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62460" w14:textId="77777777" w:rsidR="00C51DB0" w:rsidRPr="005D641F" w:rsidRDefault="00C51DB0" w:rsidP="00C51DB0">
      <w:pPr>
        <w:spacing w:after="0" w:line="240" w:lineRule="auto"/>
        <w:jc w:val="center"/>
        <w:rPr>
          <w:rFonts w:ascii="Times New Roman" w:hAnsi="Times New Roman"/>
          <w:b/>
          <w:color w:val="000000"/>
          <w:sz w:val="24"/>
          <w:szCs w:val="24"/>
        </w:rPr>
      </w:pPr>
      <w:r w:rsidRPr="005D641F">
        <w:rPr>
          <w:rFonts w:ascii="Times New Roman" w:hAnsi="Times New Roman"/>
          <w:b/>
          <w:color w:val="000000"/>
          <w:sz w:val="24"/>
          <w:szCs w:val="24"/>
        </w:rPr>
        <w:t>ПРОЕКТ РІШЕННЯ</w:t>
      </w:r>
    </w:p>
    <w:p w14:paraId="7D5E35F6" w14:textId="77777777" w:rsidR="00C51DB0" w:rsidRPr="005D641F" w:rsidRDefault="00C51DB0" w:rsidP="00C51DB0">
      <w:pPr>
        <w:spacing w:after="0" w:line="240" w:lineRule="auto"/>
        <w:jc w:val="center"/>
        <w:rPr>
          <w:rFonts w:ascii="Times New Roman" w:hAnsi="Times New Roman"/>
          <w:b/>
          <w:color w:val="000000"/>
          <w:sz w:val="24"/>
          <w:szCs w:val="24"/>
        </w:rPr>
      </w:pPr>
      <w:r w:rsidRPr="005D641F">
        <w:rPr>
          <w:rFonts w:ascii="Times New Roman" w:hAnsi="Times New Roman"/>
          <w:b/>
          <w:color w:val="000000"/>
          <w:sz w:val="24"/>
          <w:szCs w:val="24"/>
        </w:rPr>
        <w:t>ВИКОНАВЧОГО КОМІТЕТУ</w:t>
      </w:r>
    </w:p>
    <w:p w14:paraId="22491C53" w14:textId="77777777" w:rsidR="00C51DB0" w:rsidRPr="005D641F" w:rsidRDefault="00C51DB0" w:rsidP="00C51DB0">
      <w:pPr>
        <w:spacing w:after="0" w:line="240" w:lineRule="auto"/>
        <w:jc w:val="center"/>
        <w:rPr>
          <w:rFonts w:ascii="Times New Roman" w:hAnsi="Times New Roman"/>
          <w:b/>
          <w:color w:val="000000"/>
          <w:sz w:val="24"/>
          <w:szCs w:val="24"/>
        </w:rPr>
      </w:pPr>
      <w:r w:rsidRPr="005D641F">
        <w:rPr>
          <w:rFonts w:ascii="Times New Roman" w:hAnsi="Times New Roman"/>
          <w:b/>
          <w:color w:val="000000"/>
          <w:sz w:val="24"/>
          <w:szCs w:val="24"/>
        </w:rPr>
        <w:t>РОМЕНСЬКОЇ МІСЬКОЇ РАДИ СУМСЬКОЇ ОБЛАСТІ</w:t>
      </w:r>
    </w:p>
    <w:p w14:paraId="69D05CAA" w14:textId="77777777" w:rsidR="00C51DB0" w:rsidRDefault="00C51DB0" w:rsidP="00C51DB0">
      <w:pPr>
        <w:spacing w:after="0" w:line="240" w:lineRule="auto"/>
        <w:jc w:val="center"/>
        <w:rPr>
          <w:rFonts w:ascii="Times New Roman" w:hAnsi="Times New Roman"/>
          <w:b/>
          <w:color w:val="000000"/>
          <w:sz w:val="24"/>
          <w:szCs w:val="24"/>
        </w:rPr>
      </w:pPr>
    </w:p>
    <w:p w14:paraId="797FCEA7" w14:textId="77777777" w:rsidR="00C51DB0" w:rsidRPr="00827FB6" w:rsidRDefault="00C51DB0" w:rsidP="00C51DB0">
      <w:pPr>
        <w:spacing w:after="0" w:line="240" w:lineRule="auto"/>
        <w:rPr>
          <w:rFonts w:ascii="Times New Roman" w:hAnsi="Times New Roman"/>
          <w:b/>
          <w:color w:val="000000"/>
          <w:sz w:val="24"/>
          <w:szCs w:val="24"/>
          <w:lang w:val="uk-UA"/>
        </w:rPr>
      </w:pPr>
      <w:r>
        <w:rPr>
          <w:rFonts w:ascii="Times New Roman" w:hAnsi="Times New Roman"/>
          <w:b/>
          <w:color w:val="000000"/>
          <w:sz w:val="24"/>
          <w:szCs w:val="24"/>
        </w:rPr>
        <w:t xml:space="preserve">Дата </w:t>
      </w:r>
      <w:proofErr w:type="spellStart"/>
      <w:r>
        <w:rPr>
          <w:rFonts w:ascii="Times New Roman" w:hAnsi="Times New Roman"/>
          <w:b/>
          <w:color w:val="000000"/>
          <w:sz w:val="24"/>
          <w:szCs w:val="24"/>
        </w:rPr>
        <w:t>розгляду</w:t>
      </w:r>
      <w:proofErr w:type="spellEnd"/>
      <w:r>
        <w:rPr>
          <w:rFonts w:ascii="Times New Roman" w:hAnsi="Times New Roman"/>
          <w:b/>
          <w:color w:val="000000"/>
          <w:sz w:val="24"/>
          <w:szCs w:val="24"/>
        </w:rPr>
        <w:t>:</w:t>
      </w:r>
      <w:r>
        <w:rPr>
          <w:rFonts w:ascii="Times New Roman" w:hAnsi="Times New Roman"/>
          <w:b/>
          <w:color w:val="000000"/>
          <w:sz w:val="24"/>
          <w:szCs w:val="24"/>
          <w:lang w:val="uk-UA"/>
        </w:rPr>
        <w:t xml:space="preserve"> 19</w:t>
      </w:r>
      <w:r w:rsidRPr="001D1166">
        <w:rPr>
          <w:rFonts w:ascii="Times New Roman" w:hAnsi="Times New Roman"/>
          <w:b/>
          <w:color w:val="000000"/>
          <w:sz w:val="24"/>
          <w:szCs w:val="24"/>
        </w:rPr>
        <w:t>.0</w:t>
      </w:r>
      <w:r>
        <w:rPr>
          <w:rFonts w:ascii="Times New Roman" w:hAnsi="Times New Roman"/>
          <w:b/>
          <w:color w:val="000000"/>
          <w:sz w:val="24"/>
          <w:szCs w:val="24"/>
          <w:lang w:val="uk-UA"/>
        </w:rPr>
        <w:t>8</w:t>
      </w:r>
      <w:r w:rsidRPr="001D1166">
        <w:rPr>
          <w:rFonts w:ascii="Times New Roman" w:hAnsi="Times New Roman"/>
          <w:b/>
          <w:color w:val="000000"/>
          <w:sz w:val="24"/>
          <w:szCs w:val="24"/>
        </w:rPr>
        <w:t>.</w:t>
      </w:r>
      <w:r w:rsidRPr="005D641F">
        <w:rPr>
          <w:rFonts w:ascii="Times New Roman" w:hAnsi="Times New Roman"/>
          <w:b/>
          <w:color w:val="000000"/>
          <w:sz w:val="24"/>
          <w:szCs w:val="24"/>
        </w:rPr>
        <w:t>202</w:t>
      </w:r>
      <w:r>
        <w:rPr>
          <w:rFonts w:ascii="Times New Roman" w:hAnsi="Times New Roman"/>
          <w:b/>
          <w:color w:val="000000"/>
          <w:sz w:val="24"/>
          <w:szCs w:val="24"/>
          <w:lang w:val="uk-UA"/>
        </w:rPr>
        <w:t>6</w:t>
      </w:r>
    </w:p>
    <w:tbl>
      <w:tblPr>
        <w:tblW w:w="0" w:type="auto"/>
        <w:tblLook w:val="04A0" w:firstRow="1" w:lastRow="0" w:firstColumn="1" w:lastColumn="0" w:noHBand="0" w:noVBand="1"/>
      </w:tblPr>
      <w:tblGrid>
        <w:gridCol w:w="2527"/>
        <w:gridCol w:w="2207"/>
        <w:gridCol w:w="2416"/>
        <w:gridCol w:w="2348"/>
      </w:tblGrid>
      <w:tr w:rsidR="00C51DB0" w:rsidRPr="00944582" w14:paraId="17E98A0D" w14:textId="77777777" w:rsidTr="005733B5">
        <w:tc>
          <w:tcPr>
            <w:tcW w:w="2660" w:type="dxa"/>
          </w:tcPr>
          <w:p w14:paraId="3727E843" w14:textId="77777777" w:rsidR="00C51DB0" w:rsidRPr="00944582" w:rsidRDefault="00C51DB0" w:rsidP="00C51DB0">
            <w:pPr>
              <w:spacing w:after="0" w:line="240" w:lineRule="auto"/>
              <w:rPr>
                <w:rFonts w:ascii="Times New Roman" w:hAnsi="Times New Roman"/>
                <w:b/>
                <w:sz w:val="24"/>
                <w:szCs w:val="24"/>
                <w:lang w:val="uk-UA" w:eastAsia="uk-UA"/>
              </w:rPr>
            </w:pPr>
          </w:p>
        </w:tc>
        <w:tc>
          <w:tcPr>
            <w:tcW w:w="2322" w:type="dxa"/>
          </w:tcPr>
          <w:p w14:paraId="1106151B" w14:textId="77777777" w:rsidR="00C51DB0" w:rsidRPr="00944582" w:rsidRDefault="00C51DB0" w:rsidP="00C51DB0">
            <w:pPr>
              <w:spacing w:after="0" w:line="240" w:lineRule="auto"/>
              <w:jc w:val="center"/>
              <w:rPr>
                <w:rFonts w:ascii="Times New Roman" w:hAnsi="Times New Roman"/>
                <w:b/>
                <w:sz w:val="24"/>
                <w:szCs w:val="24"/>
                <w:lang w:val="uk-UA"/>
              </w:rPr>
            </w:pPr>
          </w:p>
        </w:tc>
        <w:tc>
          <w:tcPr>
            <w:tcW w:w="2543" w:type="dxa"/>
          </w:tcPr>
          <w:p w14:paraId="31645A37" w14:textId="77777777" w:rsidR="00C51DB0" w:rsidRPr="00944582" w:rsidRDefault="00C51DB0" w:rsidP="00C51DB0">
            <w:pPr>
              <w:spacing w:after="0" w:line="240" w:lineRule="auto"/>
              <w:jc w:val="center"/>
              <w:rPr>
                <w:rFonts w:ascii="Times New Roman" w:hAnsi="Times New Roman"/>
                <w:b/>
                <w:sz w:val="24"/>
                <w:szCs w:val="24"/>
                <w:lang w:val="uk-UA" w:eastAsia="uk-UA"/>
              </w:rPr>
            </w:pPr>
          </w:p>
        </w:tc>
        <w:tc>
          <w:tcPr>
            <w:tcW w:w="2471" w:type="dxa"/>
          </w:tcPr>
          <w:p w14:paraId="71E5CCAA" w14:textId="77777777" w:rsidR="00C51DB0" w:rsidRPr="00944582" w:rsidRDefault="00C51DB0" w:rsidP="00C51DB0">
            <w:pPr>
              <w:spacing w:after="0" w:line="240" w:lineRule="auto"/>
              <w:jc w:val="right"/>
              <w:rPr>
                <w:rFonts w:ascii="Times New Roman" w:hAnsi="Times New Roman"/>
                <w:b/>
                <w:sz w:val="24"/>
                <w:szCs w:val="24"/>
                <w:lang w:val="uk-UA" w:eastAsia="uk-UA"/>
              </w:rPr>
            </w:pPr>
          </w:p>
        </w:tc>
      </w:tr>
    </w:tbl>
    <w:p w14:paraId="7561C499" w14:textId="77777777" w:rsidR="00C51DB0" w:rsidRPr="00944582" w:rsidRDefault="00C51DB0" w:rsidP="00C51DB0">
      <w:pPr>
        <w:spacing w:after="0" w:line="240" w:lineRule="auto"/>
        <w:jc w:val="both"/>
        <w:rPr>
          <w:rFonts w:ascii="Times New Roman" w:hAnsi="Times New Roman"/>
          <w:b/>
          <w:sz w:val="24"/>
          <w:szCs w:val="24"/>
          <w:lang w:val="uk-UA"/>
        </w:rPr>
      </w:pPr>
    </w:p>
    <w:tbl>
      <w:tblPr>
        <w:tblW w:w="9498" w:type="dxa"/>
        <w:tblLook w:val="04A0" w:firstRow="1" w:lastRow="0" w:firstColumn="1" w:lastColumn="0" w:noHBand="0" w:noVBand="1"/>
      </w:tblPr>
      <w:tblGrid>
        <w:gridCol w:w="4785"/>
        <w:gridCol w:w="4713"/>
      </w:tblGrid>
      <w:tr w:rsidR="00C51DB0" w:rsidRPr="00944582" w14:paraId="4D3DB29B" w14:textId="77777777" w:rsidTr="00C51DB0">
        <w:tc>
          <w:tcPr>
            <w:tcW w:w="4785" w:type="dxa"/>
          </w:tcPr>
          <w:p w14:paraId="42C02468" w14:textId="77777777" w:rsidR="00C51DB0" w:rsidRPr="00944582" w:rsidRDefault="00C51DB0" w:rsidP="00C51DB0">
            <w:pPr>
              <w:spacing w:after="0" w:line="240" w:lineRule="auto"/>
              <w:jc w:val="both"/>
              <w:rPr>
                <w:rFonts w:ascii="Times New Roman" w:hAnsi="Times New Roman"/>
                <w:b/>
                <w:sz w:val="24"/>
                <w:szCs w:val="24"/>
                <w:lang w:val="uk-UA"/>
              </w:rPr>
            </w:pPr>
            <w:r w:rsidRPr="00944582">
              <w:rPr>
                <w:rFonts w:ascii="Times New Roman" w:hAnsi="Times New Roman"/>
                <w:b/>
                <w:sz w:val="24"/>
                <w:szCs w:val="24"/>
                <w:lang w:val="uk-UA"/>
              </w:rPr>
              <w:t xml:space="preserve">Про </w:t>
            </w:r>
            <w:r>
              <w:rPr>
                <w:rFonts w:ascii="Times New Roman" w:hAnsi="Times New Roman"/>
                <w:b/>
                <w:sz w:val="24"/>
                <w:szCs w:val="24"/>
                <w:lang w:val="uk-UA"/>
              </w:rPr>
              <w:t>затвердження</w:t>
            </w:r>
            <w:r w:rsidRPr="00944582">
              <w:rPr>
                <w:rFonts w:ascii="Times New Roman" w:hAnsi="Times New Roman"/>
                <w:b/>
                <w:sz w:val="24"/>
                <w:szCs w:val="24"/>
                <w:lang w:val="uk-UA"/>
              </w:rPr>
              <w:t xml:space="preserve"> Середньострокового плану пріоритетних публічних інвестицій </w:t>
            </w:r>
            <w:r w:rsidRPr="00944582">
              <w:rPr>
                <w:rFonts w:ascii="Times New Roman" w:hAnsi="Times New Roman"/>
                <w:b/>
                <w:bCs/>
                <w:sz w:val="24"/>
                <w:szCs w:val="24"/>
                <w:lang w:val="uk-UA"/>
              </w:rPr>
              <w:t>Роменської міської територіальної громади на 202</w:t>
            </w:r>
            <w:r>
              <w:rPr>
                <w:rFonts w:ascii="Times New Roman" w:hAnsi="Times New Roman"/>
                <w:b/>
                <w:bCs/>
                <w:sz w:val="24"/>
                <w:szCs w:val="24"/>
                <w:lang w:val="uk-UA"/>
              </w:rPr>
              <w:t>7</w:t>
            </w:r>
            <w:r w:rsidRPr="00944582">
              <w:rPr>
                <w:rFonts w:ascii="Times New Roman" w:hAnsi="Times New Roman"/>
                <w:b/>
                <w:bCs/>
                <w:sz w:val="24"/>
                <w:szCs w:val="24"/>
                <w:lang w:val="uk-UA"/>
              </w:rPr>
              <w:t>-202</w:t>
            </w:r>
            <w:r>
              <w:rPr>
                <w:rFonts w:ascii="Times New Roman" w:hAnsi="Times New Roman"/>
                <w:b/>
                <w:bCs/>
                <w:sz w:val="24"/>
                <w:szCs w:val="24"/>
                <w:lang w:val="uk-UA"/>
              </w:rPr>
              <w:t>9</w:t>
            </w:r>
            <w:r w:rsidRPr="00944582">
              <w:rPr>
                <w:rFonts w:ascii="Times New Roman" w:hAnsi="Times New Roman"/>
                <w:b/>
                <w:bCs/>
                <w:sz w:val="24"/>
                <w:szCs w:val="24"/>
                <w:lang w:val="uk-UA"/>
              </w:rPr>
              <w:t xml:space="preserve"> роки</w:t>
            </w:r>
          </w:p>
        </w:tc>
        <w:tc>
          <w:tcPr>
            <w:tcW w:w="4713" w:type="dxa"/>
          </w:tcPr>
          <w:p w14:paraId="60418950" w14:textId="77777777" w:rsidR="00C51DB0" w:rsidRPr="00944582" w:rsidRDefault="00C51DB0" w:rsidP="00C51DB0">
            <w:pPr>
              <w:spacing w:after="0" w:line="240" w:lineRule="auto"/>
              <w:jc w:val="both"/>
              <w:rPr>
                <w:rFonts w:ascii="Times New Roman" w:hAnsi="Times New Roman"/>
                <w:b/>
                <w:sz w:val="24"/>
                <w:szCs w:val="24"/>
                <w:lang w:val="uk-UA"/>
              </w:rPr>
            </w:pPr>
          </w:p>
        </w:tc>
      </w:tr>
    </w:tbl>
    <w:p w14:paraId="52F9B767" w14:textId="77777777" w:rsidR="00C51DB0" w:rsidRPr="00944582" w:rsidRDefault="00C51DB0" w:rsidP="00C51DB0">
      <w:pPr>
        <w:spacing w:after="0" w:line="240" w:lineRule="auto"/>
        <w:rPr>
          <w:rFonts w:ascii="Times New Roman" w:hAnsi="Times New Roman"/>
          <w:sz w:val="24"/>
          <w:szCs w:val="24"/>
          <w:lang w:val="uk-UA"/>
        </w:rPr>
      </w:pPr>
    </w:p>
    <w:p w14:paraId="50FDD51D" w14:textId="77777777" w:rsidR="00C51DB0" w:rsidRPr="00944582" w:rsidRDefault="00C51DB0" w:rsidP="00C51DB0">
      <w:pPr>
        <w:spacing w:after="0" w:line="240" w:lineRule="auto"/>
        <w:ind w:firstLine="567"/>
        <w:jc w:val="both"/>
        <w:rPr>
          <w:rFonts w:ascii="Times New Roman" w:hAnsi="Times New Roman"/>
          <w:bCs/>
          <w:color w:val="FF0000"/>
          <w:sz w:val="24"/>
          <w:szCs w:val="24"/>
          <w:lang w:val="uk-UA" w:eastAsia="uk-UA"/>
        </w:rPr>
      </w:pPr>
      <w:bookmarkStart w:id="0" w:name="_Hlk205362213"/>
      <w:r w:rsidRPr="00944582">
        <w:rPr>
          <w:rFonts w:ascii="Times New Roman" w:hAnsi="Times New Roman"/>
          <w:sz w:val="24"/>
          <w:szCs w:val="24"/>
          <w:lang w:val="uk-UA"/>
        </w:rPr>
        <w:t xml:space="preserve">Відповідно до </w:t>
      </w:r>
      <w:r w:rsidRPr="00944582">
        <w:rPr>
          <w:rFonts w:ascii="Times New Roman" w:hAnsi="Times New Roman"/>
          <w:sz w:val="24"/>
          <w:szCs w:val="24"/>
          <w:lang w:val="uk-UA" w:eastAsia="uk-UA"/>
        </w:rPr>
        <w:t>пункту 1 частини «а» статті 27,</w:t>
      </w:r>
      <w:r w:rsidRPr="00944582">
        <w:rPr>
          <w:rFonts w:ascii="Times New Roman" w:hAnsi="Times New Roman"/>
          <w:color w:val="FF0000"/>
          <w:sz w:val="24"/>
          <w:szCs w:val="24"/>
          <w:lang w:val="uk-UA" w:eastAsia="uk-UA"/>
        </w:rPr>
        <w:t xml:space="preserve"> </w:t>
      </w:r>
      <w:r w:rsidRPr="00944582">
        <w:rPr>
          <w:rFonts w:ascii="Times New Roman" w:hAnsi="Times New Roman"/>
          <w:sz w:val="24"/>
          <w:szCs w:val="24"/>
          <w:lang w:val="uk-UA"/>
        </w:rPr>
        <w:t xml:space="preserve">пункту 2 статті 52 Закону України «Про місцеве самоврядування в Україні», </w:t>
      </w:r>
      <w:r w:rsidRPr="00944582">
        <w:rPr>
          <w:rFonts w:ascii="Times New Roman" w:hAnsi="Times New Roman"/>
          <w:sz w:val="24"/>
          <w:szCs w:val="24"/>
          <w:lang w:val="uk-UA" w:eastAsia="uk-UA"/>
        </w:rPr>
        <w:t>с</w:t>
      </w:r>
      <w:r w:rsidRPr="00944582">
        <w:rPr>
          <w:rStyle w:val="rvts9"/>
          <w:rFonts w:ascii="Times New Roman" w:hAnsi="Times New Roman"/>
          <w:bCs/>
          <w:sz w:val="24"/>
          <w:szCs w:val="24"/>
          <w:shd w:val="clear" w:color="auto" w:fill="FFFFFF"/>
          <w:lang w:val="uk-UA"/>
        </w:rPr>
        <w:t>татті 75</w:t>
      </w:r>
      <w:r w:rsidRPr="00944582">
        <w:rPr>
          <w:rStyle w:val="rvts37"/>
          <w:rFonts w:ascii="Times New Roman" w:hAnsi="Times New Roman"/>
          <w:bCs/>
          <w:sz w:val="24"/>
          <w:szCs w:val="24"/>
          <w:shd w:val="clear" w:color="auto" w:fill="FFFFFF"/>
          <w:vertAlign w:val="superscript"/>
          <w:lang w:val="uk-UA"/>
        </w:rPr>
        <w:t xml:space="preserve">-2 </w:t>
      </w:r>
      <w:r w:rsidRPr="00944582">
        <w:rPr>
          <w:rFonts w:ascii="Times New Roman" w:hAnsi="Times New Roman"/>
          <w:sz w:val="24"/>
          <w:szCs w:val="24"/>
          <w:lang w:val="uk-UA" w:eastAsia="uk-UA"/>
        </w:rPr>
        <w:t>Бюджетного кодексу України</w:t>
      </w:r>
      <w:r w:rsidRPr="00944582">
        <w:rPr>
          <w:rFonts w:ascii="Times New Roman" w:hAnsi="Times New Roman"/>
          <w:sz w:val="24"/>
          <w:szCs w:val="24"/>
          <w:lang w:val="uk-UA"/>
        </w:rPr>
        <w:t>,</w:t>
      </w:r>
      <w:r w:rsidRPr="00944582">
        <w:rPr>
          <w:rFonts w:ascii="Times New Roman" w:hAnsi="Times New Roman"/>
          <w:color w:val="FF0000"/>
          <w:sz w:val="24"/>
          <w:szCs w:val="24"/>
          <w:lang w:val="uk-UA"/>
        </w:rPr>
        <w:t xml:space="preserve"> </w:t>
      </w:r>
      <w:bookmarkStart w:id="1" w:name="n3"/>
      <w:bookmarkEnd w:id="1"/>
      <w:r w:rsidRPr="00944582">
        <w:rPr>
          <w:rFonts w:ascii="Times New Roman" w:hAnsi="Times New Roman"/>
          <w:color w:val="000000"/>
          <w:sz w:val="24"/>
          <w:szCs w:val="24"/>
          <w:lang w:val="uk-UA"/>
        </w:rPr>
        <w:t>по</w:t>
      </w:r>
      <w:r w:rsidRPr="00944582">
        <w:rPr>
          <w:rFonts w:ascii="Times New Roman" w:hAnsi="Times New Roman"/>
          <w:sz w:val="24"/>
          <w:szCs w:val="24"/>
          <w:lang w:val="uk-UA"/>
        </w:rPr>
        <w:t xml:space="preserve">станови Кабінету Міністрів України від 28.02.2025 №527 «Деякі питання управління публічними інвестиціями», з метою ефективного планування, підготовки та реалізації публічних інвестиційних </w:t>
      </w:r>
      <w:proofErr w:type="spellStart"/>
      <w:r w:rsidRPr="00944582">
        <w:rPr>
          <w:rFonts w:ascii="Times New Roman" w:hAnsi="Times New Roman"/>
          <w:sz w:val="24"/>
          <w:szCs w:val="24"/>
          <w:lang w:val="uk-UA"/>
        </w:rPr>
        <w:t>проектів</w:t>
      </w:r>
      <w:proofErr w:type="spellEnd"/>
      <w:r w:rsidRPr="00944582">
        <w:rPr>
          <w:rFonts w:ascii="Times New Roman" w:hAnsi="Times New Roman"/>
          <w:sz w:val="24"/>
          <w:szCs w:val="24"/>
          <w:lang w:val="uk-UA"/>
        </w:rPr>
        <w:t xml:space="preserve"> та програм публічних інвестицій на території Роменської міської територіальної громади</w:t>
      </w:r>
    </w:p>
    <w:p w14:paraId="34E5AC8D" w14:textId="77777777" w:rsidR="00C51DB0" w:rsidRPr="00944582" w:rsidRDefault="00C51DB0" w:rsidP="00C51DB0">
      <w:pPr>
        <w:spacing w:line="240" w:lineRule="auto"/>
        <w:ind w:firstLine="720"/>
        <w:jc w:val="both"/>
        <w:rPr>
          <w:rFonts w:ascii="Times New Roman" w:hAnsi="Times New Roman"/>
          <w:color w:val="FF0000"/>
          <w:sz w:val="24"/>
          <w:szCs w:val="24"/>
          <w:lang w:val="uk-UA"/>
        </w:rPr>
      </w:pPr>
    </w:p>
    <w:p w14:paraId="6A197017" w14:textId="77777777" w:rsidR="00C51DB0" w:rsidRPr="00944582" w:rsidRDefault="00C51DB0" w:rsidP="00C51DB0">
      <w:pPr>
        <w:spacing w:after="160" w:line="240" w:lineRule="auto"/>
        <w:jc w:val="both"/>
        <w:rPr>
          <w:rFonts w:ascii="Times New Roman" w:hAnsi="Times New Roman"/>
          <w:sz w:val="24"/>
          <w:szCs w:val="24"/>
          <w:lang w:val="uk-UA"/>
        </w:rPr>
      </w:pPr>
      <w:r w:rsidRPr="00944582">
        <w:rPr>
          <w:rFonts w:ascii="Times New Roman" w:hAnsi="Times New Roman"/>
          <w:sz w:val="24"/>
          <w:szCs w:val="24"/>
          <w:lang w:val="uk-UA"/>
        </w:rPr>
        <w:t>ВИКОНАВЧИЙ КОМІТЕТ МІСЬКОЇ РАДИ ВИРІШИВ:</w:t>
      </w:r>
    </w:p>
    <w:p w14:paraId="6CEE1E82" w14:textId="77777777" w:rsidR="00C51DB0" w:rsidRPr="00944582" w:rsidRDefault="00C51DB0" w:rsidP="00C51DB0">
      <w:pPr>
        <w:pStyle w:val="7"/>
        <w:shd w:val="clear" w:color="auto" w:fill="FFFFFF"/>
        <w:tabs>
          <w:tab w:val="left" w:pos="426"/>
          <w:tab w:val="left" w:pos="567"/>
          <w:tab w:val="left" w:pos="1134"/>
        </w:tabs>
        <w:spacing w:before="0" w:after="160"/>
        <w:ind w:right="-1"/>
        <w:jc w:val="both"/>
        <w:rPr>
          <w:i/>
        </w:rPr>
      </w:pPr>
      <w:r>
        <w:tab/>
      </w:r>
      <w:r w:rsidRPr="00944582">
        <w:t>Затвердити Середньостроковий план пріоритетних публічних інвестицій Роменської міської територіальної громади на 202</w:t>
      </w:r>
      <w:r>
        <w:t>7</w:t>
      </w:r>
      <w:r w:rsidRPr="00944582">
        <w:t>-202</w:t>
      </w:r>
      <w:r>
        <w:t>9</w:t>
      </w:r>
      <w:r w:rsidRPr="00944582">
        <w:t xml:space="preserve"> роки (додається).</w:t>
      </w:r>
      <w:bookmarkEnd w:id="0"/>
    </w:p>
    <w:p w14:paraId="0615609C" w14:textId="77777777" w:rsidR="00C51DB0" w:rsidRPr="00944582" w:rsidRDefault="00C51DB0" w:rsidP="00C51DB0">
      <w:pPr>
        <w:tabs>
          <w:tab w:val="left" w:pos="142"/>
          <w:tab w:val="left" w:pos="851"/>
        </w:tabs>
        <w:spacing w:line="240" w:lineRule="auto"/>
        <w:ind w:right="-142" w:firstLine="567"/>
        <w:rPr>
          <w:rFonts w:ascii="Times New Roman" w:hAnsi="Times New Roman"/>
          <w:sz w:val="24"/>
          <w:szCs w:val="24"/>
          <w:lang w:val="uk-UA"/>
        </w:rPr>
      </w:pPr>
    </w:p>
    <w:p w14:paraId="7D27EC0D" w14:textId="709C747A" w:rsidR="00C51DB0" w:rsidRPr="00C51DB0" w:rsidRDefault="00C51DB0" w:rsidP="00C51DB0">
      <w:pPr>
        <w:shd w:val="clear" w:color="auto" w:fill="FFFFFF"/>
        <w:tabs>
          <w:tab w:val="left" w:pos="-284"/>
          <w:tab w:val="left" w:pos="9498"/>
        </w:tabs>
        <w:spacing w:line="240" w:lineRule="auto"/>
        <w:ind w:left="-142" w:right="-1"/>
        <w:jc w:val="both"/>
        <w:rPr>
          <w:rFonts w:ascii="Times New Roman" w:hAnsi="Times New Roman"/>
          <w:sz w:val="24"/>
          <w:szCs w:val="24"/>
          <w:lang w:val="uk-UA"/>
        </w:rPr>
      </w:pPr>
      <w:r w:rsidRPr="00C51DB0">
        <w:rPr>
          <w:rFonts w:ascii="Times New Roman" w:hAnsi="Times New Roman"/>
          <w:b/>
          <w:sz w:val="24"/>
          <w:szCs w:val="24"/>
          <w:lang w:val="uk-UA"/>
        </w:rPr>
        <w:t>Розробник проєкту</w:t>
      </w:r>
      <w:r w:rsidRPr="00C51DB0">
        <w:rPr>
          <w:rFonts w:ascii="Times New Roman" w:hAnsi="Times New Roman"/>
          <w:sz w:val="24"/>
          <w:szCs w:val="24"/>
          <w:lang w:val="uk-UA"/>
        </w:rPr>
        <w:t xml:space="preserve"> – Тетяна ЯРОШЕНКО, начальник Управління фінансів Роменської міської ради</w:t>
      </w:r>
      <w:r w:rsidRPr="00C51DB0">
        <w:rPr>
          <w:rFonts w:ascii="Times New Roman" w:hAnsi="Times New Roman"/>
          <w:b/>
          <w:sz w:val="24"/>
          <w:szCs w:val="24"/>
          <w:lang w:val="uk-UA"/>
        </w:rPr>
        <w:t xml:space="preserve">                                                </w:t>
      </w:r>
    </w:p>
    <w:p w14:paraId="7F97B571" w14:textId="66760FC2" w:rsidR="00C51DB0" w:rsidRPr="00402CB7" w:rsidRDefault="00C51DB0" w:rsidP="00C51DB0">
      <w:pPr>
        <w:tabs>
          <w:tab w:val="left" w:pos="0"/>
          <w:tab w:val="left" w:pos="993"/>
        </w:tabs>
        <w:spacing w:line="240" w:lineRule="auto"/>
        <w:ind w:left="-142"/>
        <w:jc w:val="both"/>
        <w:rPr>
          <w:rFonts w:ascii="Times New Roman" w:hAnsi="Times New Roman"/>
          <w:sz w:val="24"/>
          <w:szCs w:val="24"/>
          <w:lang w:val="uk-UA"/>
        </w:rPr>
      </w:pPr>
      <w:r w:rsidRPr="00402CB7">
        <w:rPr>
          <w:rFonts w:ascii="Times New Roman" w:hAnsi="Times New Roman"/>
          <w:b/>
          <w:sz w:val="24"/>
          <w:szCs w:val="24"/>
          <w:lang w:val="uk-UA"/>
        </w:rPr>
        <w:t>Зауваження та пропозиції</w:t>
      </w:r>
      <w:r w:rsidRPr="00402CB7">
        <w:rPr>
          <w:rFonts w:ascii="Times New Roman" w:hAnsi="Times New Roman"/>
          <w:sz w:val="24"/>
          <w:szCs w:val="24"/>
          <w:lang w:val="uk-UA"/>
        </w:rPr>
        <w:t xml:space="preserve"> до проєкту рішення приймаються </w:t>
      </w:r>
      <w:r w:rsidRPr="009D6A40">
        <w:rPr>
          <w:rFonts w:ascii="Times New Roman" w:hAnsi="Times New Roman"/>
          <w:color w:val="000000"/>
          <w:sz w:val="24"/>
          <w:szCs w:val="24"/>
          <w:lang w:val="uk-UA"/>
        </w:rPr>
        <w:t>до</w:t>
      </w:r>
      <w:r>
        <w:rPr>
          <w:rFonts w:ascii="Times New Roman" w:hAnsi="Times New Roman"/>
          <w:color w:val="000000"/>
          <w:sz w:val="24"/>
          <w:szCs w:val="24"/>
          <w:lang w:val="uk-UA"/>
        </w:rPr>
        <w:t xml:space="preserve"> 18</w:t>
      </w:r>
      <w:r w:rsidRPr="009D6A40">
        <w:rPr>
          <w:rFonts w:ascii="Times New Roman" w:hAnsi="Times New Roman"/>
          <w:color w:val="000000"/>
          <w:sz w:val="24"/>
          <w:szCs w:val="24"/>
          <w:lang w:val="uk-UA"/>
        </w:rPr>
        <w:t>.0</w:t>
      </w:r>
      <w:r>
        <w:rPr>
          <w:rFonts w:ascii="Times New Roman" w:hAnsi="Times New Roman"/>
          <w:color w:val="000000"/>
          <w:sz w:val="24"/>
          <w:szCs w:val="24"/>
          <w:lang w:val="uk-UA"/>
        </w:rPr>
        <w:t>8</w:t>
      </w:r>
      <w:r w:rsidRPr="009D6A40">
        <w:rPr>
          <w:rFonts w:ascii="Times New Roman" w:hAnsi="Times New Roman"/>
          <w:color w:val="000000"/>
          <w:sz w:val="24"/>
          <w:szCs w:val="24"/>
          <w:lang w:val="uk-UA"/>
        </w:rPr>
        <w:t xml:space="preserve">.2025 Управлінням фінансів Роменської міської ради за </w:t>
      </w:r>
      <w:proofErr w:type="spellStart"/>
      <w:r w:rsidRPr="009D6A40">
        <w:rPr>
          <w:rFonts w:ascii="Times New Roman" w:hAnsi="Times New Roman"/>
          <w:color w:val="000000"/>
          <w:sz w:val="24"/>
          <w:szCs w:val="24"/>
          <w:lang w:val="uk-UA"/>
        </w:rPr>
        <w:t>адресою</w:t>
      </w:r>
      <w:proofErr w:type="spellEnd"/>
      <w:r w:rsidRPr="009D6A40">
        <w:rPr>
          <w:rFonts w:ascii="Times New Roman" w:hAnsi="Times New Roman"/>
          <w:color w:val="000000"/>
          <w:sz w:val="24"/>
          <w:szCs w:val="24"/>
          <w:lang w:val="uk-UA"/>
        </w:rPr>
        <w:t xml:space="preserve">: </w:t>
      </w:r>
      <w:proofErr w:type="spellStart"/>
      <w:r w:rsidRPr="009D6A40">
        <w:rPr>
          <w:rFonts w:ascii="Times New Roman" w:hAnsi="Times New Roman"/>
          <w:color w:val="000000"/>
          <w:sz w:val="24"/>
          <w:szCs w:val="24"/>
          <w:lang w:val="uk-UA"/>
        </w:rPr>
        <w:t>м.Ромни</w:t>
      </w:r>
      <w:proofErr w:type="spellEnd"/>
      <w:r w:rsidRPr="009D6A40">
        <w:rPr>
          <w:rFonts w:ascii="Times New Roman" w:hAnsi="Times New Roman"/>
          <w:color w:val="000000"/>
          <w:sz w:val="24"/>
          <w:szCs w:val="24"/>
          <w:lang w:val="uk-UA"/>
        </w:rPr>
        <w:t>, бульвар Шевченка, 2</w:t>
      </w:r>
      <w:r w:rsidRPr="00402CB7">
        <w:rPr>
          <w:rFonts w:ascii="Times New Roman" w:hAnsi="Times New Roman"/>
          <w:sz w:val="24"/>
          <w:szCs w:val="24"/>
          <w:lang w:val="uk-UA"/>
        </w:rPr>
        <w:t xml:space="preserve">, за телефоном            </w:t>
      </w:r>
      <w:r w:rsidR="00D47650">
        <w:rPr>
          <w:rFonts w:ascii="Times New Roman" w:hAnsi="Times New Roman"/>
          <w:sz w:val="24"/>
          <w:szCs w:val="24"/>
          <w:lang w:val="uk-UA"/>
        </w:rPr>
        <w:t xml:space="preserve">05448 </w:t>
      </w:r>
      <w:r w:rsidRPr="00402CB7">
        <w:rPr>
          <w:rFonts w:ascii="Times New Roman" w:hAnsi="Times New Roman"/>
          <w:sz w:val="24"/>
          <w:szCs w:val="24"/>
          <w:lang w:val="uk-UA"/>
        </w:rPr>
        <w:t xml:space="preserve">5 32 99, електронною поштою: </w:t>
      </w:r>
      <w:bookmarkStart w:id="2" w:name="RANGE!A1:F21"/>
      <w:bookmarkEnd w:id="2"/>
      <w:r w:rsidRPr="00402CB7">
        <w:rPr>
          <w:rFonts w:ascii="Times New Roman" w:hAnsi="Times New Roman"/>
          <w:sz w:val="24"/>
          <w:szCs w:val="24"/>
          <w:lang w:val="uk-UA"/>
        </w:rPr>
        <w:fldChar w:fldCharType="begin"/>
      </w:r>
      <w:r w:rsidRPr="00402CB7">
        <w:rPr>
          <w:rFonts w:ascii="Times New Roman" w:hAnsi="Times New Roman"/>
          <w:sz w:val="24"/>
          <w:szCs w:val="24"/>
          <w:lang w:val="uk-UA"/>
        </w:rPr>
        <w:instrText xml:space="preserve"> HYPERLINK "mailto:fin@romny-vk.gov.ua" </w:instrText>
      </w:r>
      <w:r w:rsidRPr="00402CB7">
        <w:rPr>
          <w:rFonts w:ascii="Times New Roman" w:hAnsi="Times New Roman"/>
          <w:sz w:val="24"/>
          <w:szCs w:val="24"/>
          <w:lang w:val="uk-UA"/>
        </w:rPr>
      </w:r>
      <w:r w:rsidRPr="00402CB7">
        <w:rPr>
          <w:rFonts w:ascii="Times New Roman" w:hAnsi="Times New Roman"/>
          <w:sz w:val="24"/>
          <w:szCs w:val="24"/>
          <w:lang w:val="uk-UA"/>
        </w:rPr>
        <w:fldChar w:fldCharType="separate"/>
      </w:r>
      <w:r w:rsidRPr="00402CB7">
        <w:rPr>
          <w:rStyle w:val="a7"/>
          <w:szCs w:val="24"/>
        </w:rPr>
        <w:t>fin@romny-vk.gov.ua</w:t>
      </w:r>
      <w:r w:rsidRPr="00402CB7">
        <w:rPr>
          <w:rFonts w:ascii="Times New Roman" w:hAnsi="Times New Roman"/>
          <w:sz w:val="24"/>
          <w:szCs w:val="24"/>
          <w:lang w:val="uk-UA"/>
        </w:rPr>
        <w:fldChar w:fldCharType="end"/>
      </w:r>
    </w:p>
    <w:p w14:paraId="7A18A0AA" w14:textId="77777777" w:rsidR="00C51DB0" w:rsidRPr="009E0945" w:rsidRDefault="00C51DB0" w:rsidP="00C51DB0">
      <w:pPr>
        <w:spacing w:line="240" w:lineRule="auto"/>
        <w:rPr>
          <w:rFonts w:ascii="Times New Roman" w:hAnsi="Times New Roman"/>
          <w:sz w:val="24"/>
          <w:szCs w:val="24"/>
          <w:lang w:val="uk-UA"/>
        </w:rPr>
      </w:pPr>
    </w:p>
    <w:p w14:paraId="0A2CE0B4" w14:textId="77777777" w:rsidR="00E32B47" w:rsidRPr="00C51DB0" w:rsidRDefault="00E32B47" w:rsidP="00E32B47">
      <w:pPr>
        <w:spacing w:after="0"/>
        <w:ind w:firstLine="5954"/>
        <w:rPr>
          <w:rFonts w:ascii="Times New Roman" w:hAnsi="Times New Roman" w:cs="Times New Roman"/>
          <w:b/>
          <w:sz w:val="24"/>
          <w:szCs w:val="24"/>
          <w:lang w:val="uk-UA"/>
        </w:rPr>
        <w:sectPr w:rsidR="00E32B47" w:rsidRPr="00C51DB0" w:rsidSect="00C51DB0">
          <w:headerReference w:type="default" r:id="rId6"/>
          <w:pgSz w:w="11906" w:h="16838"/>
          <w:pgMar w:top="1134" w:right="707" w:bottom="1134" w:left="1701" w:header="708" w:footer="708" w:gutter="0"/>
          <w:cols w:space="708"/>
          <w:titlePg/>
          <w:docGrid w:linePitch="360"/>
        </w:sectPr>
      </w:pPr>
    </w:p>
    <w:p w14:paraId="76B50196" w14:textId="77777777" w:rsidR="00493773" w:rsidRPr="00493773" w:rsidRDefault="00493773" w:rsidP="00E32B47">
      <w:pPr>
        <w:spacing w:after="0"/>
        <w:ind w:firstLine="5954"/>
        <w:rPr>
          <w:rFonts w:ascii="Times New Roman" w:hAnsi="Times New Roman" w:cs="Times New Roman"/>
          <w:b/>
          <w:sz w:val="24"/>
          <w:szCs w:val="24"/>
          <w:lang w:val="uk-UA"/>
        </w:rPr>
      </w:pPr>
      <w:r w:rsidRPr="00493773">
        <w:rPr>
          <w:rFonts w:ascii="Times New Roman" w:hAnsi="Times New Roman" w:cs="Times New Roman"/>
          <w:b/>
          <w:sz w:val="24"/>
          <w:szCs w:val="24"/>
          <w:lang w:val="uk-UA"/>
        </w:rPr>
        <w:lastRenderedPageBreak/>
        <w:t>ЗАТВЕРДЖЕНО</w:t>
      </w:r>
    </w:p>
    <w:p w14:paraId="190AD5C9" w14:textId="77777777" w:rsidR="00493773" w:rsidRPr="00493773" w:rsidRDefault="00493773" w:rsidP="00493773">
      <w:pPr>
        <w:spacing w:after="0"/>
        <w:ind w:firstLine="5954"/>
        <w:jc w:val="both"/>
        <w:rPr>
          <w:rFonts w:ascii="Times New Roman" w:hAnsi="Times New Roman" w:cs="Times New Roman"/>
          <w:b/>
          <w:sz w:val="24"/>
          <w:szCs w:val="24"/>
          <w:lang w:val="uk-UA"/>
        </w:rPr>
      </w:pPr>
      <w:r w:rsidRPr="00493773">
        <w:rPr>
          <w:rFonts w:ascii="Times New Roman" w:hAnsi="Times New Roman" w:cs="Times New Roman"/>
          <w:b/>
          <w:sz w:val="24"/>
          <w:szCs w:val="24"/>
          <w:lang w:val="uk-UA"/>
        </w:rPr>
        <w:t>Рішення виконкому міської ради</w:t>
      </w:r>
    </w:p>
    <w:p w14:paraId="4FB84CAC" w14:textId="77777777" w:rsidR="00493773" w:rsidRPr="00493773" w:rsidRDefault="00493773" w:rsidP="00493773">
      <w:pPr>
        <w:spacing w:after="0"/>
        <w:ind w:firstLine="5954"/>
        <w:jc w:val="both"/>
        <w:rPr>
          <w:rFonts w:ascii="Times New Roman" w:hAnsi="Times New Roman" w:cs="Times New Roman"/>
          <w:b/>
          <w:sz w:val="24"/>
          <w:szCs w:val="24"/>
          <w:lang w:val="uk-UA"/>
        </w:rPr>
      </w:pPr>
      <w:r w:rsidRPr="0044465B">
        <w:rPr>
          <w:rFonts w:ascii="Times New Roman" w:hAnsi="Times New Roman" w:cs="Times New Roman"/>
          <w:b/>
          <w:color w:val="EE0000"/>
          <w:sz w:val="24"/>
          <w:szCs w:val="24"/>
          <w:lang w:val="uk-UA"/>
        </w:rPr>
        <w:t xml:space="preserve">19.08.2026 </w:t>
      </w:r>
      <w:r w:rsidRPr="00493773">
        <w:rPr>
          <w:rFonts w:ascii="Times New Roman" w:hAnsi="Times New Roman" w:cs="Times New Roman"/>
          <w:b/>
          <w:sz w:val="24"/>
          <w:szCs w:val="24"/>
          <w:lang w:val="uk-UA"/>
        </w:rPr>
        <w:t>№ ______</w:t>
      </w:r>
    </w:p>
    <w:p w14:paraId="6C62355A" w14:textId="77777777" w:rsidR="00493773" w:rsidRPr="00493773" w:rsidRDefault="00493773" w:rsidP="00493773">
      <w:pPr>
        <w:spacing w:after="0"/>
        <w:ind w:firstLine="567"/>
        <w:jc w:val="both"/>
        <w:rPr>
          <w:rFonts w:ascii="Times New Roman" w:hAnsi="Times New Roman" w:cs="Times New Roman"/>
          <w:sz w:val="24"/>
          <w:szCs w:val="24"/>
          <w:lang w:val="uk-UA"/>
        </w:rPr>
      </w:pPr>
    </w:p>
    <w:p w14:paraId="0EA5B9DB" w14:textId="77777777" w:rsidR="00493773" w:rsidRPr="00493773" w:rsidRDefault="00493773" w:rsidP="00493773">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СЕРЕДНЬОСТРОКОВИЙ ПЛАН</w:t>
      </w:r>
    </w:p>
    <w:p w14:paraId="06D7B94A" w14:textId="77777777" w:rsidR="00493773" w:rsidRPr="00493773" w:rsidRDefault="00493773" w:rsidP="00493773">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пріоритетних публічних інвестицій Роменської міської територіальної громади</w:t>
      </w:r>
    </w:p>
    <w:p w14:paraId="1CEBFE3D" w14:textId="77777777" w:rsidR="00493773" w:rsidRPr="00493773" w:rsidRDefault="00493773" w:rsidP="00493773">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на 2027-2029 роки</w:t>
      </w:r>
    </w:p>
    <w:p w14:paraId="24852009" w14:textId="77777777" w:rsidR="00493773" w:rsidRPr="00493773" w:rsidRDefault="00493773" w:rsidP="00493773">
      <w:pPr>
        <w:spacing w:after="0"/>
        <w:ind w:firstLine="567"/>
        <w:jc w:val="both"/>
        <w:rPr>
          <w:rFonts w:ascii="Times New Roman" w:hAnsi="Times New Roman" w:cs="Times New Roman"/>
          <w:sz w:val="24"/>
          <w:szCs w:val="24"/>
          <w:lang w:val="uk-UA"/>
        </w:rPr>
      </w:pPr>
    </w:p>
    <w:p w14:paraId="222AC3C0" w14:textId="77777777" w:rsidR="00493773" w:rsidRPr="00493773" w:rsidRDefault="00493773" w:rsidP="00493773">
      <w:pPr>
        <w:spacing w:after="12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І. ЗАГАЛЬНА ЧАСТИНА</w:t>
      </w:r>
    </w:p>
    <w:p w14:paraId="5DA4655B"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Середньостроковий план пріоритетних публічних інвестицій Роменської міської територіальної громади (далі – середньостроковий план) розроблено відповідно до статті 752 Бюджетного кодексу України, Закону України «Про місцеве самоврядування в Україні», Закону України «Про державне прогнозування та планування економічного і соціального розвитку України», Порядку розроблення та моніторингу реалізації середньострокового плану пріоритетних публічних інвестицій держави, затвердженого постановою Кабінету Міністрів України від 28 лютого 2025 року № 294, постанови Кабінету Міністрів України від 14 травня 2024 року № 549 «Про утворення Стратегічної інвестиційної ради», постанови Кабінету Міністрів України від 28 лютого 2025 року № 527 «Деякі питання управління публічними інвестиціями», постанови Кабінету Міністрів України від 28 лютого 2025 року № 232 «Деякі питання розподілу публічних інвестицій», Середньострокового плану пріоритетних публічних інвестицій держави на 2027—2029 роки, затвердженого розпорядженням Кабінету Міністрів України від 17 червня 2026 року № 608-р, Методичних рекомендацій з питань організації підготовки публічних інвестиційних проєктів та їх розподілу між програмами для підготовки публічних інвестиційних проєктів, затверджених наказом Міністерства економіки, довкілля та сільського господарства України від 10 квітня 2026 року № 4901, Методичних рекомендацій щодо порядку створення та діяльності місцевих інвестиційних рад та Методичних рекомендацій щодо порядку розроблення та моніторингу реалізації середньострокового плану пріоритетних публічних інвестицій регіону (територіальної громади), затверджених наказу Міністерства економіки, довкілля та сільського господарства України від 28 серпня 2025 року № 352 «Про затвердження».</w:t>
      </w:r>
    </w:p>
    <w:p w14:paraId="06D12E47"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Середньостроковий план формує основу для побудови ефективної та дієвої системи управління публічними інвестиціями, що забезпечує оптимізацію використання бюджетних ресурсів, підвищення прозорості у використанні публічних коштів та інтеграцію публічних інвестицій у загальний процес стратегічного планування, а також дозволяє зосередити ресурси на найбільш важливих для громади публічних інвестиційних проєктах (далі - проєкт) та програмах публічних інвестицій (далі - програма). </w:t>
      </w:r>
    </w:p>
    <w:p w14:paraId="21E90195"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Сфера дії середньострокового плану включає публічні інвестиції, що спрямовані на реалізацію проєктів та програм. Водночас не охоплює компенсації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а також гранти, програми підтримки бізнесу, фінансування від міжнародних фінансових організацій для приватного сектора та інші інструменти і форми підтримки бізнесу та громадян, які не є публічними інвестиціями у розумінні Бюджетного кодексу України. </w:t>
      </w:r>
    </w:p>
    <w:p w14:paraId="4934658C" w14:textId="77777777" w:rsidR="00C51DB0" w:rsidRDefault="00C51DB0" w:rsidP="00493773">
      <w:pPr>
        <w:spacing w:before="120" w:after="120"/>
        <w:jc w:val="center"/>
        <w:rPr>
          <w:rFonts w:ascii="Times New Roman" w:hAnsi="Times New Roman" w:cs="Times New Roman"/>
          <w:b/>
          <w:sz w:val="24"/>
          <w:szCs w:val="24"/>
          <w:lang w:val="uk-UA"/>
        </w:rPr>
      </w:pPr>
    </w:p>
    <w:p w14:paraId="112E621C" w14:textId="7A287C08" w:rsidR="00493773" w:rsidRPr="00C51DB0" w:rsidRDefault="00493773" w:rsidP="00C51DB0">
      <w:pPr>
        <w:spacing w:before="120" w:after="12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lastRenderedPageBreak/>
        <w:t>ІІ. ОПИСОВА ЧАСТИНА</w:t>
      </w:r>
    </w:p>
    <w:p w14:paraId="3B768652"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757D40">
        <w:rPr>
          <w:rFonts w:ascii="Times New Roman" w:hAnsi="Times New Roman" w:cs="Times New Roman"/>
          <w:sz w:val="24"/>
          <w:szCs w:val="24"/>
          <w:lang w:val="uk-UA"/>
        </w:rPr>
        <w:t xml:space="preserve">Середньостроковий план </w:t>
      </w:r>
      <w:r w:rsidR="00E351FF">
        <w:rPr>
          <w:rFonts w:ascii="Times New Roman" w:hAnsi="Times New Roman" w:cs="Times New Roman"/>
          <w:sz w:val="24"/>
          <w:szCs w:val="24"/>
          <w:lang w:val="uk-UA"/>
        </w:rPr>
        <w:t>сформовано</w:t>
      </w:r>
      <w:r w:rsidRPr="00757D40">
        <w:rPr>
          <w:rFonts w:ascii="Times New Roman" w:hAnsi="Times New Roman" w:cs="Times New Roman"/>
          <w:sz w:val="24"/>
          <w:szCs w:val="24"/>
          <w:lang w:val="uk-UA"/>
        </w:rPr>
        <w:t xml:space="preserve"> Управлінням економічного розвитку Роменської міської ради на підставі пропозицій структурних підрозділів Роменської міської ради відповідно до цілей і завдань, визначених документами стратегічного планування, у межах орієнтовного граничного сукупного обсягу публічних інвестицій на середньостроковий період, доведеного Управлінням фінансів Роменської міської ради.</w:t>
      </w:r>
    </w:p>
    <w:p w14:paraId="4D0BC078"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Середньостроковий план базується на:</w:t>
      </w:r>
    </w:p>
    <w:p w14:paraId="56E39CC6"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Стратегії розвитку Роменської міської територіальної громади на період до 2027 року;</w:t>
      </w:r>
    </w:p>
    <w:p w14:paraId="75024852"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Плані відновлення та розвитку Роменської міської територіальної громади Сумської області;</w:t>
      </w:r>
    </w:p>
    <w:p w14:paraId="739D5D4F"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Державній стратегії регіонального розвитку на 2021-2027 роки;</w:t>
      </w:r>
    </w:p>
    <w:p w14:paraId="771192B6"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Національному плані з енергетики та клімату на період до 2030 року;</w:t>
      </w:r>
    </w:p>
    <w:p w14:paraId="7836496C"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Програмі з відновлення України;</w:t>
      </w:r>
    </w:p>
    <w:p w14:paraId="55ABB76F"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Середньостроковому плані пріоритетних публічних інвестицій держави на 2027- 2029 роки;</w:t>
      </w:r>
    </w:p>
    <w:p w14:paraId="37A8F943"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Цілях сталого розвитку, державних та регіональних стратегічних пріоритетах.</w:t>
      </w:r>
    </w:p>
    <w:p w14:paraId="686F544E"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Середньостроковий план структуровано відповідно до оновленої логіки системи управління публічними інвестиціями та включає визначення наскрізних стратегічних цілей, пріоритетних галузей (секторів) для публічного інвестування, </w:t>
      </w:r>
      <w:proofErr w:type="spellStart"/>
      <w:r w:rsidRPr="00493773">
        <w:rPr>
          <w:rFonts w:ascii="Times New Roman" w:hAnsi="Times New Roman" w:cs="Times New Roman"/>
          <w:sz w:val="24"/>
          <w:szCs w:val="24"/>
          <w:lang w:val="uk-UA"/>
        </w:rPr>
        <w:t>підсекторів</w:t>
      </w:r>
      <w:proofErr w:type="spellEnd"/>
      <w:r w:rsidRPr="00493773">
        <w:rPr>
          <w:rFonts w:ascii="Times New Roman" w:hAnsi="Times New Roman" w:cs="Times New Roman"/>
          <w:sz w:val="24"/>
          <w:szCs w:val="24"/>
          <w:lang w:val="uk-UA"/>
        </w:rPr>
        <w:t xml:space="preserve"> галузей (секторів) для публічного інвестування, основних напрямів публічного інвестування, у тому числі за діючими проєктами, цільових показників напрямів публічного інвестування, орієнтовний розподіл коштів в розрізі галузей (секторів) для публічного інвестування.</w:t>
      </w:r>
    </w:p>
    <w:p w14:paraId="120233CB" w14:textId="77777777" w:rsidR="00493773" w:rsidRPr="00493773" w:rsidRDefault="00493773" w:rsidP="00493773">
      <w:pPr>
        <w:spacing w:after="0"/>
        <w:ind w:firstLine="567"/>
        <w:jc w:val="both"/>
        <w:rPr>
          <w:rFonts w:ascii="Times New Roman" w:hAnsi="Times New Roman" w:cs="Times New Roman"/>
          <w:sz w:val="24"/>
          <w:szCs w:val="24"/>
          <w:lang w:val="uk-UA"/>
        </w:rPr>
      </w:pPr>
    </w:p>
    <w:p w14:paraId="7989A518" w14:textId="77777777" w:rsidR="00493773" w:rsidRPr="00493773" w:rsidRDefault="00493773" w:rsidP="00493773">
      <w:pPr>
        <w:spacing w:after="12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ІІІ. НАСКРІЗНІ СТРАТЕГІЧНІ ЦІЛІ ЗДІЙСНЕННЯ ПУБЛІЧНИХ ІНВЕСТИЦІЙ</w:t>
      </w:r>
    </w:p>
    <w:p w14:paraId="308F8C52"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На 2027-2029 роки наскрізними стратегічними цілями є енергоефективність, </w:t>
      </w:r>
      <w:proofErr w:type="spellStart"/>
      <w:r w:rsidRPr="00493773">
        <w:rPr>
          <w:rFonts w:ascii="Times New Roman" w:hAnsi="Times New Roman" w:cs="Times New Roman"/>
          <w:sz w:val="24"/>
          <w:szCs w:val="24"/>
          <w:lang w:val="uk-UA"/>
        </w:rPr>
        <w:t>цифровізація</w:t>
      </w:r>
      <w:proofErr w:type="spellEnd"/>
      <w:r w:rsidRPr="00493773">
        <w:rPr>
          <w:rFonts w:ascii="Times New Roman" w:hAnsi="Times New Roman" w:cs="Times New Roman"/>
          <w:sz w:val="24"/>
          <w:szCs w:val="24"/>
          <w:lang w:val="uk-UA"/>
        </w:rPr>
        <w:t xml:space="preserve">, гендерна рівність та </w:t>
      </w:r>
      <w:proofErr w:type="spellStart"/>
      <w:r w:rsidRPr="00493773">
        <w:rPr>
          <w:rFonts w:ascii="Times New Roman" w:hAnsi="Times New Roman" w:cs="Times New Roman"/>
          <w:sz w:val="24"/>
          <w:szCs w:val="24"/>
          <w:lang w:val="uk-UA"/>
        </w:rPr>
        <w:t>безбар’єрність</w:t>
      </w:r>
      <w:proofErr w:type="spellEnd"/>
      <w:r w:rsidRPr="00493773">
        <w:rPr>
          <w:rFonts w:ascii="Times New Roman" w:hAnsi="Times New Roman" w:cs="Times New Roman"/>
          <w:sz w:val="24"/>
          <w:szCs w:val="24"/>
          <w:lang w:val="uk-UA"/>
        </w:rPr>
        <w:t xml:space="preserve">. </w:t>
      </w:r>
    </w:p>
    <w:p w14:paraId="0E06F059"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Наскрізні стратегічні цілі мають ключове значення для досягнення сталого розвитку та соціальної справедливості як на рівні держави, так і на рівні громади. Їх реалізація передбачає раціональне використання енергоресурсів, впровадження енергоефективних технологій, адаптацію інфраструктури до нових викликів та захисту навколишнього природного середовища, врахування принципів рівності, </w:t>
      </w:r>
      <w:proofErr w:type="spellStart"/>
      <w:r w:rsidRPr="00493773">
        <w:rPr>
          <w:rFonts w:ascii="Times New Roman" w:hAnsi="Times New Roman" w:cs="Times New Roman"/>
          <w:sz w:val="24"/>
          <w:szCs w:val="24"/>
          <w:lang w:val="uk-UA"/>
        </w:rPr>
        <w:t>безбар’єрності</w:t>
      </w:r>
      <w:proofErr w:type="spellEnd"/>
      <w:r w:rsidRPr="00493773">
        <w:rPr>
          <w:rFonts w:ascii="Times New Roman" w:hAnsi="Times New Roman" w:cs="Times New Roman"/>
          <w:sz w:val="24"/>
          <w:szCs w:val="24"/>
          <w:lang w:val="uk-UA"/>
        </w:rPr>
        <w:t>, доступності для всіх категорій населення, включаючи осіб з інвалідністю, внутрішньо переміщених осіб, осіб з різними функціональними порушеннями, а також людей похилого віку, незалежно від їх статі та соціального статусу.</w:t>
      </w:r>
    </w:p>
    <w:p w14:paraId="3B3F2F8B" w14:textId="77777777" w:rsidR="00493773" w:rsidRDefault="00493773" w:rsidP="00493773">
      <w:pPr>
        <w:spacing w:after="0"/>
        <w:ind w:firstLine="567"/>
        <w:jc w:val="center"/>
        <w:rPr>
          <w:rFonts w:ascii="Times New Roman" w:hAnsi="Times New Roman" w:cs="Times New Roman"/>
          <w:b/>
          <w:sz w:val="24"/>
          <w:szCs w:val="24"/>
          <w:lang w:val="uk-UA"/>
        </w:rPr>
      </w:pPr>
    </w:p>
    <w:p w14:paraId="020FBD98" w14:textId="77777777" w:rsidR="00493773" w:rsidRPr="00493773" w:rsidRDefault="00493773" w:rsidP="00493773">
      <w:pPr>
        <w:spacing w:after="120"/>
        <w:ind w:firstLine="567"/>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ІV. ПРІОРИТЕТНІ ГАЛУЗІ (СЕКТОРИ) ДЛЯ ПУБЛІЧНОГО ІНВЕСТУВАННЯ</w:t>
      </w:r>
    </w:p>
    <w:p w14:paraId="30E91862"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Пріоритетні галузі (сектори) для публічного інвестування, що містяться в середньостроковому плані, є ключовими для громади, та саме на них спрямовуються публічні інвестиції на середньостроковий період.</w:t>
      </w:r>
    </w:p>
    <w:p w14:paraId="795928DD"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Пріоритетні галузі (сектори) для публічного інвестування були відібрані, та впорядковані на період дії середньострокового плану, враховуючи потреби, пріоритети та спроможності громади.</w:t>
      </w:r>
    </w:p>
    <w:p w14:paraId="6C819F24"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До пріоритетних галузей (секторів) для публічного інвестування у 2027-2029 роках належать:</w:t>
      </w:r>
    </w:p>
    <w:p w14:paraId="43C327D5" w14:textId="77777777" w:rsidR="00757D40" w:rsidRDefault="00757D40" w:rsidP="00757D40">
      <w:pPr>
        <w:spacing w:after="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Муніципальна інфраструктура та послуги</w:t>
      </w:r>
    </w:p>
    <w:p w14:paraId="30DBE4AE"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Житло</w:t>
      </w:r>
    </w:p>
    <w:p w14:paraId="7EE0B9EE"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Охорона здоров’я</w:t>
      </w:r>
    </w:p>
    <w:p w14:paraId="0E49CDAF"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Освіта і наука</w:t>
      </w:r>
    </w:p>
    <w:p w14:paraId="40646D8B"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Соціальна сфера</w:t>
      </w:r>
    </w:p>
    <w:p w14:paraId="67CB4576" w14:textId="77777777" w:rsidR="00757D40"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Цифрова трансформація держави та суспільства</w:t>
      </w:r>
    </w:p>
    <w:p w14:paraId="7C34A325"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Спорт, фізичне та молодіжне виховання</w:t>
      </w:r>
      <w:r>
        <w:rPr>
          <w:rFonts w:ascii="Times New Roman" w:hAnsi="Times New Roman" w:cs="Times New Roman"/>
          <w:sz w:val="24"/>
          <w:szCs w:val="24"/>
          <w:lang w:val="uk-UA"/>
        </w:rPr>
        <w:t>.</w:t>
      </w:r>
    </w:p>
    <w:p w14:paraId="0A63B622" w14:textId="77777777" w:rsidR="00493773" w:rsidRDefault="00493773" w:rsidP="00493773">
      <w:pPr>
        <w:spacing w:after="0"/>
        <w:ind w:firstLine="567"/>
        <w:jc w:val="both"/>
        <w:rPr>
          <w:rFonts w:ascii="Times New Roman" w:hAnsi="Times New Roman" w:cs="Times New Roman"/>
          <w:sz w:val="24"/>
          <w:szCs w:val="24"/>
          <w:lang w:val="uk-UA"/>
        </w:rPr>
      </w:pPr>
    </w:p>
    <w:p w14:paraId="2E4EFB36" w14:textId="77777777" w:rsidR="00493773" w:rsidRPr="00493773" w:rsidRDefault="00493773" w:rsidP="00493773">
      <w:pPr>
        <w:spacing w:after="12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V. ПІДСЕКТОРИ ГАЛУЗЕЙ (СЕКТОРІВ) ДЛЯ ПУБЛІЧНОГО ІНВЕСТУВАННЯ</w:t>
      </w:r>
    </w:p>
    <w:p w14:paraId="27081DB0" w14:textId="77777777" w:rsidR="00493773" w:rsidRPr="00493773" w:rsidRDefault="00493773" w:rsidP="00493773">
      <w:pPr>
        <w:spacing w:after="0"/>
        <w:ind w:firstLine="567"/>
        <w:jc w:val="both"/>
        <w:rPr>
          <w:rFonts w:ascii="Times New Roman" w:hAnsi="Times New Roman" w:cs="Times New Roman"/>
          <w:sz w:val="24"/>
          <w:szCs w:val="24"/>
          <w:lang w:val="uk-UA"/>
        </w:rPr>
      </w:pPr>
      <w:proofErr w:type="spellStart"/>
      <w:r w:rsidRPr="00493773">
        <w:rPr>
          <w:rFonts w:ascii="Times New Roman" w:hAnsi="Times New Roman" w:cs="Times New Roman"/>
          <w:sz w:val="24"/>
          <w:szCs w:val="24"/>
          <w:lang w:val="uk-UA"/>
        </w:rPr>
        <w:t>Підсектори</w:t>
      </w:r>
      <w:proofErr w:type="spellEnd"/>
      <w:r w:rsidRPr="00493773">
        <w:rPr>
          <w:rFonts w:ascii="Times New Roman" w:hAnsi="Times New Roman" w:cs="Times New Roman"/>
          <w:sz w:val="24"/>
          <w:szCs w:val="24"/>
          <w:lang w:val="uk-UA"/>
        </w:rPr>
        <w:t xml:space="preserve"> галузей (секторів) для публічного інвестування  формуються у межах кожної пріоритетної галузі (сектора) для публічного інвестування та визначають конкретні сфери діяльності, що потребують фінансування та особливої уваги з боку громади. </w:t>
      </w:r>
    </w:p>
    <w:p w14:paraId="7D679EF5" w14:textId="77777777" w:rsidR="00493773" w:rsidRPr="00493773" w:rsidRDefault="00493773" w:rsidP="00493773">
      <w:pPr>
        <w:spacing w:after="0"/>
        <w:ind w:firstLine="567"/>
        <w:jc w:val="both"/>
        <w:rPr>
          <w:rFonts w:ascii="Times New Roman" w:hAnsi="Times New Roman" w:cs="Times New Roman"/>
          <w:sz w:val="24"/>
          <w:szCs w:val="24"/>
          <w:lang w:val="uk-UA"/>
        </w:rPr>
      </w:pPr>
      <w:proofErr w:type="spellStart"/>
      <w:r w:rsidRPr="00493773">
        <w:rPr>
          <w:rFonts w:ascii="Times New Roman" w:hAnsi="Times New Roman" w:cs="Times New Roman"/>
          <w:sz w:val="24"/>
          <w:szCs w:val="24"/>
          <w:lang w:val="uk-UA"/>
        </w:rPr>
        <w:t>Підсектори</w:t>
      </w:r>
      <w:proofErr w:type="spellEnd"/>
      <w:r w:rsidRPr="00493773">
        <w:rPr>
          <w:rFonts w:ascii="Times New Roman" w:hAnsi="Times New Roman" w:cs="Times New Roman"/>
          <w:sz w:val="24"/>
          <w:szCs w:val="24"/>
          <w:lang w:val="uk-UA"/>
        </w:rPr>
        <w:t xml:space="preserve"> галузей (секторів) для публічного інвестування дозволяють диференціювати галузь (сектор) для публічного інвестування на відповідні складові, в яких будуть здійснюватися публічні інвестиції, та допомагають зосередитись на специфічних потребах і можливостях, що існують у конкретних сферах.</w:t>
      </w:r>
    </w:p>
    <w:p w14:paraId="0B4A1BC9" w14:textId="77777777" w:rsid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До середньострокового плану на 2027-2029 роки включено 7 </w:t>
      </w:r>
      <w:proofErr w:type="spellStart"/>
      <w:r w:rsidRPr="00493773">
        <w:rPr>
          <w:rFonts w:ascii="Times New Roman" w:hAnsi="Times New Roman" w:cs="Times New Roman"/>
          <w:sz w:val="24"/>
          <w:szCs w:val="24"/>
          <w:lang w:val="uk-UA"/>
        </w:rPr>
        <w:t>підсекторів</w:t>
      </w:r>
      <w:proofErr w:type="spellEnd"/>
      <w:r w:rsidRPr="00493773">
        <w:rPr>
          <w:rFonts w:ascii="Times New Roman" w:hAnsi="Times New Roman" w:cs="Times New Roman"/>
          <w:sz w:val="24"/>
          <w:szCs w:val="24"/>
          <w:lang w:val="uk-UA"/>
        </w:rPr>
        <w:t xml:space="preserve"> в межах 7 галузей (секторів) для публічного інвестування.</w:t>
      </w:r>
    </w:p>
    <w:p w14:paraId="3518AE62" w14:textId="77777777" w:rsidR="00493773" w:rsidRPr="00493773" w:rsidRDefault="00493773" w:rsidP="00493773">
      <w:pPr>
        <w:spacing w:after="0"/>
        <w:ind w:firstLine="567"/>
        <w:jc w:val="both"/>
        <w:rPr>
          <w:rFonts w:ascii="Times New Roman" w:hAnsi="Times New Roman" w:cs="Times New Roman"/>
          <w:sz w:val="24"/>
          <w:szCs w:val="24"/>
          <w:lang w:val="uk-UA"/>
        </w:rPr>
      </w:pPr>
    </w:p>
    <w:p w14:paraId="0EE6C091" w14:textId="77777777" w:rsidR="00493773" w:rsidRPr="00493773" w:rsidRDefault="00493773" w:rsidP="00493773">
      <w:pPr>
        <w:spacing w:after="12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VІ. ОСНОВНІ НАПРЯМИ ПУБЛІЧНОГО ІНВЕСТУВАННЯ</w:t>
      </w:r>
    </w:p>
    <w:p w14:paraId="457641C8"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Основні напрями публічного інвестування узгоджуються із завданнями Стратегії розвитку Роменської міської територіальної громади на період до 2027 року, у розрізі галузей (секторів) для публічного інвестування.</w:t>
      </w:r>
    </w:p>
    <w:p w14:paraId="64C67DF4"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Напрям публічного інвестування визначає сферу діяльності громади у межах відповідної галузі (сектору) для публічного інвестування, у яку спрямовуються публічні кошти для подальшої підготовки та реалізації проєктів та/або програм з метою досягнення відповідного завдання документа стратегічного планування.</w:t>
      </w:r>
    </w:p>
    <w:p w14:paraId="2DDAF3DA"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Структурними підрозділами Роменської міської ради, відповідальними за галузі (сектори) для публічного інвестування, було подано до Управління економічного розвитку для формування матеріалів на розгляд Інвестиційної ради пропозиції до середньострокового плану, що містили 10 напрямів для публічного інвестування, з яких визначено основними та включено до середньостро</w:t>
      </w:r>
      <w:r w:rsidR="00757D40">
        <w:rPr>
          <w:rFonts w:ascii="Times New Roman" w:hAnsi="Times New Roman" w:cs="Times New Roman"/>
          <w:sz w:val="24"/>
          <w:szCs w:val="24"/>
          <w:lang w:val="uk-UA"/>
        </w:rPr>
        <w:t>кового плану на 2027-2029 роки 10</w:t>
      </w:r>
      <w:r w:rsidRPr="00493773">
        <w:rPr>
          <w:rFonts w:ascii="Times New Roman" w:hAnsi="Times New Roman" w:cs="Times New Roman"/>
          <w:sz w:val="24"/>
          <w:szCs w:val="24"/>
          <w:lang w:val="uk-UA"/>
        </w:rPr>
        <w:t xml:space="preserve"> напрямів  публічного інвестування.</w:t>
      </w:r>
    </w:p>
    <w:p w14:paraId="43C9AF7D" w14:textId="77777777" w:rsidR="00493773" w:rsidRPr="00493773" w:rsidRDefault="00493773" w:rsidP="00493773">
      <w:pPr>
        <w:spacing w:after="0"/>
        <w:ind w:firstLine="567"/>
        <w:jc w:val="both"/>
        <w:rPr>
          <w:rFonts w:ascii="Times New Roman" w:hAnsi="Times New Roman" w:cs="Times New Roman"/>
          <w:sz w:val="24"/>
          <w:szCs w:val="24"/>
          <w:highlight w:val="yellow"/>
          <w:lang w:val="uk-UA"/>
        </w:rPr>
      </w:pPr>
    </w:p>
    <w:p w14:paraId="2B5E1837" w14:textId="77777777" w:rsidR="00493773" w:rsidRPr="00493773" w:rsidRDefault="00493773" w:rsidP="00493773">
      <w:pPr>
        <w:spacing w:after="12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VІI. ФІНАНСОВА СТРУКТУРА ПУБЛІЧНИХ ІНВЕСТИЦІЙ</w:t>
      </w:r>
    </w:p>
    <w:p w14:paraId="53D3CC99"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Орієнтовний граничний сукупний обсяг публічних інвестицій на 2027-2029 роки в розрізі джерел фінансового забезпечення та за роками становить:</w:t>
      </w:r>
    </w:p>
    <w:p w14:paraId="7F5CE285" w14:textId="77777777" w:rsidR="00493773" w:rsidRPr="00757D40" w:rsidRDefault="00493773" w:rsidP="00493773">
      <w:pPr>
        <w:spacing w:after="0"/>
        <w:ind w:firstLine="567"/>
        <w:jc w:val="right"/>
        <w:rPr>
          <w:rFonts w:ascii="Times New Roman" w:hAnsi="Times New Roman" w:cs="Times New Roman"/>
          <w:b/>
          <w:sz w:val="24"/>
          <w:szCs w:val="24"/>
          <w:lang w:val="uk-UA"/>
        </w:rPr>
      </w:pPr>
      <w:r w:rsidRPr="00757D40">
        <w:rPr>
          <w:rFonts w:ascii="Times New Roman" w:hAnsi="Times New Roman" w:cs="Times New Roman"/>
          <w:b/>
          <w:sz w:val="24"/>
          <w:szCs w:val="24"/>
          <w:lang w:val="uk-UA"/>
        </w:rPr>
        <w:t>грн</w:t>
      </w:r>
    </w:p>
    <w:tbl>
      <w:tblPr>
        <w:tblW w:w="98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1701"/>
        <w:gridCol w:w="1701"/>
        <w:gridCol w:w="1614"/>
        <w:gridCol w:w="1991"/>
      </w:tblGrid>
      <w:tr w:rsidR="00493773" w:rsidRPr="00493773" w14:paraId="5DB3A614" w14:textId="77777777" w:rsidTr="00A714DC">
        <w:trPr>
          <w:trHeight w:val="1038"/>
          <w:tblHeader/>
          <w:jc w:val="center"/>
        </w:trPr>
        <w:tc>
          <w:tcPr>
            <w:tcW w:w="2830" w:type="dxa"/>
            <w:vAlign w:val="center"/>
          </w:tcPr>
          <w:p w14:paraId="296AF976" w14:textId="77777777" w:rsidR="00493773" w:rsidRPr="00493773" w:rsidRDefault="00493773" w:rsidP="00493773">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Показник</w:t>
            </w:r>
          </w:p>
        </w:tc>
        <w:tc>
          <w:tcPr>
            <w:tcW w:w="1701" w:type="dxa"/>
            <w:vAlign w:val="center"/>
          </w:tcPr>
          <w:p w14:paraId="07F0E223" w14:textId="77777777" w:rsidR="00493773" w:rsidRPr="00493773" w:rsidRDefault="00493773" w:rsidP="00493773">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2027 рік (прогноз)</w:t>
            </w:r>
          </w:p>
        </w:tc>
        <w:tc>
          <w:tcPr>
            <w:tcW w:w="1701" w:type="dxa"/>
            <w:vAlign w:val="center"/>
          </w:tcPr>
          <w:p w14:paraId="3F200A05" w14:textId="77777777" w:rsidR="00493773" w:rsidRPr="00493773" w:rsidRDefault="00493773" w:rsidP="00493773">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2028 рік (прогноз)</w:t>
            </w:r>
          </w:p>
        </w:tc>
        <w:tc>
          <w:tcPr>
            <w:tcW w:w="1614" w:type="dxa"/>
            <w:vAlign w:val="center"/>
          </w:tcPr>
          <w:p w14:paraId="4B2D2939" w14:textId="77777777" w:rsidR="00493773" w:rsidRPr="00493773" w:rsidRDefault="00493773" w:rsidP="00493773">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2029 рік (прогноз)</w:t>
            </w:r>
          </w:p>
        </w:tc>
        <w:tc>
          <w:tcPr>
            <w:tcW w:w="1991" w:type="dxa"/>
            <w:vAlign w:val="center"/>
          </w:tcPr>
          <w:p w14:paraId="1E934D85" w14:textId="77777777" w:rsidR="00493773" w:rsidRPr="00493773" w:rsidRDefault="00493773" w:rsidP="00493773">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Разом</w:t>
            </w:r>
          </w:p>
          <w:p w14:paraId="1411AAAE" w14:textId="77777777" w:rsidR="00493773" w:rsidRPr="00493773" w:rsidRDefault="00493773" w:rsidP="00493773">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2027-2029 роки</w:t>
            </w:r>
          </w:p>
          <w:p w14:paraId="04CD9401" w14:textId="77777777" w:rsidR="00493773" w:rsidRPr="00493773" w:rsidRDefault="00493773" w:rsidP="00493773">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(прогноз)</w:t>
            </w:r>
          </w:p>
        </w:tc>
      </w:tr>
      <w:tr w:rsidR="00757D40" w:rsidRPr="00493773" w14:paraId="7A39B33B" w14:textId="77777777" w:rsidTr="00A714DC">
        <w:trPr>
          <w:jc w:val="center"/>
        </w:trPr>
        <w:tc>
          <w:tcPr>
            <w:tcW w:w="2830" w:type="dxa"/>
            <w:vAlign w:val="center"/>
          </w:tcPr>
          <w:p w14:paraId="4FF7448D" w14:textId="77777777" w:rsidR="00757D40" w:rsidRPr="00493773" w:rsidRDefault="00757D40" w:rsidP="00757D40">
            <w:pPr>
              <w:spacing w:after="0"/>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Кошти бюджету Роменської міської територіальної громади</w:t>
            </w:r>
          </w:p>
        </w:tc>
        <w:tc>
          <w:tcPr>
            <w:tcW w:w="1701" w:type="dxa"/>
            <w:vAlign w:val="center"/>
          </w:tcPr>
          <w:p w14:paraId="5C0DB5A7" w14:textId="77777777" w:rsidR="00757D40" w:rsidRPr="00493773" w:rsidRDefault="00757D40" w:rsidP="00757D4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21 636</w:t>
            </w:r>
            <w:r w:rsidRPr="00493773">
              <w:rPr>
                <w:rFonts w:ascii="Times New Roman" w:hAnsi="Times New Roman" w:cs="Times New Roman"/>
                <w:sz w:val="24"/>
                <w:szCs w:val="24"/>
                <w:lang w:val="uk-UA"/>
              </w:rPr>
              <w:t xml:space="preserve"> 000,00</w:t>
            </w:r>
          </w:p>
        </w:tc>
        <w:tc>
          <w:tcPr>
            <w:tcW w:w="1701" w:type="dxa"/>
            <w:vAlign w:val="center"/>
          </w:tcPr>
          <w:p w14:paraId="14FEBF1B" w14:textId="77777777" w:rsidR="00757D40" w:rsidRPr="00493773" w:rsidRDefault="00757D40" w:rsidP="00757D4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31 640</w:t>
            </w:r>
            <w:r w:rsidRPr="00493773">
              <w:rPr>
                <w:rFonts w:ascii="Times New Roman" w:hAnsi="Times New Roman" w:cs="Times New Roman"/>
                <w:sz w:val="24"/>
                <w:szCs w:val="24"/>
                <w:lang w:val="uk-UA"/>
              </w:rPr>
              <w:t> 000,00</w:t>
            </w:r>
          </w:p>
        </w:tc>
        <w:tc>
          <w:tcPr>
            <w:tcW w:w="1614" w:type="dxa"/>
            <w:vAlign w:val="center"/>
          </w:tcPr>
          <w:p w14:paraId="0BF636D1" w14:textId="77777777" w:rsidR="00757D40" w:rsidRPr="00493773" w:rsidRDefault="00757D40" w:rsidP="00757D4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12 450 </w:t>
            </w:r>
            <w:r w:rsidRPr="00493773">
              <w:rPr>
                <w:rFonts w:ascii="Times New Roman" w:hAnsi="Times New Roman" w:cs="Times New Roman"/>
                <w:sz w:val="24"/>
                <w:szCs w:val="24"/>
                <w:lang w:val="uk-UA"/>
              </w:rPr>
              <w:t>000,00</w:t>
            </w:r>
          </w:p>
        </w:tc>
        <w:tc>
          <w:tcPr>
            <w:tcW w:w="1991" w:type="dxa"/>
            <w:vAlign w:val="center"/>
          </w:tcPr>
          <w:p w14:paraId="7FA1B8C1" w14:textId="77777777" w:rsidR="00757D40" w:rsidRPr="00493773" w:rsidRDefault="00757D40" w:rsidP="00757D40">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65 726</w:t>
            </w:r>
            <w:r w:rsidRPr="00493773">
              <w:rPr>
                <w:rFonts w:ascii="Times New Roman" w:hAnsi="Times New Roman" w:cs="Times New Roman"/>
                <w:sz w:val="24"/>
                <w:szCs w:val="24"/>
                <w:lang w:val="uk-UA"/>
              </w:rPr>
              <w:t> 000,00</w:t>
            </w:r>
          </w:p>
        </w:tc>
      </w:tr>
    </w:tbl>
    <w:p w14:paraId="129DC6A9" w14:textId="77777777" w:rsidR="00493773" w:rsidRPr="00493773" w:rsidRDefault="00493773" w:rsidP="00493773">
      <w:pPr>
        <w:spacing w:after="0"/>
        <w:ind w:firstLine="567"/>
        <w:jc w:val="both"/>
        <w:rPr>
          <w:rFonts w:ascii="Times New Roman" w:hAnsi="Times New Roman" w:cs="Times New Roman"/>
          <w:sz w:val="24"/>
          <w:szCs w:val="24"/>
          <w:highlight w:val="yellow"/>
          <w:lang w:val="uk-UA"/>
        </w:rPr>
      </w:pPr>
    </w:p>
    <w:p w14:paraId="49DB0E58"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Розподіл орієнтовного граничного сукупного обсягу публічних інвестицій  на 2027, 2028, 2029 роки на галузі (сектори) для публічного інвестування в межах доведеного Управлінням фінансів Роменської міської ради орієнтованого граничного сукупного обсягу публічних інвестицій на середньостроковий період має таку структуру:</w:t>
      </w:r>
    </w:p>
    <w:p w14:paraId="73C234B6" w14:textId="77777777" w:rsidR="00493773" w:rsidRPr="00493773" w:rsidRDefault="00493773" w:rsidP="00493773">
      <w:pPr>
        <w:spacing w:after="0"/>
        <w:ind w:firstLine="567"/>
        <w:jc w:val="right"/>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615"/>
        <w:gridCol w:w="1773"/>
        <w:gridCol w:w="1742"/>
        <w:gridCol w:w="2372"/>
      </w:tblGrid>
      <w:tr w:rsidR="00AD08F6" w:rsidRPr="00493773" w14:paraId="43E1E1BF" w14:textId="77777777" w:rsidTr="00757D40">
        <w:tc>
          <w:tcPr>
            <w:tcW w:w="2126" w:type="dxa"/>
            <w:vAlign w:val="center"/>
          </w:tcPr>
          <w:p w14:paraId="7C6D15C9" w14:textId="77777777" w:rsidR="00493773" w:rsidRPr="00A714DC" w:rsidRDefault="00493773" w:rsidP="00A714DC">
            <w:pPr>
              <w:spacing w:after="0"/>
              <w:jc w:val="center"/>
              <w:rPr>
                <w:rFonts w:ascii="Times New Roman" w:hAnsi="Times New Roman" w:cs="Times New Roman"/>
                <w:b/>
                <w:sz w:val="24"/>
                <w:szCs w:val="24"/>
                <w:lang w:val="uk-UA"/>
              </w:rPr>
            </w:pPr>
            <w:r w:rsidRPr="00A714DC">
              <w:rPr>
                <w:rFonts w:ascii="Times New Roman" w:hAnsi="Times New Roman" w:cs="Times New Roman"/>
                <w:b/>
                <w:sz w:val="24"/>
                <w:szCs w:val="24"/>
                <w:lang w:val="uk-UA"/>
              </w:rPr>
              <w:t>Галузь (сектор)</w:t>
            </w:r>
          </w:p>
        </w:tc>
        <w:tc>
          <w:tcPr>
            <w:tcW w:w="1615" w:type="dxa"/>
            <w:vAlign w:val="center"/>
          </w:tcPr>
          <w:p w14:paraId="7FE9C0F8" w14:textId="77777777" w:rsidR="00493773" w:rsidRPr="00A714DC" w:rsidRDefault="00493773" w:rsidP="00A714DC">
            <w:pPr>
              <w:spacing w:after="0"/>
              <w:ind w:firstLine="19"/>
              <w:jc w:val="center"/>
              <w:rPr>
                <w:rFonts w:ascii="Times New Roman" w:hAnsi="Times New Roman" w:cs="Times New Roman"/>
                <w:b/>
                <w:sz w:val="24"/>
                <w:szCs w:val="24"/>
                <w:lang w:val="uk-UA"/>
              </w:rPr>
            </w:pPr>
            <w:r w:rsidRPr="00A714DC">
              <w:rPr>
                <w:rFonts w:ascii="Times New Roman" w:hAnsi="Times New Roman" w:cs="Times New Roman"/>
                <w:b/>
                <w:sz w:val="24"/>
                <w:szCs w:val="24"/>
                <w:lang w:val="uk-UA"/>
              </w:rPr>
              <w:t>Граничний розподіл на 2027 рік</w:t>
            </w:r>
          </w:p>
          <w:p w14:paraId="459CDB29" w14:textId="77777777" w:rsidR="00493773" w:rsidRPr="00A714DC" w:rsidRDefault="00493773" w:rsidP="00A714DC">
            <w:pPr>
              <w:spacing w:after="0"/>
              <w:ind w:firstLine="19"/>
              <w:jc w:val="center"/>
              <w:rPr>
                <w:rFonts w:ascii="Times New Roman" w:hAnsi="Times New Roman" w:cs="Times New Roman"/>
                <w:b/>
                <w:sz w:val="24"/>
                <w:szCs w:val="24"/>
                <w:lang w:val="uk-UA"/>
              </w:rPr>
            </w:pPr>
          </w:p>
        </w:tc>
        <w:tc>
          <w:tcPr>
            <w:tcW w:w="1773" w:type="dxa"/>
            <w:vAlign w:val="center"/>
          </w:tcPr>
          <w:p w14:paraId="2D90917B" w14:textId="77777777" w:rsidR="00493773" w:rsidRPr="00A714DC" w:rsidRDefault="00493773" w:rsidP="00A714DC">
            <w:pPr>
              <w:spacing w:after="0"/>
              <w:jc w:val="center"/>
              <w:rPr>
                <w:rFonts w:ascii="Times New Roman" w:hAnsi="Times New Roman" w:cs="Times New Roman"/>
                <w:b/>
                <w:sz w:val="24"/>
                <w:szCs w:val="24"/>
                <w:lang w:val="uk-UA"/>
              </w:rPr>
            </w:pPr>
            <w:r w:rsidRPr="00A714DC">
              <w:rPr>
                <w:rFonts w:ascii="Times New Roman" w:hAnsi="Times New Roman" w:cs="Times New Roman"/>
                <w:b/>
                <w:sz w:val="24"/>
                <w:szCs w:val="24"/>
                <w:lang w:val="uk-UA"/>
              </w:rPr>
              <w:t>Граничний розподіл на 2028 рік</w:t>
            </w:r>
          </w:p>
          <w:p w14:paraId="1E29F081" w14:textId="77777777" w:rsidR="00493773" w:rsidRPr="00A714DC" w:rsidRDefault="00493773" w:rsidP="00A714DC">
            <w:pPr>
              <w:spacing w:after="0"/>
              <w:jc w:val="center"/>
              <w:rPr>
                <w:rFonts w:ascii="Times New Roman" w:hAnsi="Times New Roman" w:cs="Times New Roman"/>
                <w:b/>
                <w:sz w:val="24"/>
                <w:szCs w:val="24"/>
                <w:lang w:val="uk-UA"/>
              </w:rPr>
            </w:pPr>
          </w:p>
        </w:tc>
        <w:tc>
          <w:tcPr>
            <w:tcW w:w="1742" w:type="dxa"/>
            <w:vAlign w:val="center"/>
          </w:tcPr>
          <w:p w14:paraId="49FC5004" w14:textId="77777777" w:rsidR="00493773" w:rsidRPr="00A714DC" w:rsidRDefault="00493773" w:rsidP="00A714DC">
            <w:pPr>
              <w:spacing w:after="0"/>
              <w:jc w:val="center"/>
              <w:rPr>
                <w:rFonts w:ascii="Times New Roman" w:hAnsi="Times New Roman" w:cs="Times New Roman"/>
                <w:b/>
                <w:sz w:val="24"/>
                <w:szCs w:val="24"/>
                <w:lang w:val="uk-UA"/>
              </w:rPr>
            </w:pPr>
            <w:r w:rsidRPr="00A714DC">
              <w:rPr>
                <w:rFonts w:ascii="Times New Roman" w:hAnsi="Times New Roman" w:cs="Times New Roman"/>
                <w:b/>
                <w:sz w:val="24"/>
                <w:szCs w:val="24"/>
                <w:lang w:val="uk-UA"/>
              </w:rPr>
              <w:t>Граничний розподіл на 2029 рік</w:t>
            </w:r>
          </w:p>
          <w:p w14:paraId="6F968A68" w14:textId="77777777" w:rsidR="00493773" w:rsidRPr="00A714DC" w:rsidRDefault="00493773" w:rsidP="00A714DC">
            <w:pPr>
              <w:spacing w:after="0"/>
              <w:jc w:val="center"/>
              <w:rPr>
                <w:rFonts w:ascii="Times New Roman" w:hAnsi="Times New Roman" w:cs="Times New Roman"/>
                <w:b/>
                <w:sz w:val="24"/>
                <w:szCs w:val="24"/>
                <w:lang w:val="uk-UA"/>
              </w:rPr>
            </w:pPr>
          </w:p>
        </w:tc>
        <w:tc>
          <w:tcPr>
            <w:tcW w:w="2372" w:type="dxa"/>
            <w:vAlign w:val="center"/>
          </w:tcPr>
          <w:p w14:paraId="7D48B9A1" w14:textId="77777777" w:rsidR="00493773" w:rsidRPr="00A714DC" w:rsidRDefault="00493773" w:rsidP="00A714DC">
            <w:pPr>
              <w:spacing w:after="0"/>
              <w:jc w:val="center"/>
              <w:rPr>
                <w:rFonts w:ascii="Times New Roman" w:hAnsi="Times New Roman" w:cs="Times New Roman"/>
                <w:b/>
                <w:sz w:val="24"/>
                <w:szCs w:val="24"/>
                <w:lang w:val="uk-UA"/>
              </w:rPr>
            </w:pPr>
            <w:r w:rsidRPr="00A714DC">
              <w:rPr>
                <w:rFonts w:ascii="Times New Roman" w:hAnsi="Times New Roman" w:cs="Times New Roman"/>
                <w:b/>
                <w:sz w:val="24"/>
                <w:szCs w:val="24"/>
                <w:lang w:val="uk-UA"/>
              </w:rPr>
              <w:t>Граничний</w:t>
            </w:r>
          </w:p>
          <w:p w14:paraId="6A064D72" w14:textId="77777777" w:rsidR="00493773" w:rsidRPr="00A714DC" w:rsidRDefault="00493773" w:rsidP="00A714DC">
            <w:pPr>
              <w:spacing w:after="0"/>
              <w:jc w:val="center"/>
              <w:rPr>
                <w:rFonts w:ascii="Times New Roman" w:hAnsi="Times New Roman" w:cs="Times New Roman"/>
                <w:b/>
                <w:sz w:val="24"/>
                <w:szCs w:val="24"/>
                <w:lang w:val="uk-UA"/>
              </w:rPr>
            </w:pPr>
            <w:r w:rsidRPr="00A714DC">
              <w:rPr>
                <w:rFonts w:ascii="Times New Roman" w:hAnsi="Times New Roman" w:cs="Times New Roman"/>
                <w:b/>
                <w:sz w:val="24"/>
                <w:szCs w:val="24"/>
                <w:lang w:val="uk-UA"/>
              </w:rPr>
              <w:t>розподіл на середньостроковий період</w:t>
            </w:r>
          </w:p>
          <w:p w14:paraId="0ED60747" w14:textId="77777777" w:rsidR="00493773" w:rsidRPr="00A714DC" w:rsidRDefault="00493773" w:rsidP="00A714DC">
            <w:pPr>
              <w:spacing w:after="0"/>
              <w:jc w:val="center"/>
              <w:rPr>
                <w:rFonts w:ascii="Times New Roman" w:hAnsi="Times New Roman" w:cs="Times New Roman"/>
                <w:b/>
                <w:sz w:val="24"/>
                <w:szCs w:val="24"/>
                <w:lang w:val="uk-UA"/>
              </w:rPr>
            </w:pPr>
            <w:r w:rsidRPr="00A714DC">
              <w:rPr>
                <w:rFonts w:ascii="Times New Roman" w:hAnsi="Times New Roman" w:cs="Times New Roman"/>
                <w:b/>
                <w:sz w:val="24"/>
                <w:szCs w:val="24"/>
                <w:lang w:val="uk-UA"/>
              </w:rPr>
              <w:t>(2027-2029 роки)</w:t>
            </w:r>
          </w:p>
        </w:tc>
      </w:tr>
      <w:tr w:rsidR="00757D40" w:rsidRPr="00493773" w14:paraId="0101EFE8" w14:textId="77777777" w:rsidTr="00757D40">
        <w:tc>
          <w:tcPr>
            <w:tcW w:w="2126" w:type="dxa"/>
            <w:vAlign w:val="center"/>
          </w:tcPr>
          <w:p w14:paraId="4B9E23A5" w14:textId="77777777" w:rsidR="00757D40" w:rsidRPr="00493773" w:rsidRDefault="00757D40" w:rsidP="00757D40">
            <w:pPr>
              <w:spacing w:after="0"/>
              <w:rPr>
                <w:rFonts w:ascii="Times New Roman" w:hAnsi="Times New Roman" w:cs="Times New Roman"/>
                <w:sz w:val="24"/>
                <w:szCs w:val="24"/>
                <w:lang w:val="uk-UA"/>
              </w:rPr>
            </w:pPr>
            <w:r w:rsidRPr="00493773">
              <w:rPr>
                <w:rFonts w:ascii="Times New Roman" w:hAnsi="Times New Roman" w:cs="Times New Roman"/>
                <w:sz w:val="24"/>
                <w:szCs w:val="24"/>
                <w:lang w:val="uk-UA"/>
              </w:rPr>
              <w:t>Муніципальна інфраструктура та послуги</w:t>
            </w:r>
          </w:p>
        </w:tc>
        <w:tc>
          <w:tcPr>
            <w:tcW w:w="1615" w:type="dxa"/>
            <w:vAlign w:val="center"/>
          </w:tcPr>
          <w:p w14:paraId="0CCA40D2" w14:textId="77777777" w:rsidR="00757D40" w:rsidRPr="00493773" w:rsidRDefault="00757D40" w:rsidP="00757D40">
            <w:pPr>
              <w:spacing w:after="0"/>
              <w:ind w:firstLine="19"/>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1 000 000,00</w:t>
            </w:r>
          </w:p>
        </w:tc>
        <w:tc>
          <w:tcPr>
            <w:tcW w:w="1773" w:type="dxa"/>
            <w:vAlign w:val="center"/>
          </w:tcPr>
          <w:p w14:paraId="46255D87"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2 000 000,00</w:t>
            </w:r>
          </w:p>
        </w:tc>
        <w:tc>
          <w:tcPr>
            <w:tcW w:w="1742" w:type="dxa"/>
            <w:vAlign w:val="center"/>
          </w:tcPr>
          <w:p w14:paraId="2281E873"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2 000 000,00</w:t>
            </w:r>
          </w:p>
        </w:tc>
        <w:tc>
          <w:tcPr>
            <w:tcW w:w="2372" w:type="dxa"/>
            <w:vAlign w:val="center"/>
          </w:tcPr>
          <w:p w14:paraId="6CBF4689"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5 000 000,00</w:t>
            </w:r>
          </w:p>
        </w:tc>
      </w:tr>
      <w:tr w:rsidR="00757D40" w:rsidRPr="00493773" w14:paraId="2B1305E4" w14:textId="77777777" w:rsidTr="00757D40">
        <w:tc>
          <w:tcPr>
            <w:tcW w:w="2126" w:type="dxa"/>
            <w:vAlign w:val="center"/>
          </w:tcPr>
          <w:p w14:paraId="425D4DC1" w14:textId="77777777" w:rsidR="00757D40" w:rsidRPr="00493773" w:rsidRDefault="00757D40" w:rsidP="00757D40">
            <w:pPr>
              <w:spacing w:after="0"/>
              <w:rPr>
                <w:rFonts w:ascii="Times New Roman" w:hAnsi="Times New Roman" w:cs="Times New Roman"/>
                <w:sz w:val="24"/>
                <w:szCs w:val="24"/>
                <w:lang w:val="uk-UA"/>
              </w:rPr>
            </w:pPr>
            <w:r w:rsidRPr="00493773">
              <w:rPr>
                <w:rFonts w:ascii="Times New Roman" w:hAnsi="Times New Roman" w:cs="Times New Roman"/>
                <w:sz w:val="24"/>
                <w:szCs w:val="24"/>
                <w:lang w:val="uk-UA"/>
              </w:rPr>
              <w:t>Житло</w:t>
            </w:r>
          </w:p>
        </w:tc>
        <w:tc>
          <w:tcPr>
            <w:tcW w:w="1615" w:type="dxa"/>
            <w:vAlign w:val="center"/>
          </w:tcPr>
          <w:p w14:paraId="107CC0FB" w14:textId="77777777" w:rsidR="00757D40" w:rsidRPr="00493773" w:rsidRDefault="00757D40" w:rsidP="00757D40">
            <w:pPr>
              <w:spacing w:after="0"/>
              <w:ind w:firstLine="19"/>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2 400 000,00</w:t>
            </w:r>
          </w:p>
        </w:tc>
        <w:tc>
          <w:tcPr>
            <w:tcW w:w="1773" w:type="dxa"/>
            <w:vAlign w:val="center"/>
          </w:tcPr>
          <w:p w14:paraId="1D04104A"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2 500 000,00</w:t>
            </w:r>
          </w:p>
        </w:tc>
        <w:tc>
          <w:tcPr>
            <w:tcW w:w="1742" w:type="dxa"/>
            <w:vAlign w:val="center"/>
          </w:tcPr>
          <w:p w14:paraId="3FF195B7"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0,00</w:t>
            </w:r>
          </w:p>
        </w:tc>
        <w:tc>
          <w:tcPr>
            <w:tcW w:w="2372" w:type="dxa"/>
            <w:vAlign w:val="center"/>
          </w:tcPr>
          <w:p w14:paraId="3209551D"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4 900 000,00</w:t>
            </w:r>
          </w:p>
        </w:tc>
      </w:tr>
      <w:tr w:rsidR="00757D40" w:rsidRPr="00493773" w14:paraId="66B6D0D1" w14:textId="77777777" w:rsidTr="00757D40">
        <w:tc>
          <w:tcPr>
            <w:tcW w:w="2126" w:type="dxa"/>
            <w:vAlign w:val="center"/>
          </w:tcPr>
          <w:p w14:paraId="13D5B2D4" w14:textId="77777777" w:rsidR="00757D40" w:rsidRPr="00493773" w:rsidRDefault="00757D40" w:rsidP="00757D40">
            <w:pPr>
              <w:spacing w:after="0"/>
              <w:rPr>
                <w:rFonts w:ascii="Times New Roman" w:hAnsi="Times New Roman" w:cs="Times New Roman"/>
                <w:sz w:val="24"/>
                <w:szCs w:val="24"/>
                <w:lang w:val="uk-UA"/>
              </w:rPr>
            </w:pPr>
            <w:r w:rsidRPr="00493773">
              <w:rPr>
                <w:rFonts w:ascii="Times New Roman" w:hAnsi="Times New Roman" w:cs="Times New Roman"/>
                <w:sz w:val="24"/>
                <w:szCs w:val="24"/>
                <w:lang w:val="uk-UA"/>
              </w:rPr>
              <w:t>Охорона здоров’я</w:t>
            </w:r>
          </w:p>
        </w:tc>
        <w:tc>
          <w:tcPr>
            <w:tcW w:w="1615" w:type="dxa"/>
            <w:vAlign w:val="center"/>
          </w:tcPr>
          <w:p w14:paraId="083A2EEF" w14:textId="77777777" w:rsidR="00757D40" w:rsidRPr="00493773" w:rsidRDefault="00757D40" w:rsidP="00757D40">
            <w:pPr>
              <w:spacing w:after="0"/>
              <w:ind w:firstLine="19"/>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7 500 000,00</w:t>
            </w:r>
          </w:p>
        </w:tc>
        <w:tc>
          <w:tcPr>
            <w:tcW w:w="1773" w:type="dxa"/>
            <w:vAlign w:val="center"/>
          </w:tcPr>
          <w:p w14:paraId="3B2737FA"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7 800 000,00</w:t>
            </w:r>
          </w:p>
        </w:tc>
        <w:tc>
          <w:tcPr>
            <w:tcW w:w="1742" w:type="dxa"/>
            <w:vAlign w:val="center"/>
          </w:tcPr>
          <w:p w14:paraId="6A9B51A7"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0,00</w:t>
            </w:r>
          </w:p>
        </w:tc>
        <w:tc>
          <w:tcPr>
            <w:tcW w:w="2372" w:type="dxa"/>
            <w:vAlign w:val="center"/>
          </w:tcPr>
          <w:p w14:paraId="639859B8"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15 300 000,00</w:t>
            </w:r>
          </w:p>
        </w:tc>
      </w:tr>
      <w:tr w:rsidR="00757D40" w:rsidRPr="00493773" w14:paraId="6354C189" w14:textId="77777777" w:rsidTr="00757D40">
        <w:tc>
          <w:tcPr>
            <w:tcW w:w="2126" w:type="dxa"/>
            <w:vAlign w:val="center"/>
          </w:tcPr>
          <w:p w14:paraId="0E75CE20" w14:textId="77777777" w:rsidR="00757D40" w:rsidRPr="00493773" w:rsidRDefault="00757D40" w:rsidP="00757D40">
            <w:pPr>
              <w:spacing w:after="0"/>
              <w:rPr>
                <w:rFonts w:ascii="Times New Roman" w:hAnsi="Times New Roman" w:cs="Times New Roman"/>
                <w:sz w:val="24"/>
                <w:szCs w:val="24"/>
                <w:lang w:val="uk-UA"/>
              </w:rPr>
            </w:pPr>
            <w:r w:rsidRPr="00493773">
              <w:rPr>
                <w:rFonts w:ascii="Times New Roman" w:hAnsi="Times New Roman" w:cs="Times New Roman"/>
                <w:sz w:val="24"/>
                <w:szCs w:val="24"/>
                <w:lang w:val="uk-UA"/>
              </w:rPr>
              <w:t>Освіта і наука</w:t>
            </w:r>
          </w:p>
        </w:tc>
        <w:tc>
          <w:tcPr>
            <w:tcW w:w="1615" w:type="dxa"/>
            <w:vAlign w:val="center"/>
          </w:tcPr>
          <w:p w14:paraId="58716030" w14:textId="77777777" w:rsidR="00757D40" w:rsidRPr="00493773" w:rsidRDefault="00757D40" w:rsidP="00757D40">
            <w:pPr>
              <w:spacing w:after="0"/>
              <w:ind w:firstLine="19"/>
              <w:jc w:val="center"/>
              <w:rPr>
                <w:rFonts w:ascii="Times New Roman" w:hAnsi="Times New Roman" w:cs="Times New Roman"/>
                <w:sz w:val="24"/>
                <w:szCs w:val="24"/>
                <w:lang w:val="uk-UA"/>
              </w:rPr>
            </w:pPr>
            <w:r>
              <w:rPr>
                <w:rFonts w:ascii="Times New Roman" w:hAnsi="Times New Roman" w:cs="Times New Roman"/>
                <w:sz w:val="24"/>
                <w:szCs w:val="24"/>
                <w:lang w:val="uk-UA"/>
              </w:rPr>
              <w:t>9 736</w:t>
            </w:r>
            <w:r w:rsidRPr="00493773">
              <w:rPr>
                <w:rFonts w:ascii="Times New Roman" w:hAnsi="Times New Roman" w:cs="Times New Roman"/>
                <w:sz w:val="24"/>
                <w:szCs w:val="24"/>
                <w:lang w:val="uk-UA"/>
              </w:rPr>
              <w:t> 000,00</w:t>
            </w:r>
          </w:p>
        </w:tc>
        <w:tc>
          <w:tcPr>
            <w:tcW w:w="1773" w:type="dxa"/>
            <w:vAlign w:val="center"/>
          </w:tcPr>
          <w:p w14:paraId="108404FB" w14:textId="77777777" w:rsidR="00757D40" w:rsidRPr="00493773" w:rsidRDefault="00757D40" w:rsidP="00757D4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18 340</w:t>
            </w:r>
            <w:r w:rsidRPr="00493773">
              <w:rPr>
                <w:rFonts w:ascii="Times New Roman" w:hAnsi="Times New Roman" w:cs="Times New Roman"/>
                <w:sz w:val="24"/>
                <w:szCs w:val="24"/>
                <w:lang w:val="uk-UA"/>
              </w:rPr>
              <w:t xml:space="preserve"> 000,00</w:t>
            </w:r>
          </w:p>
        </w:tc>
        <w:tc>
          <w:tcPr>
            <w:tcW w:w="1742" w:type="dxa"/>
            <w:vAlign w:val="center"/>
          </w:tcPr>
          <w:p w14:paraId="33BFC81B" w14:textId="77777777" w:rsidR="00757D40" w:rsidRPr="00493773" w:rsidRDefault="00757D40" w:rsidP="00757D4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7 450</w:t>
            </w:r>
            <w:r w:rsidRPr="00493773">
              <w:rPr>
                <w:rFonts w:ascii="Times New Roman" w:hAnsi="Times New Roman" w:cs="Times New Roman"/>
                <w:sz w:val="24"/>
                <w:szCs w:val="24"/>
                <w:lang w:val="uk-UA"/>
              </w:rPr>
              <w:t> 000,00</w:t>
            </w:r>
          </w:p>
        </w:tc>
        <w:tc>
          <w:tcPr>
            <w:tcW w:w="2372" w:type="dxa"/>
            <w:vAlign w:val="center"/>
          </w:tcPr>
          <w:p w14:paraId="5F6C931E" w14:textId="77777777" w:rsidR="00757D40" w:rsidRPr="00493773" w:rsidRDefault="00757D40" w:rsidP="00757D40">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35 526 000,00</w:t>
            </w:r>
          </w:p>
        </w:tc>
      </w:tr>
      <w:tr w:rsidR="00757D40" w:rsidRPr="00493773" w14:paraId="7E06558E" w14:textId="77777777" w:rsidTr="00757D40">
        <w:tc>
          <w:tcPr>
            <w:tcW w:w="2126" w:type="dxa"/>
            <w:vAlign w:val="center"/>
          </w:tcPr>
          <w:p w14:paraId="4591843A" w14:textId="77777777" w:rsidR="00757D40" w:rsidRPr="00493773" w:rsidRDefault="00757D40" w:rsidP="00757D40">
            <w:pPr>
              <w:spacing w:after="0"/>
              <w:rPr>
                <w:rFonts w:ascii="Times New Roman" w:hAnsi="Times New Roman" w:cs="Times New Roman"/>
                <w:sz w:val="24"/>
                <w:szCs w:val="24"/>
                <w:lang w:val="uk-UA"/>
              </w:rPr>
            </w:pPr>
            <w:r w:rsidRPr="00493773">
              <w:rPr>
                <w:rFonts w:ascii="Times New Roman" w:hAnsi="Times New Roman" w:cs="Times New Roman"/>
                <w:sz w:val="24"/>
                <w:szCs w:val="24"/>
                <w:lang w:val="uk-UA"/>
              </w:rPr>
              <w:t>Соціальна сфера</w:t>
            </w:r>
          </w:p>
        </w:tc>
        <w:tc>
          <w:tcPr>
            <w:tcW w:w="1615" w:type="dxa"/>
            <w:vAlign w:val="center"/>
          </w:tcPr>
          <w:p w14:paraId="7A8A8EA4" w14:textId="77777777" w:rsidR="00757D40" w:rsidRPr="00493773" w:rsidRDefault="00757D40" w:rsidP="00757D40">
            <w:pPr>
              <w:spacing w:after="0"/>
              <w:ind w:firstLine="19"/>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500 000,00</w:t>
            </w:r>
          </w:p>
        </w:tc>
        <w:tc>
          <w:tcPr>
            <w:tcW w:w="1773" w:type="dxa"/>
            <w:vAlign w:val="center"/>
          </w:tcPr>
          <w:p w14:paraId="308F2729"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0,00</w:t>
            </w:r>
          </w:p>
        </w:tc>
        <w:tc>
          <w:tcPr>
            <w:tcW w:w="1742" w:type="dxa"/>
            <w:vAlign w:val="center"/>
          </w:tcPr>
          <w:p w14:paraId="7EDE13DA"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0,00</w:t>
            </w:r>
          </w:p>
        </w:tc>
        <w:tc>
          <w:tcPr>
            <w:tcW w:w="2372" w:type="dxa"/>
            <w:vAlign w:val="center"/>
          </w:tcPr>
          <w:p w14:paraId="28AC88BC"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500 000,00</w:t>
            </w:r>
          </w:p>
        </w:tc>
      </w:tr>
      <w:tr w:rsidR="00757D40" w:rsidRPr="00493773" w14:paraId="2ACAB5BE" w14:textId="77777777" w:rsidTr="00757D40">
        <w:tc>
          <w:tcPr>
            <w:tcW w:w="2126" w:type="dxa"/>
            <w:vAlign w:val="center"/>
          </w:tcPr>
          <w:p w14:paraId="540D30CE" w14:textId="77777777" w:rsidR="00757D40" w:rsidRPr="00493773" w:rsidRDefault="00757D40" w:rsidP="00757D40">
            <w:pPr>
              <w:spacing w:after="0"/>
              <w:rPr>
                <w:rFonts w:ascii="Times New Roman" w:hAnsi="Times New Roman" w:cs="Times New Roman"/>
                <w:sz w:val="24"/>
                <w:szCs w:val="24"/>
                <w:lang w:val="uk-UA"/>
              </w:rPr>
            </w:pPr>
            <w:r w:rsidRPr="00493773">
              <w:rPr>
                <w:rFonts w:ascii="Times New Roman" w:hAnsi="Times New Roman" w:cs="Times New Roman"/>
                <w:sz w:val="24"/>
                <w:szCs w:val="24"/>
                <w:lang w:val="uk-UA"/>
              </w:rPr>
              <w:t>Цифрова трансформація держави та суспільства</w:t>
            </w:r>
          </w:p>
        </w:tc>
        <w:tc>
          <w:tcPr>
            <w:tcW w:w="1615" w:type="dxa"/>
            <w:vAlign w:val="center"/>
          </w:tcPr>
          <w:p w14:paraId="1916315F" w14:textId="77777777" w:rsidR="00757D40" w:rsidRPr="00493773" w:rsidRDefault="00757D40" w:rsidP="00757D40">
            <w:pPr>
              <w:spacing w:after="0"/>
              <w:ind w:firstLine="19"/>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500 000,00</w:t>
            </w:r>
          </w:p>
        </w:tc>
        <w:tc>
          <w:tcPr>
            <w:tcW w:w="1773" w:type="dxa"/>
            <w:vAlign w:val="center"/>
          </w:tcPr>
          <w:p w14:paraId="0370B786"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0,00</w:t>
            </w:r>
          </w:p>
        </w:tc>
        <w:tc>
          <w:tcPr>
            <w:tcW w:w="1742" w:type="dxa"/>
            <w:vAlign w:val="center"/>
          </w:tcPr>
          <w:p w14:paraId="163D3107"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0,00</w:t>
            </w:r>
          </w:p>
        </w:tc>
        <w:tc>
          <w:tcPr>
            <w:tcW w:w="2372" w:type="dxa"/>
            <w:vAlign w:val="center"/>
          </w:tcPr>
          <w:p w14:paraId="448E8680"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500 000,00</w:t>
            </w:r>
          </w:p>
        </w:tc>
      </w:tr>
      <w:tr w:rsidR="00757D40" w:rsidRPr="00493773" w14:paraId="44528582" w14:textId="77777777" w:rsidTr="00757D40">
        <w:tc>
          <w:tcPr>
            <w:tcW w:w="2126" w:type="dxa"/>
            <w:vAlign w:val="center"/>
          </w:tcPr>
          <w:p w14:paraId="3DAAFA50" w14:textId="77777777" w:rsidR="00757D40" w:rsidRPr="00493773" w:rsidRDefault="00757D40" w:rsidP="00757D40">
            <w:pPr>
              <w:spacing w:after="0"/>
              <w:rPr>
                <w:rFonts w:ascii="Times New Roman" w:hAnsi="Times New Roman" w:cs="Times New Roman"/>
                <w:sz w:val="24"/>
                <w:szCs w:val="24"/>
                <w:lang w:val="uk-UA"/>
              </w:rPr>
            </w:pPr>
            <w:r w:rsidRPr="00493773">
              <w:rPr>
                <w:rFonts w:ascii="Times New Roman" w:hAnsi="Times New Roman" w:cs="Times New Roman"/>
                <w:sz w:val="24"/>
                <w:szCs w:val="24"/>
                <w:lang w:val="uk-UA"/>
              </w:rPr>
              <w:t>Спорт, фізичне та молодіжне виховання</w:t>
            </w:r>
          </w:p>
        </w:tc>
        <w:tc>
          <w:tcPr>
            <w:tcW w:w="1615" w:type="dxa"/>
            <w:vAlign w:val="center"/>
          </w:tcPr>
          <w:p w14:paraId="6351A30E" w14:textId="77777777" w:rsidR="00757D40" w:rsidRPr="00493773" w:rsidRDefault="00757D40" w:rsidP="00757D40">
            <w:pPr>
              <w:spacing w:after="0"/>
              <w:ind w:firstLine="19"/>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0,00</w:t>
            </w:r>
          </w:p>
        </w:tc>
        <w:tc>
          <w:tcPr>
            <w:tcW w:w="1773" w:type="dxa"/>
            <w:vAlign w:val="center"/>
          </w:tcPr>
          <w:p w14:paraId="4DE941AD"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1 000 000,00</w:t>
            </w:r>
          </w:p>
        </w:tc>
        <w:tc>
          <w:tcPr>
            <w:tcW w:w="1742" w:type="dxa"/>
            <w:vAlign w:val="center"/>
          </w:tcPr>
          <w:p w14:paraId="088971C7"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3 000 000,00</w:t>
            </w:r>
          </w:p>
        </w:tc>
        <w:tc>
          <w:tcPr>
            <w:tcW w:w="2372" w:type="dxa"/>
            <w:vAlign w:val="center"/>
          </w:tcPr>
          <w:p w14:paraId="1BDE904C" w14:textId="77777777" w:rsidR="00757D40" w:rsidRPr="00493773" w:rsidRDefault="00757D40" w:rsidP="00757D40">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4 000 000,00</w:t>
            </w:r>
          </w:p>
        </w:tc>
      </w:tr>
      <w:tr w:rsidR="00757D40" w:rsidRPr="00493773" w14:paraId="14F7B81B" w14:textId="77777777" w:rsidTr="00757D40">
        <w:tc>
          <w:tcPr>
            <w:tcW w:w="2126" w:type="dxa"/>
            <w:vAlign w:val="center"/>
          </w:tcPr>
          <w:p w14:paraId="2CD89429" w14:textId="77777777" w:rsidR="00757D40" w:rsidRPr="004C12B3" w:rsidRDefault="00757D40" w:rsidP="00757D40">
            <w:pPr>
              <w:spacing w:after="0"/>
              <w:jc w:val="both"/>
              <w:rPr>
                <w:rFonts w:ascii="Times New Roman" w:hAnsi="Times New Roman" w:cs="Times New Roman"/>
                <w:b/>
                <w:sz w:val="24"/>
                <w:szCs w:val="24"/>
                <w:lang w:val="uk-UA"/>
              </w:rPr>
            </w:pPr>
            <w:r w:rsidRPr="004C12B3">
              <w:rPr>
                <w:rFonts w:ascii="Times New Roman" w:hAnsi="Times New Roman" w:cs="Times New Roman"/>
                <w:b/>
                <w:sz w:val="24"/>
                <w:szCs w:val="24"/>
                <w:lang w:val="uk-UA"/>
              </w:rPr>
              <w:t>Загальний результат</w:t>
            </w:r>
          </w:p>
        </w:tc>
        <w:tc>
          <w:tcPr>
            <w:tcW w:w="1615" w:type="dxa"/>
            <w:vAlign w:val="center"/>
          </w:tcPr>
          <w:p w14:paraId="0BB8AAC3" w14:textId="77777777" w:rsidR="00757D40" w:rsidRPr="004C12B3" w:rsidRDefault="00757D40" w:rsidP="00757D40">
            <w:pPr>
              <w:spacing w:after="0"/>
              <w:ind w:firstLine="19"/>
              <w:jc w:val="center"/>
              <w:rPr>
                <w:rFonts w:ascii="Times New Roman" w:hAnsi="Times New Roman" w:cs="Times New Roman"/>
                <w:b/>
                <w:sz w:val="24"/>
                <w:szCs w:val="24"/>
                <w:lang w:val="uk-UA"/>
              </w:rPr>
            </w:pPr>
            <w:r>
              <w:rPr>
                <w:rFonts w:ascii="Times New Roman" w:hAnsi="Times New Roman" w:cs="Times New Roman"/>
                <w:b/>
                <w:sz w:val="24"/>
                <w:szCs w:val="24"/>
                <w:lang w:val="uk-UA"/>
              </w:rPr>
              <w:t>21 636</w:t>
            </w:r>
            <w:r w:rsidRPr="004C12B3">
              <w:rPr>
                <w:rFonts w:ascii="Times New Roman" w:hAnsi="Times New Roman" w:cs="Times New Roman"/>
                <w:b/>
                <w:sz w:val="24"/>
                <w:szCs w:val="24"/>
                <w:lang w:val="uk-UA"/>
              </w:rPr>
              <w:t> 000,00</w:t>
            </w:r>
          </w:p>
        </w:tc>
        <w:tc>
          <w:tcPr>
            <w:tcW w:w="1773" w:type="dxa"/>
            <w:vAlign w:val="center"/>
          </w:tcPr>
          <w:p w14:paraId="467BA15A" w14:textId="77777777" w:rsidR="00757D40" w:rsidRPr="004C12B3" w:rsidRDefault="00757D40" w:rsidP="00757D40">
            <w:pPr>
              <w:spacing w:after="0"/>
              <w:jc w:val="center"/>
              <w:rPr>
                <w:rFonts w:ascii="Times New Roman" w:hAnsi="Times New Roman" w:cs="Times New Roman"/>
                <w:b/>
                <w:sz w:val="24"/>
                <w:szCs w:val="24"/>
                <w:lang w:val="uk-UA"/>
              </w:rPr>
            </w:pPr>
            <w:r>
              <w:rPr>
                <w:rFonts w:ascii="Times New Roman" w:hAnsi="Times New Roman" w:cs="Times New Roman"/>
                <w:b/>
                <w:sz w:val="24"/>
                <w:szCs w:val="24"/>
                <w:lang w:val="uk-UA"/>
              </w:rPr>
              <w:t>31 64</w:t>
            </w:r>
            <w:r w:rsidRPr="004C12B3">
              <w:rPr>
                <w:rFonts w:ascii="Times New Roman" w:hAnsi="Times New Roman" w:cs="Times New Roman"/>
                <w:b/>
                <w:sz w:val="24"/>
                <w:szCs w:val="24"/>
                <w:lang w:val="uk-UA"/>
              </w:rPr>
              <w:t>0 000,00</w:t>
            </w:r>
          </w:p>
        </w:tc>
        <w:tc>
          <w:tcPr>
            <w:tcW w:w="1742" w:type="dxa"/>
            <w:vAlign w:val="center"/>
          </w:tcPr>
          <w:p w14:paraId="0FE9E179" w14:textId="77777777" w:rsidR="00757D40" w:rsidRPr="004C12B3" w:rsidRDefault="00757D40" w:rsidP="00757D40">
            <w:pPr>
              <w:spacing w:after="0"/>
              <w:jc w:val="center"/>
              <w:rPr>
                <w:rFonts w:ascii="Times New Roman" w:hAnsi="Times New Roman" w:cs="Times New Roman"/>
                <w:b/>
                <w:sz w:val="24"/>
                <w:szCs w:val="24"/>
                <w:lang w:val="uk-UA"/>
              </w:rPr>
            </w:pPr>
            <w:r>
              <w:rPr>
                <w:rFonts w:ascii="Times New Roman" w:hAnsi="Times New Roman" w:cs="Times New Roman"/>
                <w:b/>
                <w:sz w:val="24"/>
                <w:szCs w:val="24"/>
                <w:lang w:val="uk-UA"/>
              </w:rPr>
              <w:t>12 4</w:t>
            </w:r>
            <w:r w:rsidRPr="004C12B3">
              <w:rPr>
                <w:rFonts w:ascii="Times New Roman" w:hAnsi="Times New Roman" w:cs="Times New Roman"/>
                <w:b/>
                <w:sz w:val="24"/>
                <w:szCs w:val="24"/>
                <w:lang w:val="uk-UA"/>
              </w:rPr>
              <w:t>50 000,00</w:t>
            </w:r>
          </w:p>
        </w:tc>
        <w:tc>
          <w:tcPr>
            <w:tcW w:w="2372" w:type="dxa"/>
            <w:vAlign w:val="center"/>
          </w:tcPr>
          <w:p w14:paraId="1A7BA864" w14:textId="77777777" w:rsidR="00757D40" w:rsidRPr="004C12B3" w:rsidRDefault="00757D40" w:rsidP="00757D40">
            <w:pPr>
              <w:spacing w:after="0"/>
              <w:jc w:val="center"/>
              <w:rPr>
                <w:rFonts w:ascii="Times New Roman" w:hAnsi="Times New Roman" w:cs="Times New Roman"/>
                <w:b/>
                <w:sz w:val="24"/>
                <w:szCs w:val="24"/>
                <w:lang w:val="uk-UA"/>
              </w:rPr>
            </w:pPr>
            <w:r>
              <w:rPr>
                <w:rFonts w:ascii="Times New Roman" w:hAnsi="Times New Roman" w:cs="Times New Roman"/>
                <w:b/>
                <w:sz w:val="24"/>
                <w:szCs w:val="24"/>
                <w:lang w:val="uk-UA"/>
              </w:rPr>
              <w:t>65 726</w:t>
            </w:r>
            <w:r w:rsidRPr="004C12B3">
              <w:rPr>
                <w:rFonts w:ascii="Times New Roman" w:hAnsi="Times New Roman" w:cs="Times New Roman"/>
                <w:b/>
                <w:sz w:val="24"/>
                <w:szCs w:val="24"/>
                <w:lang w:val="uk-UA"/>
              </w:rPr>
              <w:t> 000,00</w:t>
            </w:r>
          </w:p>
        </w:tc>
      </w:tr>
    </w:tbl>
    <w:p w14:paraId="7E5EAAFD" w14:textId="77777777" w:rsidR="00493773" w:rsidRPr="00493773" w:rsidRDefault="00493773" w:rsidP="00493773">
      <w:pPr>
        <w:spacing w:after="0"/>
        <w:ind w:firstLine="567"/>
        <w:jc w:val="both"/>
        <w:rPr>
          <w:rFonts w:ascii="Times New Roman" w:hAnsi="Times New Roman" w:cs="Times New Roman"/>
          <w:sz w:val="24"/>
          <w:szCs w:val="24"/>
          <w:highlight w:val="yellow"/>
          <w:lang w:val="uk-UA"/>
        </w:rPr>
      </w:pPr>
    </w:p>
    <w:p w14:paraId="10D29B2F" w14:textId="77777777" w:rsidR="00493773" w:rsidRPr="00A714DC" w:rsidRDefault="00493773" w:rsidP="00A714DC">
      <w:pPr>
        <w:spacing w:after="120"/>
        <w:jc w:val="center"/>
        <w:rPr>
          <w:rFonts w:ascii="Times New Roman" w:hAnsi="Times New Roman" w:cs="Times New Roman"/>
          <w:b/>
          <w:sz w:val="24"/>
          <w:szCs w:val="24"/>
          <w:lang w:val="uk-UA"/>
        </w:rPr>
      </w:pPr>
      <w:r w:rsidRPr="00A714DC">
        <w:rPr>
          <w:rFonts w:ascii="Times New Roman" w:hAnsi="Times New Roman" w:cs="Times New Roman"/>
          <w:b/>
          <w:sz w:val="24"/>
          <w:szCs w:val="24"/>
          <w:lang w:val="uk-UA"/>
        </w:rPr>
        <w:t>VІI. ПІДСУМКИ ТА ПЕРСПЕКТИВИ</w:t>
      </w:r>
    </w:p>
    <w:p w14:paraId="7A980382"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Середньостроковий план на 2027-2029 роки є ключовим інструментом реалізації державної політики у сфері управління публічними інвестиціями, спрямованими на забезпечення концентрації ресурсів на реалізації ключових пріоритетів розвитку громади.</w:t>
      </w:r>
    </w:p>
    <w:p w14:paraId="34CB7D3A"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Середньостроковий план створює основу для підвищення довіри міжнародних партнерів та приватних інвесторів завдяки визначенню чітких пріоритетів та прозорості процесів планування і реалізації публічних інвестицій.</w:t>
      </w:r>
    </w:p>
    <w:p w14:paraId="7D8FDC3B"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Визначення напрямів публічного інвестування відповідних галузей (секторів) для публічного інвестування має ключове значення для подальшої підготовки, оцінки </w:t>
      </w:r>
      <w:proofErr w:type="spellStart"/>
      <w:r w:rsidRPr="00493773">
        <w:rPr>
          <w:rFonts w:ascii="Times New Roman" w:hAnsi="Times New Roman" w:cs="Times New Roman"/>
          <w:sz w:val="24"/>
          <w:szCs w:val="24"/>
          <w:lang w:val="uk-UA"/>
        </w:rPr>
        <w:t>проектів</w:t>
      </w:r>
      <w:proofErr w:type="spellEnd"/>
      <w:r w:rsidRPr="00493773">
        <w:rPr>
          <w:rFonts w:ascii="Times New Roman" w:hAnsi="Times New Roman" w:cs="Times New Roman"/>
          <w:sz w:val="24"/>
          <w:szCs w:val="24"/>
          <w:lang w:val="uk-UA"/>
        </w:rPr>
        <w:t xml:space="preserve"> та програм, а також формування Єдиного </w:t>
      </w:r>
      <w:proofErr w:type="spellStart"/>
      <w:r w:rsidRPr="00493773">
        <w:rPr>
          <w:rFonts w:ascii="Times New Roman" w:hAnsi="Times New Roman" w:cs="Times New Roman"/>
          <w:sz w:val="24"/>
          <w:szCs w:val="24"/>
          <w:lang w:val="uk-UA"/>
        </w:rPr>
        <w:t>проектного</w:t>
      </w:r>
      <w:proofErr w:type="spellEnd"/>
      <w:r w:rsidRPr="00493773">
        <w:rPr>
          <w:rFonts w:ascii="Times New Roman" w:hAnsi="Times New Roman" w:cs="Times New Roman"/>
          <w:sz w:val="24"/>
          <w:szCs w:val="24"/>
          <w:lang w:val="uk-UA"/>
        </w:rPr>
        <w:t xml:space="preserve"> портфеля публічних інвестицій Роменської міської територіальної громади.</w:t>
      </w:r>
    </w:p>
    <w:p w14:paraId="1300AC30"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Важливо зазначити, що лише ті </w:t>
      </w:r>
      <w:proofErr w:type="spellStart"/>
      <w:r w:rsidRPr="00493773">
        <w:rPr>
          <w:rFonts w:ascii="Times New Roman" w:hAnsi="Times New Roman" w:cs="Times New Roman"/>
          <w:sz w:val="24"/>
          <w:szCs w:val="24"/>
          <w:lang w:val="uk-UA"/>
        </w:rPr>
        <w:t>проекти</w:t>
      </w:r>
      <w:proofErr w:type="spellEnd"/>
      <w:r w:rsidRPr="00493773">
        <w:rPr>
          <w:rFonts w:ascii="Times New Roman" w:hAnsi="Times New Roman" w:cs="Times New Roman"/>
          <w:sz w:val="24"/>
          <w:szCs w:val="24"/>
          <w:lang w:val="uk-UA"/>
        </w:rPr>
        <w:t xml:space="preserve"> та програми, що відповідають основним напрямам публічного інвестування, визначеним в середньостроковому плані на 2027-2029 роки можуть бути включені в Єдиний проєктний портфель публічних інвестицій громади та, відповідно, зможуть отримати фінансування за рахунок коштів бюджету Роменської міської територіальної громади.</w:t>
      </w:r>
    </w:p>
    <w:p w14:paraId="1BDA5E85" w14:textId="77777777" w:rsidR="00AD08F6" w:rsidRDefault="00AD08F6" w:rsidP="00757D40">
      <w:pPr>
        <w:spacing w:after="160" w:line="259" w:lineRule="auto"/>
        <w:rPr>
          <w:rFonts w:ascii="Times New Roman" w:hAnsi="Times New Roman" w:cs="Times New Roman"/>
          <w:sz w:val="24"/>
          <w:szCs w:val="24"/>
          <w:lang w:val="uk-UA"/>
        </w:rPr>
        <w:sectPr w:rsidR="00AD08F6" w:rsidSect="00E32B47">
          <w:headerReference w:type="default" r:id="rId7"/>
          <w:pgSz w:w="11906" w:h="16838"/>
          <w:pgMar w:top="1134" w:right="567" w:bottom="1134" w:left="1701" w:header="708" w:footer="708" w:gutter="0"/>
          <w:cols w:space="708"/>
          <w:titlePg/>
          <w:docGrid w:linePitch="360"/>
        </w:sectPr>
      </w:pPr>
    </w:p>
    <w:p w14:paraId="2368C6D2" w14:textId="77777777" w:rsidR="00493773" w:rsidRPr="00493773" w:rsidRDefault="00493773" w:rsidP="00757D40">
      <w:pPr>
        <w:spacing w:after="0"/>
        <w:jc w:val="both"/>
        <w:rPr>
          <w:rFonts w:ascii="Times New Roman" w:hAnsi="Times New Roman" w:cs="Times New Roman"/>
          <w:sz w:val="24"/>
          <w:szCs w:val="24"/>
          <w:lang w:val="uk-UA"/>
        </w:rPr>
      </w:pPr>
    </w:p>
    <w:p w14:paraId="05A02A1A" w14:textId="77777777" w:rsidR="00757D40" w:rsidRPr="00AD08F6" w:rsidRDefault="00757D40" w:rsidP="00757D40">
      <w:pPr>
        <w:jc w:val="center"/>
        <w:rPr>
          <w:rFonts w:ascii="Times New Roman" w:hAnsi="Times New Roman" w:cs="Times New Roman"/>
          <w:b/>
          <w:sz w:val="24"/>
          <w:szCs w:val="24"/>
          <w:lang w:val="uk-UA"/>
        </w:rPr>
      </w:pPr>
      <w:r w:rsidRPr="00AD08F6">
        <w:rPr>
          <w:rFonts w:ascii="Times New Roman" w:hAnsi="Times New Roman" w:cs="Times New Roman"/>
          <w:b/>
          <w:sz w:val="24"/>
          <w:szCs w:val="24"/>
          <w:lang w:val="uk-UA"/>
        </w:rPr>
        <w:t>Основні напрями публічного інвестування</w:t>
      </w:r>
    </w:p>
    <w:p w14:paraId="6C7BE9AE"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Пріоритетна галузь (сектор) для публічного інвестування – </w:t>
      </w:r>
      <w:r w:rsidRPr="003E69AC">
        <w:rPr>
          <w:rFonts w:ascii="Times New Roman" w:hAnsi="Times New Roman" w:cs="Times New Roman"/>
          <w:b/>
          <w:sz w:val="24"/>
          <w:szCs w:val="24"/>
          <w:lang w:val="uk-UA"/>
        </w:rPr>
        <w:t>Муніципальна інфраструктура та послуги</w:t>
      </w:r>
    </w:p>
    <w:p w14:paraId="68C0A7ED"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Відповідальний за галузь (сектор) для публічного інвестування – Управління житлово-комунального господарства Роменської міської ради</w:t>
      </w:r>
    </w:p>
    <w:p w14:paraId="41F728B5"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Граничний сукупний обсяг публічних інвестицій на середньостроковий період на галузь (сектор) – </w:t>
      </w:r>
      <w:r w:rsidRPr="003E69AC">
        <w:rPr>
          <w:rFonts w:ascii="Times New Roman" w:hAnsi="Times New Roman" w:cs="Times New Roman"/>
          <w:b/>
          <w:sz w:val="24"/>
          <w:szCs w:val="24"/>
          <w:lang w:val="uk-UA"/>
        </w:rPr>
        <w:t>5 000 000,00 грн</w:t>
      </w:r>
    </w:p>
    <w:p w14:paraId="41E17A06" w14:textId="77777777" w:rsidR="00757D40" w:rsidRPr="00493773" w:rsidRDefault="00757D40" w:rsidP="00757D40">
      <w:pPr>
        <w:spacing w:after="0"/>
        <w:jc w:val="both"/>
        <w:rPr>
          <w:rFonts w:ascii="Times New Roman" w:hAnsi="Times New Roman" w:cs="Times New Roman"/>
          <w:sz w:val="24"/>
          <w:szCs w:val="24"/>
          <w:lang w:val="uk-UA"/>
        </w:rPr>
      </w:pPr>
    </w:p>
    <w:tbl>
      <w:tblPr>
        <w:tblW w:w="14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448"/>
        <w:gridCol w:w="3782"/>
        <w:gridCol w:w="1275"/>
        <w:gridCol w:w="1418"/>
        <w:gridCol w:w="1276"/>
        <w:gridCol w:w="1426"/>
      </w:tblGrid>
      <w:tr w:rsidR="00757D40" w:rsidRPr="00E82F57" w14:paraId="0D432366" w14:textId="77777777" w:rsidTr="007E64B3">
        <w:trPr>
          <w:trHeight w:val="567"/>
          <w:jc w:val="center"/>
        </w:trPr>
        <w:tc>
          <w:tcPr>
            <w:tcW w:w="2263" w:type="dxa"/>
            <w:vAlign w:val="center"/>
          </w:tcPr>
          <w:p w14:paraId="021322F5" w14:textId="77777777" w:rsidR="00757D40" w:rsidRPr="00E82F57" w:rsidRDefault="00757D40" w:rsidP="007E64B3">
            <w:pPr>
              <w:spacing w:after="0"/>
              <w:jc w:val="center"/>
              <w:rPr>
                <w:rFonts w:ascii="Times New Roman" w:hAnsi="Times New Roman" w:cs="Times New Roman"/>
                <w:b/>
                <w:sz w:val="24"/>
                <w:szCs w:val="24"/>
                <w:lang w:val="uk-UA"/>
              </w:rPr>
            </w:pPr>
            <w:proofErr w:type="spellStart"/>
            <w:r w:rsidRPr="00E82F57">
              <w:rPr>
                <w:rFonts w:ascii="Times New Roman" w:hAnsi="Times New Roman" w:cs="Times New Roman"/>
                <w:b/>
                <w:sz w:val="24"/>
                <w:szCs w:val="24"/>
                <w:lang w:val="uk-UA"/>
              </w:rPr>
              <w:t>Підсектор</w:t>
            </w:r>
            <w:proofErr w:type="spellEnd"/>
            <w:r w:rsidRPr="00E82F57">
              <w:rPr>
                <w:rFonts w:ascii="Times New Roman" w:hAnsi="Times New Roman" w:cs="Times New Roman"/>
                <w:b/>
                <w:sz w:val="24"/>
                <w:szCs w:val="24"/>
                <w:lang w:val="uk-UA"/>
              </w:rPr>
              <w:t xml:space="preserve"> галузі (сектору) для публічного інвестування</w:t>
            </w:r>
          </w:p>
        </w:tc>
        <w:tc>
          <w:tcPr>
            <w:tcW w:w="3448" w:type="dxa"/>
            <w:vAlign w:val="center"/>
          </w:tcPr>
          <w:p w14:paraId="3330BE43"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Основний напрям публічного інвестування</w:t>
            </w:r>
          </w:p>
        </w:tc>
        <w:tc>
          <w:tcPr>
            <w:tcW w:w="3782" w:type="dxa"/>
            <w:vAlign w:val="center"/>
          </w:tcPr>
          <w:p w14:paraId="6FFFDF17"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Найменування цільового показника</w:t>
            </w:r>
          </w:p>
        </w:tc>
        <w:tc>
          <w:tcPr>
            <w:tcW w:w="1275" w:type="dxa"/>
            <w:vAlign w:val="center"/>
          </w:tcPr>
          <w:p w14:paraId="461E6287"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Базове значення</w:t>
            </w:r>
          </w:p>
          <w:p w14:paraId="16B6A18C"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w:t>
            </w:r>
          </w:p>
        </w:tc>
        <w:tc>
          <w:tcPr>
            <w:tcW w:w="1418" w:type="dxa"/>
            <w:vAlign w:val="center"/>
          </w:tcPr>
          <w:p w14:paraId="77603CCA"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2027 р. (%)</w:t>
            </w:r>
          </w:p>
        </w:tc>
        <w:tc>
          <w:tcPr>
            <w:tcW w:w="1276" w:type="dxa"/>
            <w:vAlign w:val="center"/>
          </w:tcPr>
          <w:p w14:paraId="420915C8"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2028 р. (%)</w:t>
            </w:r>
          </w:p>
        </w:tc>
        <w:tc>
          <w:tcPr>
            <w:tcW w:w="1426" w:type="dxa"/>
            <w:vAlign w:val="center"/>
          </w:tcPr>
          <w:p w14:paraId="719571FE"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2029 р. (%)</w:t>
            </w:r>
          </w:p>
        </w:tc>
      </w:tr>
      <w:tr w:rsidR="00757D40" w:rsidRPr="00493773" w14:paraId="06538208" w14:textId="77777777" w:rsidTr="007E64B3">
        <w:tblPrEx>
          <w:jc w:val="left"/>
        </w:tblPrEx>
        <w:trPr>
          <w:trHeight w:val="1012"/>
        </w:trPr>
        <w:tc>
          <w:tcPr>
            <w:tcW w:w="2263" w:type="dxa"/>
            <w:vMerge w:val="restart"/>
          </w:tcPr>
          <w:p w14:paraId="63B1B8EC" w14:textId="77777777" w:rsidR="00757D40" w:rsidRPr="00493773" w:rsidRDefault="00757D40" w:rsidP="007E64B3">
            <w:pPr>
              <w:spacing w:after="0"/>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Водопостачання та водовідведення</w:t>
            </w:r>
          </w:p>
        </w:tc>
        <w:tc>
          <w:tcPr>
            <w:tcW w:w="3448" w:type="dxa"/>
            <w:vMerge w:val="restart"/>
          </w:tcPr>
          <w:p w14:paraId="341030C5"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В</w:t>
            </w:r>
            <w:r w:rsidRPr="00493773">
              <w:rPr>
                <w:rFonts w:ascii="Times New Roman" w:hAnsi="Times New Roman" w:cs="Times New Roman"/>
                <w:sz w:val="24"/>
                <w:szCs w:val="24"/>
                <w:lang w:val="uk-UA"/>
              </w:rPr>
              <w:t>ідновлення, розвиток та модернізація інфраструктури централізованого водопостачання та водовідведення, в тому числі з впровадженням альтернативних джерел енергії</w:t>
            </w:r>
          </w:p>
        </w:tc>
        <w:tc>
          <w:tcPr>
            <w:tcW w:w="3782" w:type="dxa"/>
          </w:tcPr>
          <w:p w14:paraId="6C2BB2C8"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З</w:t>
            </w:r>
            <w:r w:rsidRPr="00493773">
              <w:rPr>
                <w:rFonts w:ascii="Times New Roman" w:hAnsi="Times New Roman" w:cs="Times New Roman"/>
                <w:sz w:val="24"/>
                <w:szCs w:val="24"/>
                <w:lang w:val="uk-UA"/>
              </w:rPr>
              <w:t>більшення частки відновлювальних джерел енергії у споживанні підприємства</w:t>
            </w:r>
          </w:p>
        </w:tc>
        <w:tc>
          <w:tcPr>
            <w:tcW w:w="1275" w:type="dxa"/>
          </w:tcPr>
          <w:p w14:paraId="63768BDB"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15</w:t>
            </w:r>
          </w:p>
        </w:tc>
        <w:tc>
          <w:tcPr>
            <w:tcW w:w="1418" w:type="dxa"/>
          </w:tcPr>
          <w:p w14:paraId="55E02B4C"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20</w:t>
            </w:r>
          </w:p>
        </w:tc>
        <w:tc>
          <w:tcPr>
            <w:tcW w:w="1276" w:type="dxa"/>
          </w:tcPr>
          <w:p w14:paraId="13E9DB2D"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22</w:t>
            </w:r>
          </w:p>
        </w:tc>
        <w:tc>
          <w:tcPr>
            <w:tcW w:w="1426" w:type="dxa"/>
          </w:tcPr>
          <w:p w14:paraId="0D8A1BA7"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30</w:t>
            </w:r>
          </w:p>
        </w:tc>
      </w:tr>
      <w:tr w:rsidR="00757D40" w:rsidRPr="00493773" w14:paraId="02AEF5E7" w14:textId="77777777" w:rsidTr="007E64B3">
        <w:tblPrEx>
          <w:jc w:val="left"/>
        </w:tblPrEx>
        <w:trPr>
          <w:trHeight w:val="1012"/>
        </w:trPr>
        <w:tc>
          <w:tcPr>
            <w:tcW w:w="2263" w:type="dxa"/>
            <w:vMerge/>
          </w:tcPr>
          <w:p w14:paraId="4CB00E66" w14:textId="77777777" w:rsidR="00757D40" w:rsidRPr="00493773" w:rsidRDefault="00757D40" w:rsidP="007E64B3">
            <w:pPr>
              <w:spacing w:after="0"/>
              <w:jc w:val="both"/>
              <w:rPr>
                <w:rFonts w:ascii="Times New Roman" w:hAnsi="Times New Roman" w:cs="Times New Roman"/>
                <w:sz w:val="24"/>
                <w:szCs w:val="24"/>
                <w:lang w:val="uk-UA"/>
              </w:rPr>
            </w:pPr>
          </w:p>
        </w:tc>
        <w:tc>
          <w:tcPr>
            <w:tcW w:w="3448" w:type="dxa"/>
            <w:vMerge/>
          </w:tcPr>
          <w:p w14:paraId="19254050" w14:textId="77777777" w:rsidR="00757D40" w:rsidRPr="00493773" w:rsidRDefault="00757D40" w:rsidP="007E64B3">
            <w:pPr>
              <w:spacing w:after="0"/>
              <w:jc w:val="both"/>
              <w:rPr>
                <w:rFonts w:ascii="Times New Roman" w:hAnsi="Times New Roman" w:cs="Times New Roman"/>
                <w:sz w:val="24"/>
                <w:szCs w:val="24"/>
                <w:lang w:val="uk-UA"/>
              </w:rPr>
            </w:pPr>
          </w:p>
        </w:tc>
        <w:tc>
          <w:tcPr>
            <w:tcW w:w="3782" w:type="dxa"/>
          </w:tcPr>
          <w:p w14:paraId="45210E0F"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З</w:t>
            </w:r>
            <w:r w:rsidRPr="00493773">
              <w:rPr>
                <w:rFonts w:ascii="Times New Roman" w:hAnsi="Times New Roman" w:cs="Times New Roman"/>
                <w:sz w:val="24"/>
                <w:szCs w:val="24"/>
                <w:lang w:val="uk-UA"/>
              </w:rPr>
              <w:t xml:space="preserve">абезпечення якості питної води відповідно до стандартів ЄС та </w:t>
            </w:r>
            <w:proofErr w:type="spellStart"/>
            <w:r w:rsidRPr="00493773">
              <w:rPr>
                <w:rFonts w:ascii="Times New Roman" w:hAnsi="Times New Roman" w:cs="Times New Roman"/>
                <w:sz w:val="24"/>
                <w:szCs w:val="24"/>
                <w:lang w:val="uk-UA"/>
              </w:rPr>
              <w:t>ДСанПІН</w:t>
            </w:r>
            <w:proofErr w:type="spellEnd"/>
          </w:p>
        </w:tc>
        <w:tc>
          <w:tcPr>
            <w:tcW w:w="1275" w:type="dxa"/>
          </w:tcPr>
          <w:p w14:paraId="20253CDA"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66</w:t>
            </w:r>
          </w:p>
        </w:tc>
        <w:tc>
          <w:tcPr>
            <w:tcW w:w="1418" w:type="dxa"/>
          </w:tcPr>
          <w:p w14:paraId="4F9C4425"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68</w:t>
            </w:r>
          </w:p>
        </w:tc>
        <w:tc>
          <w:tcPr>
            <w:tcW w:w="1276" w:type="dxa"/>
          </w:tcPr>
          <w:p w14:paraId="38EF2E30"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73</w:t>
            </w:r>
          </w:p>
        </w:tc>
        <w:tc>
          <w:tcPr>
            <w:tcW w:w="1426" w:type="dxa"/>
          </w:tcPr>
          <w:p w14:paraId="4ACBACBF"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85</w:t>
            </w:r>
          </w:p>
        </w:tc>
      </w:tr>
      <w:tr w:rsidR="00757D40" w:rsidRPr="00493773" w14:paraId="69D500D9" w14:textId="77777777" w:rsidTr="007E64B3">
        <w:tblPrEx>
          <w:jc w:val="left"/>
        </w:tblPrEx>
        <w:trPr>
          <w:trHeight w:val="1012"/>
        </w:trPr>
        <w:tc>
          <w:tcPr>
            <w:tcW w:w="2263" w:type="dxa"/>
            <w:vMerge/>
          </w:tcPr>
          <w:p w14:paraId="0D1C6295" w14:textId="77777777" w:rsidR="00757D40" w:rsidRPr="00493773" w:rsidRDefault="00757D40" w:rsidP="007E64B3">
            <w:pPr>
              <w:spacing w:after="0"/>
              <w:jc w:val="both"/>
              <w:rPr>
                <w:rFonts w:ascii="Times New Roman" w:hAnsi="Times New Roman" w:cs="Times New Roman"/>
                <w:sz w:val="24"/>
                <w:szCs w:val="24"/>
                <w:lang w:val="uk-UA"/>
              </w:rPr>
            </w:pPr>
          </w:p>
        </w:tc>
        <w:tc>
          <w:tcPr>
            <w:tcW w:w="3448" w:type="dxa"/>
            <w:vMerge/>
          </w:tcPr>
          <w:p w14:paraId="14FEA26F" w14:textId="77777777" w:rsidR="00757D40" w:rsidRPr="00493773" w:rsidRDefault="00757D40" w:rsidP="007E64B3">
            <w:pPr>
              <w:spacing w:after="0"/>
              <w:jc w:val="both"/>
              <w:rPr>
                <w:rFonts w:ascii="Times New Roman" w:hAnsi="Times New Roman" w:cs="Times New Roman"/>
                <w:sz w:val="24"/>
                <w:szCs w:val="24"/>
                <w:lang w:val="uk-UA"/>
              </w:rPr>
            </w:pPr>
          </w:p>
        </w:tc>
        <w:tc>
          <w:tcPr>
            <w:tcW w:w="3782" w:type="dxa"/>
          </w:tcPr>
          <w:p w14:paraId="07AA3E8E"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Ч</w:t>
            </w:r>
            <w:r w:rsidRPr="00493773">
              <w:rPr>
                <w:rFonts w:ascii="Times New Roman" w:hAnsi="Times New Roman" w:cs="Times New Roman"/>
                <w:sz w:val="24"/>
                <w:szCs w:val="24"/>
                <w:lang w:val="uk-UA"/>
              </w:rPr>
              <w:t>астка населення у визначеному секторі проєктування, забезпечена доступом до мережі централізованого водовідведення</w:t>
            </w:r>
          </w:p>
        </w:tc>
        <w:tc>
          <w:tcPr>
            <w:tcW w:w="1275" w:type="dxa"/>
          </w:tcPr>
          <w:p w14:paraId="292E87B2"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0</w:t>
            </w:r>
          </w:p>
        </w:tc>
        <w:tc>
          <w:tcPr>
            <w:tcW w:w="1418" w:type="dxa"/>
          </w:tcPr>
          <w:p w14:paraId="79187909"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100</w:t>
            </w:r>
          </w:p>
        </w:tc>
        <w:tc>
          <w:tcPr>
            <w:tcW w:w="1276" w:type="dxa"/>
          </w:tcPr>
          <w:p w14:paraId="3AE84DC3"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w:t>
            </w:r>
          </w:p>
        </w:tc>
        <w:tc>
          <w:tcPr>
            <w:tcW w:w="1426" w:type="dxa"/>
          </w:tcPr>
          <w:p w14:paraId="7CFBFAE4"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w:t>
            </w:r>
          </w:p>
        </w:tc>
      </w:tr>
      <w:tr w:rsidR="00757D40" w:rsidRPr="00493773" w14:paraId="012C3209" w14:textId="77777777" w:rsidTr="007E64B3">
        <w:tblPrEx>
          <w:jc w:val="left"/>
        </w:tblPrEx>
        <w:trPr>
          <w:trHeight w:val="1012"/>
        </w:trPr>
        <w:tc>
          <w:tcPr>
            <w:tcW w:w="2263" w:type="dxa"/>
            <w:vMerge/>
          </w:tcPr>
          <w:p w14:paraId="2B8E8722" w14:textId="77777777" w:rsidR="00757D40" w:rsidRPr="00493773" w:rsidRDefault="00757D40" w:rsidP="007E64B3">
            <w:pPr>
              <w:spacing w:after="0"/>
              <w:jc w:val="both"/>
              <w:rPr>
                <w:rFonts w:ascii="Times New Roman" w:hAnsi="Times New Roman" w:cs="Times New Roman"/>
                <w:sz w:val="24"/>
                <w:szCs w:val="24"/>
                <w:lang w:val="uk-UA"/>
              </w:rPr>
            </w:pPr>
          </w:p>
        </w:tc>
        <w:tc>
          <w:tcPr>
            <w:tcW w:w="3448" w:type="dxa"/>
            <w:vMerge/>
          </w:tcPr>
          <w:p w14:paraId="15E2F853" w14:textId="77777777" w:rsidR="00757D40" w:rsidRPr="00493773" w:rsidRDefault="00757D40" w:rsidP="007E64B3">
            <w:pPr>
              <w:spacing w:after="0"/>
              <w:jc w:val="both"/>
              <w:rPr>
                <w:rFonts w:ascii="Times New Roman" w:hAnsi="Times New Roman" w:cs="Times New Roman"/>
                <w:sz w:val="24"/>
                <w:szCs w:val="24"/>
                <w:lang w:val="uk-UA"/>
              </w:rPr>
            </w:pPr>
          </w:p>
        </w:tc>
        <w:tc>
          <w:tcPr>
            <w:tcW w:w="3782" w:type="dxa"/>
          </w:tcPr>
          <w:p w14:paraId="3F5D3AE1"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Ч</w:t>
            </w:r>
            <w:r w:rsidRPr="00493773">
              <w:rPr>
                <w:rFonts w:ascii="Times New Roman" w:hAnsi="Times New Roman" w:cs="Times New Roman"/>
                <w:sz w:val="24"/>
                <w:szCs w:val="24"/>
                <w:lang w:val="uk-UA"/>
              </w:rPr>
              <w:t>астка стічних вод громади, що проходять повний цикл очищення на нових очисних спорудах</w:t>
            </w:r>
          </w:p>
        </w:tc>
        <w:tc>
          <w:tcPr>
            <w:tcW w:w="1275" w:type="dxa"/>
          </w:tcPr>
          <w:p w14:paraId="76A8A273"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0</w:t>
            </w:r>
          </w:p>
        </w:tc>
        <w:tc>
          <w:tcPr>
            <w:tcW w:w="1418" w:type="dxa"/>
          </w:tcPr>
          <w:p w14:paraId="3E6D1861"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w:t>
            </w:r>
          </w:p>
        </w:tc>
        <w:tc>
          <w:tcPr>
            <w:tcW w:w="1276" w:type="dxa"/>
          </w:tcPr>
          <w:p w14:paraId="7A4D0BCA"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w:t>
            </w:r>
          </w:p>
        </w:tc>
        <w:tc>
          <w:tcPr>
            <w:tcW w:w="1426" w:type="dxa"/>
          </w:tcPr>
          <w:p w14:paraId="78CA3A51"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100</w:t>
            </w:r>
          </w:p>
        </w:tc>
      </w:tr>
    </w:tbl>
    <w:p w14:paraId="17883972" w14:textId="77777777" w:rsidR="00757D40" w:rsidRDefault="00757D40" w:rsidP="00757D40">
      <w:pPr>
        <w:spacing w:after="0"/>
        <w:ind w:firstLine="567"/>
        <w:jc w:val="both"/>
        <w:rPr>
          <w:rFonts w:ascii="Times New Roman" w:hAnsi="Times New Roman" w:cs="Times New Roman"/>
          <w:sz w:val="24"/>
          <w:szCs w:val="24"/>
          <w:lang w:val="uk-UA"/>
        </w:rPr>
      </w:pPr>
    </w:p>
    <w:p w14:paraId="60108A67" w14:textId="77777777" w:rsidR="00757D40" w:rsidRDefault="00757D40" w:rsidP="00757D40">
      <w:pPr>
        <w:spacing w:after="0"/>
        <w:ind w:firstLine="567"/>
        <w:jc w:val="both"/>
        <w:rPr>
          <w:rFonts w:ascii="Times New Roman" w:hAnsi="Times New Roman" w:cs="Times New Roman"/>
          <w:sz w:val="24"/>
          <w:szCs w:val="24"/>
          <w:lang w:val="uk-UA"/>
        </w:rPr>
      </w:pPr>
    </w:p>
    <w:p w14:paraId="759A7B67" w14:textId="77777777" w:rsidR="00757D40" w:rsidRDefault="00757D40" w:rsidP="00757D40">
      <w:pPr>
        <w:spacing w:after="0"/>
        <w:jc w:val="both"/>
        <w:rPr>
          <w:rFonts w:ascii="Times New Roman" w:hAnsi="Times New Roman" w:cs="Times New Roman"/>
          <w:sz w:val="24"/>
          <w:szCs w:val="24"/>
          <w:lang w:val="uk-UA"/>
        </w:rPr>
      </w:pPr>
    </w:p>
    <w:p w14:paraId="427D08D1" w14:textId="77777777" w:rsidR="0026547C" w:rsidRDefault="0026547C" w:rsidP="00757D40">
      <w:pPr>
        <w:spacing w:after="0"/>
        <w:ind w:firstLine="567"/>
        <w:jc w:val="both"/>
        <w:rPr>
          <w:rFonts w:ascii="Times New Roman" w:hAnsi="Times New Roman" w:cs="Times New Roman"/>
          <w:sz w:val="24"/>
          <w:szCs w:val="24"/>
          <w:lang w:val="uk-UA"/>
        </w:rPr>
      </w:pPr>
    </w:p>
    <w:p w14:paraId="51C81111" w14:textId="77777777" w:rsidR="0026547C" w:rsidRDefault="0026547C" w:rsidP="00757D40">
      <w:pPr>
        <w:spacing w:after="0"/>
        <w:ind w:firstLine="567"/>
        <w:jc w:val="both"/>
        <w:rPr>
          <w:rFonts w:ascii="Times New Roman" w:hAnsi="Times New Roman" w:cs="Times New Roman"/>
          <w:sz w:val="24"/>
          <w:szCs w:val="24"/>
          <w:lang w:val="uk-UA"/>
        </w:rPr>
      </w:pPr>
    </w:p>
    <w:p w14:paraId="03439C89"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lastRenderedPageBreak/>
        <w:t xml:space="preserve">Пріоритетна галузь (сектор) для публічного інвестування – </w:t>
      </w:r>
      <w:r w:rsidRPr="001910ED">
        <w:rPr>
          <w:rFonts w:ascii="Times New Roman" w:hAnsi="Times New Roman" w:cs="Times New Roman"/>
          <w:b/>
          <w:sz w:val="24"/>
          <w:szCs w:val="24"/>
          <w:lang w:val="uk-UA"/>
        </w:rPr>
        <w:t>Житло</w:t>
      </w:r>
    </w:p>
    <w:p w14:paraId="53D8E1B3"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Відповідальний за галузь (сектор) для публічного інвестування – Управління житлово-комунального господарства Роменської міської ради</w:t>
      </w:r>
    </w:p>
    <w:p w14:paraId="42577722" w14:textId="77777777" w:rsidR="00757D40" w:rsidRPr="00493773" w:rsidRDefault="00757D40" w:rsidP="00757D40">
      <w:pPr>
        <w:spacing w:after="0"/>
        <w:ind w:firstLine="567"/>
        <w:jc w:val="both"/>
        <w:rPr>
          <w:rFonts w:ascii="Times New Roman" w:hAnsi="Times New Roman" w:cs="Times New Roman"/>
          <w:sz w:val="24"/>
          <w:szCs w:val="24"/>
          <w:lang w:val="uk-UA"/>
        </w:rPr>
      </w:pPr>
      <w:bookmarkStart w:id="3" w:name="_Hlk236659188"/>
      <w:r w:rsidRPr="00493773">
        <w:rPr>
          <w:rFonts w:ascii="Times New Roman" w:hAnsi="Times New Roman" w:cs="Times New Roman"/>
          <w:sz w:val="24"/>
          <w:szCs w:val="24"/>
          <w:lang w:val="uk-UA"/>
        </w:rPr>
        <w:t xml:space="preserve">Граничний сукупний обсяг публічних інвестицій на середньостроковий період на галузь (сектор) – </w:t>
      </w:r>
      <w:bookmarkEnd w:id="3"/>
      <w:r w:rsidRPr="001910ED">
        <w:rPr>
          <w:rFonts w:ascii="Times New Roman" w:hAnsi="Times New Roman" w:cs="Times New Roman"/>
          <w:b/>
          <w:sz w:val="24"/>
          <w:szCs w:val="24"/>
          <w:lang w:val="uk-UA"/>
        </w:rPr>
        <w:t>4 900 000,00 грн</w:t>
      </w:r>
    </w:p>
    <w:p w14:paraId="30821B6F" w14:textId="77777777" w:rsidR="00757D40" w:rsidRPr="00493773" w:rsidRDefault="00757D40" w:rsidP="00757D40">
      <w:pPr>
        <w:spacing w:after="0"/>
        <w:ind w:firstLine="567"/>
        <w:jc w:val="both"/>
        <w:rPr>
          <w:rFonts w:ascii="Times New Roman" w:hAnsi="Times New Roman" w:cs="Times New Roman"/>
          <w:sz w:val="24"/>
          <w:szCs w:val="24"/>
          <w:lang w:val="uk-UA"/>
        </w:rPr>
      </w:pPr>
    </w:p>
    <w:tbl>
      <w:tblPr>
        <w:tblW w:w="14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4399"/>
        <w:gridCol w:w="3238"/>
        <w:gridCol w:w="1273"/>
        <w:gridCol w:w="1273"/>
        <w:gridCol w:w="1273"/>
        <w:gridCol w:w="1310"/>
      </w:tblGrid>
      <w:tr w:rsidR="00757D40" w:rsidRPr="00493773" w14:paraId="43DBABE1" w14:textId="77777777" w:rsidTr="007E64B3">
        <w:trPr>
          <w:trHeight w:val="495"/>
        </w:trPr>
        <w:tc>
          <w:tcPr>
            <w:tcW w:w="2088" w:type="dxa"/>
            <w:vAlign w:val="center"/>
          </w:tcPr>
          <w:p w14:paraId="0A634120" w14:textId="77777777" w:rsidR="00757D40" w:rsidRPr="00E82F57" w:rsidRDefault="00757D40" w:rsidP="007E64B3">
            <w:pPr>
              <w:spacing w:after="0"/>
              <w:jc w:val="center"/>
              <w:rPr>
                <w:rFonts w:ascii="Times New Roman" w:hAnsi="Times New Roman" w:cs="Times New Roman"/>
                <w:b/>
                <w:sz w:val="24"/>
                <w:szCs w:val="24"/>
                <w:lang w:val="uk-UA"/>
              </w:rPr>
            </w:pPr>
            <w:bookmarkStart w:id="4" w:name="_Hlk236659215"/>
            <w:proofErr w:type="spellStart"/>
            <w:r w:rsidRPr="00E82F57">
              <w:rPr>
                <w:rFonts w:ascii="Times New Roman" w:hAnsi="Times New Roman" w:cs="Times New Roman"/>
                <w:b/>
                <w:sz w:val="24"/>
                <w:szCs w:val="24"/>
                <w:lang w:val="uk-UA"/>
              </w:rPr>
              <w:t>Підсектор</w:t>
            </w:r>
            <w:proofErr w:type="spellEnd"/>
            <w:r w:rsidRPr="00E82F57">
              <w:rPr>
                <w:rFonts w:ascii="Times New Roman" w:hAnsi="Times New Roman" w:cs="Times New Roman"/>
                <w:b/>
                <w:sz w:val="24"/>
                <w:szCs w:val="24"/>
                <w:lang w:val="uk-UA"/>
              </w:rPr>
              <w:t xml:space="preserve"> галузі (сектору) для публічного інвестування</w:t>
            </w:r>
          </w:p>
        </w:tc>
        <w:tc>
          <w:tcPr>
            <w:tcW w:w="4399" w:type="dxa"/>
            <w:vAlign w:val="center"/>
          </w:tcPr>
          <w:p w14:paraId="1CC62D43"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Основний напрям публічного інвестування</w:t>
            </w:r>
          </w:p>
        </w:tc>
        <w:tc>
          <w:tcPr>
            <w:tcW w:w="3238" w:type="dxa"/>
            <w:vAlign w:val="center"/>
          </w:tcPr>
          <w:p w14:paraId="79C32580" w14:textId="77777777" w:rsidR="00757D40" w:rsidRPr="00E82F57" w:rsidRDefault="00757D40" w:rsidP="007E64B3">
            <w:pPr>
              <w:spacing w:after="0"/>
              <w:ind w:firstLine="54"/>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Найменування цільового показника</w:t>
            </w:r>
          </w:p>
        </w:tc>
        <w:tc>
          <w:tcPr>
            <w:tcW w:w="1273" w:type="dxa"/>
            <w:vAlign w:val="center"/>
          </w:tcPr>
          <w:p w14:paraId="4E828840"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Базове значення</w:t>
            </w:r>
          </w:p>
          <w:p w14:paraId="00B1D6B2"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w:t>
            </w:r>
          </w:p>
        </w:tc>
        <w:tc>
          <w:tcPr>
            <w:tcW w:w="1273" w:type="dxa"/>
            <w:vAlign w:val="center"/>
          </w:tcPr>
          <w:p w14:paraId="41861D2A" w14:textId="77777777" w:rsidR="00757D40" w:rsidRPr="00E82F57" w:rsidRDefault="00757D40" w:rsidP="007E64B3">
            <w:pPr>
              <w:spacing w:after="0"/>
              <w:ind w:firstLine="45"/>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2027 р. (%)</w:t>
            </w:r>
          </w:p>
        </w:tc>
        <w:tc>
          <w:tcPr>
            <w:tcW w:w="1273" w:type="dxa"/>
            <w:vAlign w:val="center"/>
          </w:tcPr>
          <w:p w14:paraId="5119BE6F"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2028 р. (%)</w:t>
            </w:r>
          </w:p>
        </w:tc>
        <w:tc>
          <w:tcPr>
            <w:tcW w:w="1310" w:type="dxa"/>
            <w:vAlign w:val="center"/>
          </w:tcPr>
          <w:p w14:paraId="63AB7606" w14:textId="77777777" w:rsidR="00757D40" w:rsidRPr="00E82F57" w:rsidRDefault="00757D40" w:rsidP="007E64B3">
            <w:pPr>
              <w:spacing w:after="0"/>
              <w:ind w:firstLine="5"/>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2029 р. (%)</w:t>
            </w:r>
          </w:p>
        </w:tc>
      </w:tr>
      <w:tr w:rsidR="00757D40" w:rsidRPr="00493773" w14:paraId="15002569" w14:textId="77777777" w:rsidTr="007E64B3">
        <w:trPr>
          <w:trHeight w:val="884"/>
        </w:trPr>
        <w:tc>
          <w:tcPr>
            <w:tcW w:w="2088" w:type="dxa"/>
          </w:tcPr>
          <w:p w14:paraId="5D5DBF90" w14:textId="77777777" w:rsidR="00757D40" w:rsidRPr="00493773" w:rsidRDefault="00757D40" w:rsidP="007E64B3">
            <w:pPr>
              <w:spacing w:after="0"/>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Житлові рішення</w:t>
            </w:r>
          </w:p>
        </w:tc>
        <w:tc>
          <w:tcPr>
            <w:tcW w:w="4399" w:type="dxa"/>
          </w:tcPr>
          <w:p w14:paraId="708AD592" w14:textId="77777777" w:rsidR="00757D40" w:rsidRPr="00493773" w:rsidRDefault="00757D40" w:rsidP="007E64B3">
            <w:pPr>
              <w:spacing w:after="0"/>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Створення фонду житла для внутрішньо переміщених осіб (ВПО), в тому числі для залучення кваліфікованих фахівців у громаду шляхом облаштування модульних будинків</w:t>
            </w:r>
          </w:p>
        </w:tc>
        <w:tc>
          <w:tcPr>
            <w:tcW w:w="3238" w:type="dxa"/>
          </w:tcPr>
          <w:p w14:paraId="19302F36" w14:textId="77777777" w:rsidR="00757D40" w:rsidRPr="00493773" w:rsidRDefault="00757D40" w:rsidP="007E64B3">
            <w:pPr>
              <w:spacing w:after="0"/>
              <w:ind w:firstLine="54"/>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Рівень забезпечення модульним житлом ВПО та кваліфікованих фахівців з їх числа</w:t>
            </w:r>
          </w:p>
        </w:tc>
        <w:tc>
          <w:tcPr>
            <w:tcW w:w="1273" w:type="dxa"/>
          </w:tcPr>
          <w:p w14:paraId="688FF71E"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0</w:t>
            </w:r>
          </w:p>
        </w:tc>
        <w:tc>
          <w:tcPr>
            <w:tcW w:w="1273" w:type="dxa"/>
          </w:tcPr>
          <w:p w14:paraId="76082531" w14:textId="77777777" w:rsidR="00757D40" w:rsidRPr="00493773" w:rsidRDefault="00757D40" w:rsidP="007E64B3">
            <w:pPr>
              <w:spacing w:after="0"/>
              <w:ind w:firstLine="45"/>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80</w:t>
            </w:r>
          </w:p>
        </w:tc>
        <w:tc>
          <w:tcPr>
            <w:tcW w:w="1273" w:type="dxa"/>
          </w:tcPr>
          <w:p w14:paraId="3187CD33"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100</w:t>
            </w:r>
          </w:p>
        </w:tc>
        <w:tc>
          <w:tcPr>
            <w:tcW w:w="1310" w:type="dxa"/>
          </w:tcPr>
          <w:p w14:paraId="41D7F5DE" w14:textId="77777777" w:rsidR="00757D40" w:rsidRPr="00493773" w:rsidRDefault="00757D40" w:rsidP="007E64B3">
            <w:pPr>
              <w:spacing w:after="0"/>
              <w:ind w:firstLine="567"/>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w:t>
            </w:r>
          </w:p>
        </w:tc>
      </w:tr>
      <w:bookmarkEnd w:id="4"/>
    </w:tbl>
    <w:p w14:paraId="41A7E5DE" w14:textId="77777777" w:rsidR="00757D40" w:rsidRPr="00493773" w:rsidRDefault="00757D40" w:rsidP="00757D40">
      <w:pPr>
        <w:spacing w:after="0"/>
        <w:ind w:firstLine="567"/>
        <w:jc w:val="both"/>
        <w:rPr>
          <w:rFonts w:ascii="Times New Roman" w:hAnsi="Times New Roman" w:cs="Times New Roman"/>
          <w:sz w:val="24"/>
          <w:szCs w:val="24"/>
          <w:lang w:val="uk-UA"/>
        </w:rPr>
      </w:pPr>
    </w:p>
    <w:p w14:paraId="612A3C61" w14:textId="77777777" w:rsidR="00757D40" w:rsidRDefault="00757D40" w:rsidP="00757D40">
      <w:pPr>
        <w:spacing w:after="160" w:line="259" w:lineRule="auto"/>
        <w:rPr>
          <w:rFonts w:ascii="Times New Roman" w:hAnsi="Times New Roman" w:cs="Times New Roman"/>
          <w:sz w:val="24"/>
          <w:szCs w:val="24"/>
          <w:lang w:val="uk-UA"/>
        </w:rPr>
      </w:pPr>
      <w:r>
        <w:rPr>
          <w:rFonts w:ascii="Times New Roman" w:hAnsi="Times New Roman" w:cs="Times New Roman"/>
          <w:sz w:val="24"/>
          <w:szCs w:val="24"/>
          <w:lang w:val="uk-UA"/>
        </w:rPr>
        <w:br w:type="page"/>
      </w:r>
    </w:p>
    <w:p w14:paraId="2C5B4110"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lastRenderedPageBreak/>
        <w:t xml:space="preserve">Пріоритетна галузь (сектор) для публічного інвестування – </w:t>
      </w:r>
      <w:r w:rsidRPr="006019AB">
        <w:rPr>
          <w:rFonts w:ascii="Times New Roman" w:hAnsi="Times New Roman" w:cs="Times New Roman"/>
          <w:b/>
          <w:sz w:val="24"/>
          <w:szCs w:val="24"/>
          <w:lang w:val="uk-UA"/>
        </w:rPr>
        <w:t>Охорона здоров’я</w:t>
      </w:r>
    </w:p>
    <w:p w14:paraId="43DBC4E6"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Відповідальний за галузь (сектор) для публічного інвестування – Виконавчий комітет Роменської міської ради</w:t>
      </w:r>
    </w:p>
    <w:p w14:paraId="611D8D56"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Граничний сукупний обсяг публічних інвестицій на середньостроковий період на галузь (сектор) – </w:t>
      </w:r>
      <w:r w:rsidRPr="006019AB">
        <w:rPr>
          <w:rFonts w:ascii="Times New Roman" w:hAnsi="Times New Roman" w:cs="Times New Roman"/>
          <w:b/>
          <w:sz w:val="24"/>
          <w:szCs w:val="24"/>
          <w:lang w:val="uk-UA"/>
        </w:rPr>
        <w:t>15 300 000,00 грн</w:t>
      </w:r>
    </w:p>
    <w:p w14:paraId="45C3F7A8" w14:textId="77777777" w:rsidR="00757D40" w:rsidRPr="00493773" w:rsidRDefault="00757D40" w:rsidP="00757D40">
      <w:pPr>
        <w:spacing w:after="0"/>
        <w:ind w:firstLine="567"/>
        <w:jc w:val="both"/>
        <w:rPr>
          <w:rFonts w:ascii="Times New Roman" w:hAnsi="Times New Roman" w:cs="Times New Roman"/>
          <w:sz w:val="24"/>
          <w:szCs w:val="24"/>
          <w:lang w:val="uk-UA"/>
        </w:rPr>
      </w:pPr>
    </w:p>
    <w:tbl>
      <w:tblPr>
        <w:tblW w:w="14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714"/>
        <w:gridCol w:w="3940"/>
        <w:gridCol w:w="1276"/>
        <w:gridCol w:w="1276"/>
        <w:gridCol w:w="1276"/>
        <w:gridCol w:w="1313"/>
      </w:tblGrid>
      <w:tr w:rsidR="00757D40" w:rsidRPr="00E82F57" w14:paraId="5998BAE9" w14:textId="77777777" w:rsidTr="007E64B3">
        <w:trPr>
          <w:trHeight w:val="567"/>
        </w:trPr>
        <w:tc>
          <w:tcPr>
            <w:tcW w:w="2093" w:type="dxa"/>
            <w:vAlign w:val="center"/>
          </w:tcPr>
          <w:p w14:paraId="0A00B297" w14:textId="77777777" w:rsidR="00757D40" w:rsidRPr="00E82F57" w:rsidRDefault="00757D40" w:rsidP="007E64B3">
            <w:pPr>
              <w:spacing w:after="0"/>
              <w:jc w:val="center"/>
              <w:rPr>
                <w:rFonts w:ascii="Times New Roman" w:hAnsi="Times New Roman" w:cs="Times New Roman"/>
                <w:b/>
                <w:sz w:val="24"/>
                <w:szCs w:val="24"/>
                <w:lang w:val="uk-UA"/>
              </w:rPr>
            </w:pPr>
            <w:proofErr w:type="spellStart"/>
            <w:r w:rsidRPr="00E82F57">
              <w:rPr>
                <w:rFonts w:ascii="Times New Roman" w:hAnsi="Times New Roman" w:cs="Times New Roman"/>
                <w:b/>
                <w:sz w:val="24"/>
                <w:szCs w:val="24"/>
                <w:lang w:val="uk-UA"/>
              </w:rPr>
              <w:t>Підсектор</w:t>
            </w:r>
            <w:proofErr w:type="spellEnd"/>
            <w:r w:rsidRPr="00E82F57">
              <w:rPr>
                <w:rFonts w:ascii="Times New Roman" w:hAnsi="Times New Roman" w:cs="Times New Roman"/>
                <w:b/>
                <w:sz w:val="24"/>
                <w:szCs w:val="24"/>
                <w:lang w:val="uk-UA"/>
              </w:rPr>
              <w:t xml:space="preserve"> галузі (сектору) для публічного інвестування</w:t>
            </w:r>
          </w:p>
        </w:tc>
        <w:tc>
          <w:tcPr>
            <w:tcW w:w="3714" w:type="dxa"/>
            <w:vAlign w:val="center"/>
          </w:tcPr>
          <w:p w14:paraId="57CFF411"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Основний напрям публічного інвестування</w:t>
            </w:r>
          </w:p>
        </w:tc>
        <w:tc>
          <w:tcPr>
            <w:tcW w:w="3940" w:type="dxa"/>
            <w:vAlign w:val="center"/>
          </w:tcPr>
          <w:p w14:paraId="5FD30644"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Найменування цільового показника</w:t>
            </w:r>
          </w:p>
        </w:tc>
        <w:tc>
          <w:tcPr>
            <w:tcW w:w="1276" w:type="dxa"/>
            <w:vAlign w:val="center"/>
          </w:tcPr>
          <w:p w14:paraId="3DA45397"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Базове значення</w:t>
            </w:r>
          </w:p>
          <w:p w14:paraId="6427AF7B"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w:t>
            </w:r>
          </w:p>
        </w:tc>
        <w:tc>
          <w:tcPr>
            <w:tcW w:w="1276" w:type="dxa"/>
            <w:vAlign w:val="center"/>
          </w:tcPr>
          <w:p w14:paraId="6183E38A"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2027 р. (%)</w:t>
            </w:r>
          </w:p>
        </w:tc>
        <w:tc>
          <w:tcPr>
            <w:tcW w:w="1276" w:type="dxa"/>
            <w:vAlign w:val="center"/>
          </w:tcPr>
          <w:p w14:paraId="1BBD0784"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2028 р. (%)</w:t>
            </w:r>
          </w:p>
        </w:tc>
        <w:tc>
          <w:tcPr>
            <w:tcW w:w="1313" w:type="dxa"/>
            <w:vAlign w:val="center"/>
          </w:tcPr>
          <w:p w14:paraId="3DD61963"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2029 р. (%)</w:t>
            </w:r>
          </w:p>
        </w:tc>
      </w:tr>
      <w:tr w:rsidR="00757D40" w:rsidRPr="00493773" w14:paraId="7AE3DCAA" w14:textId="77777777" w:rsidTr="007E64B3">
        <w:trPr>
          <w:trHeight w:val="1012"/>
        </w:trPr>
        <w:tc>
          <w:tcPr>
            <w:tcW w:w="2093" w:type="dxa"/>
            <w:vMerge w:val="restart"/>
          </w:tcPr>
          <w:p w14:paraId="53477594" w14:textId="77777777" w:rsidR="00757D40" w:rsidRPr="00493773" w:rsidRDefault="00757D40" w:rsidP="007E64B3">
            <w:pPr>
              <w:spacing w:after="0"/>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Розбудова та модернізація системи охорони здоров’я </w:t>
            </w:r>
          </w:p>
        </w:tc>
        <w:tc>
          <w:tcPr>
            <w:tcW w:w="3714" w:type="dxa"/>
            <w:vMerge w:val="restart"/>
          </w:tcPr>
          <w:p w14:paraId="77768F0C"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Pr="00493773">
              <w:rPr>
                <w:rFonts w:ascii="Times New Roman" w:hAnsi="Times New Roman" w:cs="Times New Roman"/>
                <w:sz w:val="24"/>
                <w:szCs w:val="24"/>
                <w:lang w:val="uk-UA"/>
              </w:rPr>
              <w:t>озбудова та модернізація інфраструктури кластерної лікарні</w:t>
            </w:r>
          </w:p>
        </w:tc>
        <w:tc>
          <w:tcPr>
            <w:tcW w:w="3940" w:type="dxa"/>
          </w:tcPr>
          <w:p w14:paraId="1A5AA8DC"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С</w:t>
            </w:r>
            <w:r w:rsidRPr="00493773">
              <w:rPr>
                <w:rFonts w:ascii="Times New Roman" w:hAnsi="Times New Roman" w:cs="Times New Roman"/>
                <w:sz w:val="24"/>
                <w:szCs w:val="24"/>
                <w:lang w:val="uk-UA"/>
              </w:rPr>
              <w:t>ередній рівень технічної (будівельної) готовності об’єктів інфраструктури кластерної лікарні, включених до плану</w:t>
            </w:r>
          </w:p>
        </w:tc>
        <w:tc>
          <w:tcPr>
            <w:tcW w:w="1276" w:type="dxa"/>
          </w:tcPr>
          <w:p w14:paraId="230CD02C" w14:textId="77777777" w:rsidR="00757D40" w:rsidRPr="005977F0" w:rsidRDefault="00757D40" w:rsidP="007E64B3">
            <w:pPr>
              <w:spacing w:after="0"/>
              <w:jc w:val="center"/>
              <w:rPr>
                <w:rFonts w:ascii="Times New Roman" w:hAnsi="Times New Roman" w:cs="Times New Roman"/>
                <w:sz w:val="24"/>
                <w:szCs w:val="24"/>
                <w:lang w:val="uk-UA"/>
              </w:rPr>
            </w:pPr>
            <w:r w:rsidRPr="005977F0">
              <w:rPr>
                <w:rFonts w:ascii="Times New Roman" w:hAnsi="Times New Roman" w:cs="Times New Roman"/>
                <w:sz w:val="24"/>
                <w:szCs w:val="24"/>
                <w:lang w:val="uk-UA"/>
              </w:rPr>
              <w:t>51</w:t>
            </w:r>
          </w:p>
        </w:tc>
        <w:tc>
          <w:tcPr>
            <w:tcW w:w="1276" w:type="dxa"/>
          </w:tcPr>
          <w:p w14:paraId="3D9AF011" w14:textId="77777777" w:rsidR="00757D40" w:rsidRPr="005977F0" w:rsidRDefault="00757D40" w:rsidP="007E64B3">
            <w:pPr>
              <w:spacing w:after="0"/>
              <w:jc w:val="center"/>
              <w:rPr>
                <w:rFonts w:ascii="Times New Roman" w:hAnsi="Times New Roman" w:cs="Times New Roman"/>
                <w:sz w:val="24"/>
                <w:szCs w:val="24"/>
                <w:lang w:val="uk-UA"/>
              </w:rPr>
            </w:pPr>
            <w:r w:rsidRPr="005977F0">
              <w:rPr>
                <w:rFonts w:ascii="Times New Roman" w:hAnsi="Times New Roman" w:cs="Times New Roman"/>
                <w:sz w:val="24"/>
                <w:szCs w:val="24"/>
                <w:lang w:val="uk-UA"/>
              </w:rPr>
              <w:t>77</w:t>
            </w:r>
          </w:p>
        </w:tc>
        <w:tc>
          <w:tcPr>
            <w:tcW w:w="1276" w:type="dxa"/>
          </w:tcPr>
          <w:p w14:paraId="7BF88BF9" w14:textId="77777777" w:rsidR="00757D40" w:rsidRPr="005977F0" w:rsidRDefault="00757D40" w:rsidP="007E64B3">
            <w:pPr>
              <w:spacing w:after="0"/>
              <w:jc w:val="center"/>
              <w:rPr>
                <w:rFonts w:ascii="Times New Roman" w:hAnsi="Times New Roman" w:cs="Times New Roman"/>
                <w:sz w:val="24"/>
                <w:szCs w:val="24"/>
                <w:lang w:val="uk-UA"/>
              </w:rPr>
            </w:pPr>
            <w:r w:rsidRPr="005977F0">
              <w:rPr>
                <w:rFonts w:ascii="Times New Roman" w:hAnsi="Times New Roman" w:cs="Times New Roman"/>
                <w:sz w:val="24"/>
                <w:szCs w:val="24"/>
                <w:lang w:val="uk-UA"/>
              </w:rPr>
              <w:t>100</w:t>
            </w:r>
          </w:p>
        </w:tc>
        <w:tc>
          <w:tcPr>
            <w:tcW w:w="1313" w:type="dxa"/>
          </w:tcPr>
          <w:p w14:paraId="091EBA75" w14:textId="77777777" w:rsidR="00757D40" w:rsidRPr="005977F0" w:rsidRDefault="00757D40" w:rsidP="007E64B3">
            <w:pPr>
              <w:spacing w:after="0"/>
              <w:jc w:val="center"/>
              <w:rPr>
                <w:rFonts w:ascii="Times New Roman" w:hAnsi="Times New Roman" w:cs="Times New Roman"/>
                <w:sz w:val="24"/>
                <w:szCs w:val="24"/>
                <w:lang w:val="uk-UA"/>
              </w:rPr>
            </w:pPr>
            <w:r w:rsidRPr="005977F0">
              <w:rPr>
                <w:rFonts w:ascii="Times New Roman" w:hAnsi="Times New Roman" w:cs="Times New Roman"/>
                <w:sz w:val="24"/>
                <w:szCs w:val="24"/>
                <w:lang w:val="uk-UA"/>
              </w:rPr>
              <w:t>-</w:t>
            </w:r>
          </w:p>
        </w:tc>
      </w:tr>
      <w:tr w:rsidR="00757D40" w:rsidRPr="00493773" w14:paraId="0BA787F7" w14:textId="77777777" w:rsidTr="007E64B3">
        <w:trPr>
          <w:trHeight w:val="278"/>
        </w:trPr>
        <w:tc>
          <w:tcPr>
            <w:tcW w:w="2093" w:type="dxa"/>
            <w:vMerge/>
          </w:tcPr>
          <w:p w14:paraId="12954E83" w14:textId="77777777" w:rsidR="00757D40" w:rsidRPr="00493773" w:rsidRDefault="00757D40" w:rsidP="007E64B3">
            <w:pPr>
              <w:spacing w:after="0"/>
              <w:ind w:firstLine="567"/>
              <w:jc w:val="both"/>
              <w:rPr>
                <w:rFonts w:ascii="Times New Roman" w:hAnsi="Times New Roman" w:cs="Times New Roman"/>
                <w:sz w:val="24"/>
                <w:szCs w:val="24"/>
                <w:lang w:val="uk-UA"/>
              </w:rPr>
            </w:pPr>
          </w:p>
        </w:tc>
        <w:tc>
          <w:tcPr>
            <w:tcW w:w="3714" w:type="dxa"/>
            <w:vMerge/>
          </w:tcPr>
          <w:p w14:paraId="04F1A8AC" w14:textId="77777777" w:rsidR="00757D40" w:rsidRPr="00493773" w:rsidRDefault="00757D40" w:rsidP="007E64B3">
            <w:pPr>
              <w:spacing w:after="0"/>
              <w:ind w:firstLine="567"/>
              <w:jc w:val="both"/>
              <w:rPr>
                <w:rFonts w:ascii="Times New Roman" w:hAnsi="Times New Roman" w:cs="Times New Roman"/>
                <w:sz w:val="24"/>
                <w:szCs w:val="24"/>
                <w:lang w:val="uk-UA"/>
              </w:rPr>
            </w:pPr>
          </w:p>
        </w:tc>
        <w:tc>
          <w:tcPr>
            <w:tcW w:w="3940" w:type="dxa"/>
          </w:tcPr>
          <w:p w14:paraId="45E080FC"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Pr="00493773">
              <w:rPr>
                <w:rFonts w:ascii="Times New Roman" w:hAnsi="Times New Roman" w:cs="Times New Roman"/>
                <w:sz w:val="24"/>
                <w:szCs w:val="24"/>
                <w:lang w:val="uk-UA"/>
              </w:rPr>
              <w:t>івень забезпечення населення громади спеціалізованою амбулаторною та стаціонарною медичною допомогою на базі модернізованої (введеної в експлуатацію) інфраструктури кластерної лікарні</w:t>
            </w:r>
          </w:p>
        </w:tc>
        <w:tc>
          <w:tcPr>
            <w:tcW w:w="1276" w:type="dxa"/>
          </w:tcPr>
          <w:p w14:paraId="50C12DB8" w14:textId="77777777" w:rsidR="00757D40" w:rsidRPr="005977F0" w:rsidRDefault="00757D40" w:rsidP="007E64B3">
            <w:pPr>
              <w:spacing w:after="0"/>
              <w:jc w:val="center"/>
              <w:rPr>
                <w:rFonts w:ascii="Times New Roman" w:hAnsi="Times New Roman" w:cs="Times New Roman"/>
                <w:sz w:val="24"/>
                <w:szCs w:val="24"/>
                <w:lang w:val="uk-UA"/>
              </w:rPr>
            </w:pPr>
            <w:r w:rsidRPr="005977F0">
              <w:rPr>
                <w:rFonts w:ascii="Times New Roman" w:hAnsi="Times New Roman" w:cs="Times New Roman"/>
                <w:sz w:val="24"/>
                <w:szCs w:val="24"/>
                <w:lang w:val="uk-UA"/>
              </w:rPr>
              <w:t>50</w:t>
            </w:r>
          </w:p>
        </w:tc>
        <w:tc>
          <w:tcPr>
            <w:tcW w:w="1276" w:type="dxa"/>
          </w:tcPr>
          <w:p w14:paraId="1E03D472" w14:textId="77777777" w:rsidR="00757D40" w:rsidRPr="005977F0" w:rsidRDefault="004C6704" w:rsidP="007E64B3">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50</w:t>
            </w:r>
          </w:p>
        </w:tc>
        <w:tc>
          <w:tcPr>
            <w:tcW w:w="1276" w:type="dxa"/>
          </w:tcPr>
          <w:p w14:paraId="13F9E2C6" w14:textId="77777777" w:rsidR="00757D40" w:rsidRPr="005977F0" w:rsidRDefault="004C6704" w:rsidP="004C6704">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100</w:t>
            </w:r>
          </w:p>
        </w:tc>
        <w:tc>
          <w:tcPr>
            <w:tcW w:w="1313" w:type="dxa"/>
          </w:tcPr>
          <w:p w14:paraId="747D72BC" w14:textId="77777777" w:rsidR="00757D40" w:rsidRPr="005977F0" w:rsidRDefault="00757D40" w:rsidP="007E64B3">
            <w:pPr>
              <w:spacing w:after="0"/>
              <w:jc w:val="center"/>
              <w:rPr>
                <w:rFonts w:ascii="Times New Roman" w:hAnsi="Times New Roman" w:cs="Times New Roman"/>
                <w:sz w:val="24"/>
                <w:szCs w:val="24"/>
                <w:lang w:val="uk-UA"/>
              </w:rPr>
            </w:pPr>
            <w:r w:rsidRPr="005977F0">
              <w:rPr>
                <w:rFonts w:ascii="Times New Roman" w:hAnsi="Times New Roman" w:cs="Times New Roman"/>
                <w:sz w:val="24"/>
                <w:szCs w:val="24"/>
                <w:lang w:val="uk-UA"/>
              </w:rPr>
              <w:t>-</w:t>
            </w:r>
          </w:p>
        </w:tc>
      </w:tr>
    </w:tbl>
    <w:p w14:paraId="3517D756" w14:textId="77777777" w:rsidR="00757D40" w:rsidRDefault="00757D40" w:rsidP="00757D40">
      <w:pPr>
        <w:spacing w:after="0"/>
        <w:ind w:firstLine="567"/>
        <w:jc w:val="both"/>
        <w:rPr>
          <w:rFonts w:ascii="Times New Roman" w:hAnsi="Times New Roman" w:cs="Times New Roman"/>
          <w:sz w:val="24"/>
          <w:szCs w:val="24"/>
          <w:lang w:val="uk-UA"/>
        </w:rPr>
      </w:pPr>
    </w:p>
    <w:p w14:paraId="6EACD874" w14:textId="77777777" w:rsidR="002C1935" w:rsidRDefault="002C1935" w:rsidP="002C1935">
      <w:pPr>
        <w:spacing w:after="160" w:line="259" w:lineRule="auto"/>
        <w:rPr>
          <w:rFonts w:ascii="Times New Roman" w:hAnsi="Times New Roman" w:cs="Times New Roman"/>
          <w:sz w:val="24"/>
          <w:szCs w:val="24"/>
          <w:lang w:val="uk-UA"/>
        </w:rPr>
      </w:pPr>
    </w:p>
    <w:p w14:paraId="77F8CEA7" w14:textId="77777777" w:rsidR="002C1935" w:rsidRDefault="002C1935" w:rsidP="002C1935">
      <w:pPr>
        <w:spacing w:after="160" w:line="259" w:lineRule="auto"/>
        <w:rPr>
          <w:rFonts w:ascii="Times New Roman" w:hAnsi="Times New Roman" w:cs="Times New Roman"/>
          <w:sz w:val="24"/>
          <w:szCs w:val="24"/>
          <w:lang w:val="uk-UA"/>
        </w:rPr>
      </w:pPr>
    </w:p>
    <w:p w14:paraId="1F1CC7E5" w14:textId="77777777" w:rsidR="002C1935" w:rsidRDefault="002C1935" w:rsidP="002C1935">
      <w:pPr>
        <w:spacing w:after="160" w:line="259" w:lineRule="auto"/>
        <w:rPr>
          <w:rFonts w:ascii="Times New Roman" w:hAnsi="Times New Roman" w:cs="Times New Roman"/>
          <w:sz w:val="24"/>
          <w:szCs w:val="24"/>
          <w:lang w:val="uk-UA"/>
        </w:rPr>
      </w:pPr>
    </w:p>
    <w:p w14:paraId="2E2D4CF9" w14:textId="77777777" w:rsidR="002C1935" w:rsidRDefault="002C1935" w:rsidP="002C1935">
      <w:pPr>
        <w:spacing w:after="160" w:line="259" w:lineRule="auto"/>
        <w:rPr>
          <w:rFonts w:ascii="Times New Roman" w:hAnsi="Times New Roman" w:cs="Times New Roman"/>
          <w:sz w:val="24"/>
          <w:szCs w:val="24"/>
          <w:lang w:val="uk-UA"/>
        </w:rPr>
      </w:pPr>
    </w:p>
    <w:p w14:paraId="1AEEA974" w14:textId="77777777" w:rsidR="002C1935" w:rsidRDefault="002C1935" w:rsidP="002C1935">
      <w:pPr>
        <w:spacing w:after="160" w:line="259" w:lineRule="auto"/>
        <w:rPr>
          <w:rFonts w:ascii="Times New Roman" w:hAnsi="Times New Roman" w:cs="Times New Roman"/>
          <w:sz w:val="24"/>
          <w:szCs w:val="24"/>
          <w:lang w:val="uk-UA"/>
        </w:rPr>
      </w:pPr>
    </w:p>
    <w:p w14:paraId="50E77512" w14:textId="77777777" w:rsidR="002C1935" w:rsidRDefault="002C1935" w:rsidP="002C1935">
      <w:pPr>
        <w:spacing w:after="160" w:line="259" w:lineRule="auto"/>
        <w:rPr>
          <w:rFonts w:ascii="Times New Roman" w:hAnsi="Times New Roman" w:cs="Times New Roman"/>
          <w:sz w:val="24"/>
          <w:szCs w:val="24"/>
          <w:lang w:val="uk-UA"/>
        </w:rPr>
      </w:pPr>
    </w:p>
    <w:p w14:paraId="5A831AA4" w14:textId="77777777" w:rsidR="0026547C" w:rsidRDefault="0026547C" w:rsidP="002C1935">
      <w:pPr>
        <w:spacing w:after="0" w:line="259" w:lineRule="auto"/>
        <w:ind w:firstLine="567"/>
        <w:rPr>
          <w:rFonts w:ascii="Times New Roman" w:hAnsi="Times New Roman" w:cs="Times New Roman"/>
          <w:sz w:val="24"/>
          <w:szCs w:val="24"/>
          <w:lang w:val="uk-UA"/>
        </w:rPr>
      </w:pPr>
    </w:p>
    <w:p w14:paraId="72A1DD04" w14:textId="77777777" w:rsidR="00757D40" w:rsidRPr="00493773" w:rsidRDefault="00757D40" w:rsidP="002C1935">
      <w:pPr>
        <w:spacing w:after="0" w:line="259" w:lineRule="auto"/>
        <w:ind w:firstLine="567"/>
        <w:rPr>
          <w:rFonts w:ascii="Times New Roman" w:hAnsi="Times New Roman" w:cs="Times New Roman"/>
          <w:sz w:val="24"/>
          <w:szCs w:val="24"/>
          <w:lang w:val="uk-UA"/>
        </w:rPr>
      </w:pPr>
      <w:r w:rsidRPr="00493773">
        <w:rPr>
          <w:rFonts w:ascii="Times New Roman" w:hAnsi="Times New Roman" w:cs="Times New Roman"/>
          <w:sz w:val="24"/>
          <w:szCs w:val="24"/>
          <w:lang w:val="uk-UA"/>
        </w:rPr>
        <w:lastRenderedPageBreak/>
        <w:t xml:space="preserve">Пріоритетна галузь (сектор) для публічного інвестування – </w:t>
      </w:r>
      <w:r w:rsidRPr="006019AB">
        <w:rPr>
          <w:rFonts w:ascii="Times New Roman" w:hAnsi="Times New Roman" w:cs="Times New Roman"/>
          <w:b/>
          <w:sz w:val="24"/>
          <w:szCs w:val="24"/>
          <w:lang w:val="uk-UA"/>
        </w:rPr>
        <w:t>Освіта і наука</w:t>
      </w:r>
    </w:p>
    <w:p w14:paraId="46A8E1AE" w14:textId="77777777" w:rsidR="00757D40" w:rsidRPr="00493773" w:rsidRDefault="00757D40" w:rsidP="00757D40">
      <w:pPr>
        <w:spacing w:after="0"/>
        <w:ind w:firstLine="567"/>
        <w:jc w:val="both"/>
        <w:rPr>
          <w:rFonts w:ascii="Times New Roman" w:hAnsi="Times New Roman" w:cs="Times New Roman"/>
          <w:sz w:val="24"/>
          <w:szCs w:val="24"/>
          <w:lang w:val="uk-UA"/>
        </w:rPr>
      </w:pPr>
      <w:bookmarkStart w:id="5" w:name="_Hlk236663447"/>
      <w:r w:rsidRPr="00493773">
        <w:rPr>
          <w:rFonts w:ascii="Times New Roman" w:hAnsi="Times New Roman" w:cs="Times New Roman"/>
          <w:sz w:val="24"/>
          <w:szCs w:val="24"/>
          <w:lang w:val="uk-UA"/>
        </w:rPr>
        <w:t>Відповідальний за галузь (сектор) для публічного інвестування – Відділ освіти Роменської міської ради Сумської області</w:t>
      </w:r>
    </w:p>
    <w:p w14:paraId="57E6BA88" w14:textId="77777777" w:rsidR="00757D40" w:rsidRPr="00493773" w:rsidRDefault="00757D40" w:rsidP="00757D40">
      <w:pPr>
        <w:spacing w:after="0"/>
        <w:ind w:firstLine="567"/>
        <w:jc w:val="both"/>
        <w:rPr>
          <w:rFonts w:ascii="Times New Roman" w:hAnsi="Times New Roman" w:cs="Times New Roman"/>
          <w:sz w:val="24"/>
          <w:szCs w:val="24"/>
          <w:lang w:val="uk-UA"/>
        </w:rPr>
      </w:pPr>
      <w:bookmarkStart w:id="6" w:name="_Hlk236661376"/>
      <w:r w:rsidRPr="00493773">
        <w:rPr>
          <w:rFonts w:ascii="Times New Roman" w:hAnsi="Times New Roman" w:cs="Times New Roman"/>
          <w:sz w:val="24"/>
          <w:szCs w:val="24"/>
          <w:lang w:val="uk-UA"/>
        </w:rPr>
        <w:t xml:space="preserve">Граничний сукупний обсяг публічних інвестицій на середньостроковий період на галузь (сектор) </w:t>
      </w:r>
      <w:bookmarkEnd w:id="6"/>
      <w:r w:rsidRPr="00493773">
        <w:rPr>
          <w:rFonts w:ascii="Times New Roman" w:hAnsi="Times New Roman" w:cs="Times New Roman"/>
          <w:sz w:val="24"/>
          <w:szCs w:val="24"/>
          <w:lang w:val="uk-UA"/>
        </w:rPr>
        <w:t xml:space="preserve">– </w:t>
      </w:r>
      <w:r w:rsidRPr="00BF0F1A">
        <w:rPr>
          <w:rFonts w:ascii="Times New Roman" w:hAnsi="Times New Roman" w:cs="Times New Roman"/>
          <w:b/>
          <w:sz w:val="24"/>
          <w:szCs w:val="24"/>
          <w:lang w:val="uk-UA"/>
        </w:rPr>
        <w:t>35 526 000,00 грн</w:t>
      </w:r>
    </w:p>
    <w:bookmarkEnd w:id="5"/>
    <w:p w14:paraId="498EE9F1" w14:textId="77777777" w:rsidR="00757D40" w:rsidRPr="00493773" w:rsidRDefault="00757D40" w:rsidP="00757D40">
      <w:pPr>
        <w:spacing w:after="0"/>
        <w:ind w:firstLine="567"/>
        <w:jc w:val="both"/>
        <w:rPr>
          <w:rFonts w:ascii="Times New Roman" w:hAnsi="Times New Roman" w:cs="Times New Roman"/>
          <w:sz w:val="24"/>
          <w:szCs w:val="24"/>
          <w:lang w:val="uk-UA"/>
        </w:rPr>
      </w:pPr>
    </w:p>
    <w:tbl>
      <w:tblPr>
        <w:tblW w:w="14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394"/>
        <w:gridCol w:w="3260"/>
        <w:gridCol w:w="1276"/>
        <w:gridCol w:w="1276"/>
        <w:gridCol w:w="1276"/>
        <w:gridCol w:w="1313"/>
      </w:tblGrid>
      <w:tr w:rsidR="00757D40" w:rsidRPr="00493773" w14:paraId="5081DEAB" w14:textId="77777777" w:rsidTr="007E64B3">
        <w:trPr>
          <w:trHeight w:val="567"/>
        </w:trPr>
        <w:tc>
          <w:tcPr>
            <w:tcW w:w="2093" w:type="dxa"/>
            <w:vAlign w:val="center"/>
          </w:tcPr>
          <w:p w14:paraId="0AB1AA08" w14:textId="77777777" w:rsidR="00757D40" w:rsidRPr="00E82F57" w:rsidRDefault="00757D40" w:rsidP="007E64B3">
            <w:pPr>
              <w:spacing w:after="0"/>
              <w:ind w:firstLine="34"/>
              <w:jc w:val="center"/>
              <w:rPr>
                <w:rFonts w:ascii="Times New Roman" w:hAnsi="Times New Roman" w:cs="Times New Roman"/>
                <w:b/>
                <w:sz w:val="24"/>
                <w:szCs w:val="24"/>
                <w:lang w:val="uk-UA"/>
              </w:rPr>
            </w:pPr>
            <w:proofErr w:type="spellStart"/>
            <w:r w:rsidRPr="00E82F57">
              <w:rPr>
                <w:rFonts w:ascii="Times New Roman" w:hAnsi="Times New Roman" w:cs="Times New Roman"/>
                <w:b/>
                <w:sz w:val="24"/>
                <w:szCs w:val="24"/>
                <w:lang w:val="uk-UA"/>
              </w:rPr>
              <w:t>Підсектор</w:t>
            </w:r>
            <w:proofErr w:type="spellEnd"/>
            <w:r w:rsidRPr="00E82F57">
              <w:rPr>
                <w:rFonts w:ascii="Times New Roman" w:hAnsi="Times New Roman" w:cs="Times New Roman"/>
                <w:b/>
                <w:sz w:val="24"/>
                <w:szCs w:val="24"/>
                <w:lang w:val="uk-UA"/>
              </w:rPr>
              <w:t xml:space="preserve"> галузі (сектору) для публічного інвестування</w:t>
            </w:r>
          </w:p>
        </w:tc>
        <w:tc>
          <w:tcPr>
            <w:tcW w:w="4394" w:type="dxa"/>
            <w:vAlign w:val="center"/>
          </w:tcPr>
          <w:p w14:paraId="5CD4A276"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Основний напрям публічного інвестування</w:t>
            </w:r>
          </w:p>
        </w:tc>
        <w:tc>
          <w:tcPr>
            <w:tcW w:w="3260" w:type="dxa"/>
            <w:vAlign w:val="center"/>
          </w:tcPr>
          <w:p w14:paraId="6469737D" w14:textId="77777777" w:rsidR="00757D40" w:rsidRPr="00E82F57" w:rsidRDefault="00757D40" w:rsidP="007E64B3">
            <w:pPr>
              <w:spacing w:after="0"/>
              <w:ind w:firstLine="42"/>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Найменування цільового показника</w:t>
            </w:r>
          </w:p>
        </w:tc>
        <w:tc>
          <w:tcPr>
            <w:tcW w:w="1276" w:type="dxa"/>
            <w:vAlign w:val="center"/>
          </w:tcPr>
          <w:p w14:paraId="3C806E75"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Базове значення</w:t>
            </w:r>
          </w:p>
          <w:p w14:paraId="261A557F"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w:t>
            </w:r>
          </w:p>
        </w:tc>
        <w:tc>
          <w:tcPr>
            <w:tcW w:w="1276" w:type="dxa"/>
            <w:vAlign w:val="center"/>
          </w:tcPr>
          <w:p w14:paraId="5B4EBE8E" w14:textId="77777777" w:rsidR="00757D40" w:rsidRPr="00E82F57" w:rsidRDefault="00757D40" w:rsidP="007E64B3">
            <w:pPr>
              <w:spacing w:after="0"/>
              <w:ind w:firstLine="21"/>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2027 р. (%)</w:t>
            </w:r>
          </w:p>
        </w:tc>
        <w:tc>
          <w:tcPr>
            <w:tcW w:w="1276" w:type="dxa"/>
            <w:vAlign w:val="center"/>
          </w:tcPr>
          <w:p w14:paraId="76F12A1F" w14:textId="77777777" w:rsidR="00757D40" w:rsidRPr="00E82F57" w:rsidRDefault="00757D40" w:rsidP="007E64B3">
            <w:pPr>
              <w:spacing w:after="0"/>
              <w:ind w:hanging="35"/>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2028 р. (%)</w:t>
            </w:r>
          </w:p>
        </w:tc>
        <w:tc>
          <w:tcPr>
            <w:tcW w:w="1313" w:type="dxa"/>
            <w:vAlign w:val="center"/>
          </w:tcPr>
          <w:p w14:paraId="1CE9CD9E"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2029 р. (%)</w:t>
            </w:r>
          </w:p>
        </w:tc>
      </w:tr>
      <w:tr w:rsidR="00757D40" w:rsidRPr="00493773" w14:paraId="390E8385" w14:textId="77777777" w:rsidTr="007E64B3">
        <w:trPr>
          <w:trHeight w:val="1012"/>
        </w:trPr>
        <w:tc>
          <w:tcPr>
            <w:tcW w:w="2093" w:type="dxa"/>
            <w:vMerge w:val="restart"/>
          </w:tcPr>
          <w:p w14:paraId="21482FC6" w14:textId="77777777" w:rsidR="00757D40" w:rsidRPr="00493773" w:rsidRDefault="00757D40" w:rsidP="007E64B3">
            <w:pPr>
              <w:spacing w:after="0"/>
              <w:ind w:firstLine="34"/>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Освіта </w:t>
            </w:r>
          </w:p>
        </w:tc>
        <w:tc>
          <w:tcPr>
            <w:tcW w:w="4394" w:type="dxa"/>
          </w:tcPr>
          <w:p w14:paraId="695D76C0"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Pr="00493773">
              <w:rPr>
                <w:rFonts w:ascii="Times New Roman" w:hAnsi="Times New Roman" w:cs="Times New Roman"/>
                <w:sz w:val="24"/>
                <w:szCs w:val="24"/>
                <w:lang w:val="uk-UA"/>
              </w:rPr>
              <w:t>еконструкція, відновлення, ремонт та нове будівництво інфраструктури закладів освіти</w:t>
            </w:r>
          </w:p>
          <w:p w14:paraId="41A189F4" w14:textId="77777777" w:rsidR="00757D40" w:rsidRPr="00493773" w:rsidRDefault="00757D40" w:rsidP="007E64B3">
            <w:pPr>
              <w:spacing w:after="0"/>
              <w:jc w:val="both"/>
              <w:rPr>
                <w:rFonts w:ascii="Times New Roman" w:hAnsi="Times New Roman" w:cs="Times New Roman"/>
                <w:sz w:val="24"/>
                <w:szCs w:val="24"/>
                <w:lang w:val="uk-UA"/>
              </w:rPr>
            </w:pPr>
          </w:p>
        </w:tc>
        <w:tc>
          <w:tcPr>
            <w:tcW w:w="3260" w:type="dxa"/>
          </w:tcPr>
          <w:p w14:paraId="6D362630" w14:textId="77777777" w:rsidR="00757D40" w:rsidRPr="00493773" w:rsidRDefault="00757D40" w:rsidP="007E64B3">
            <w:pPr>
              <w:spacing w:after="0"/>
              <w:ind w:firstLine="42"/>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Pr="00493773">
              <w:rPr>
                <w:rFonts w:ascii="Times New Roman" w:hAnsi="Times New Roman" w:cs="Times New Roman"/>
                <w:sz w:val="24"/>
                <w:szCs w:val="24"/>
                <w:lang w:val="uk-UA"/>
              </w:rPr>
              <w:t xml:space="preserve">івень оновленої інфраструктури закладів освіти шляхом здійснення ремонтів, реконструкцій, модернізацій </w:t>
            </w:r>
          </w:p>
        </w:tc>
        <w:tc>
          <w:tcPr>
            <w:tcW w:w="1276" w:type="dxa"/>
          </w:tcPr>
          <w:p w14:paraId="5163E364"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5</w:t>
            </w:r>
          </w:p>
        </w:tc>
        <w:tc>
          <w:tcPr>
            <w:tcW w:w="1276" w:type="dxa"/>
          </w:tcPr>
          <w:p w14:paraId="00175929" w14:textId="77777777" w:rsidR="00757D40" w:rsidRPr="00493773" w:rsidRDefault="00757D40" w:rsidP="007E64B3">
            <w:pPr>
              <w:spacing w:after="0"/>
              <w:ind w:firstLine="21"/>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50</w:t>
            </w:r>
          </w:p>
        </w:tc>
        <w:tc>
          <w:tcPr>
            <w:tcW w:w="1276" w:type="dxa"/>
          </w:tcPr>
          <w:p w14:paraId="1AC4279A" w14:textId="77777777" w:rsidR="00757D40" w:rsidRPr="00493773" w:rsidRDefault="00757D40" w:rsidP="007E64B3">
            <w:pPr>
              <w:spacing w:after="0"/>
              <w:ind w:hanging="35"/>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75</w:t>
            </w:r>
          </w:p>
        </w:tc>
        <w:tc>
          <w:tcPr>
            <w:tcW w:w="1313" w:type="dxa"/>
          </w:tcPr>
          <w:p w14:paraId="72301124"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100</w:t>
            </w:r>
          </w:p>
        </w:tc>
      </w:tr>
      <w:tr w:rsidR="00757D40" w:rsidRPr="00493773" w14:paraId="16188D32" w14:textId="77777777" w:rsidTr="007E64B3">
        <w:trPr>
          <w:trHeight w:val="1012"/>
        </w:trPr>
        <w:tc>
          <w:tcPr>
            <w:tcW w:w="2093" w:type="dxa"/>
            <w:vMerge/>
          </w:tcPr>
          <w:p w14:paraId="7CD85F74" w14:textId="77777777" w:rsidR="00757D40" w:rsidRPr="00493773" w:rsidRDefault="00757D40" w:rsidP="007E64B3">
            <w:pPr>
              <w:spacing w:after="0"/>
              <w:ind w:firstLine="567"/>
              <w:jc w:val="both"/>
              <w:rPr>
                <w:rFonts w:ascii="Times New Roman" w:hAnsi="Times New Roman" w:cs="Times New Roman"/>
                <w:sz w:val="24"/>
                <w:szCs w:val="24"/>
                <w:lang w:val="uk-UA"/>
              </w:rPr>
            </w:pPr>
          </w:p>
        </w:tc>
        <w:tc>
          <w:tcPr>
            <w:tcW w:w="4394" w:type="dxa"/>
          </w:tcPr>
          <w:p w14:paraId="13D2D2B0"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С</w:t>
            </w:r>
            <w:r w:rsidRPr="00493773">
              <w:rPr>
                <w:rFonts w:ascii="Times New Roman" w:hAnsi="Times New Roman" w:cs="Times New Roman"/>
                <w:sz w:val="24"/>
                <w:szCs w:val="24"/>
                <w:lang w:val="uk-UA"/>
              </w:rPr>
              <w:t>учасний освітній простір та якісний зміст: лабораторії, майстерні, кабінети тощо</w:t>
            </w:r>
          </w:p>
        </w:tc>
        <w:tc>
          <w:tcPr>
            <w:tcW w:w="3260" w:type="dxa"/>
          </w:tcPr>
          <w:p w14:paraId="19E972FF" w14:textId="77777777" w:rsidR="00757D40" w:rsidRPr="00493773" w:rsidRDefault="00757D40" w:rsidP="007E64B3">
            <w:pPr>
              <w:spacing w:after="0"/>
              <w:ind w:firstLine="42"/>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Pr="00493773">
              <w:rPr>
                <w:rFonts w:ascii="Times New Roman" w:hAnsi="Times New Roman" w:cs="Times New Roman"/>
                <w:sz w:val="24"/>
                <w:szCs w:val="24"/>
                <w:lang w:val="uk-UA"/>
              </w:rPr>
              <w:t>івень розвитку сучасного освітнього середовища закладів загальної середньої освіти</w:t>
            </w:r>
          </w:p>
        </w:tc>
        <w:tc>
          <w:tcPr>
            <w:tcW w:w="1276" w:type="dxa"/>
          </w:tcPr>
          <w:p w14:paraId="2BED57EF"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18</w:t>
            </w:r>
          </w:p>
        </w:tc>
        <w:tc>
          <w:tcPr>
            <w:tcW w:w="1276" w:type="dxa"/>
          </w:tcPr>
          <w:p w14:paraId="4B53479C" w14:textId="77777777" w:rsidR="00757D40" w:rsidRPr="00493773" w:rsidRDefault="00757D40" w:rsidP="007E64B3">
            <w:pPr>
              <w:spacing w:after="0"/>
              <w:ind w:firstLine="21"/>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36</w:t>
            </w:r>
          </w:p>
        </w:tc>
        <w:tc>
          <w:tcPr>
            <w:tcW w:w="1276" w:type="dxa"/>
          </w:tcPr>
          <w:p w14:paraId="54EF1911" w14:textId="77777777" w:rsidR="00757D40" w:rsidRPr="00493773" w:rsidRDefault="00757D40" w:rsidP="007E64B3">
            <w:pPr>
              <w:spacing w:after="0"/>
              <w:ind w:hanging="35"/>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54</w:t>
            </w:r>
          </w:p>
        </w:tc>
        <w:tc>
          <w:tcPr>
            <w:tcW w:w="1313" w:type="dxa"/>
          </w:tcPr>
          <w:p w14:paraId="73A18281"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72</w:t>
            </w:r>
          </w:p>
        </w:tc>
      </w:tr>
      <w:tr w:rsidR="00757D40" w:rsidRPr="00493773" w14:paraId="7B6F68E7" w14:textId="77777777" w:rsidTr="007E64B3">
        <w:trPr>
          <w:trHeight w:val="1012"/>
        </w:trPr>
        <w:tc>
          <w:tcPr>
            <w:tcW w:w="2093" w:type="dxa"/>
            <w:vMerge/>
          </w:tcPr>
          <w:p w14:paraId="46ED743B" w14:textId="77777777" w:rsidR="00757D40" w:rsidRPr="00493773" w:rsidRDefault="00757D40" w:rsidP="007E64B3">
            <w:pPr>
              <w:spacing w:after="0"/>
              <w:ind w:firstLine="567"/>
              <w:jc w:val="both"/>
              <w:rPr>
                <w:rFonts w:ascii="Times New Roman" w:hAnsi="Times New Roman" w:cs="Times New Roman"/>
                <w:sz w:val="24"/>
                <w:szCs w:val="24"/>
                <w:lang w:val="uk-UA"/>
              </w:rPr>
            </w:pPr>
          </w:p>
        </w:tc>
        <w:tc>
          <w:tcPr>
            <w:tcW w:w="4394" w:type="dxa"/>
          </w:tcPr>
          <w:p w14:paraId="1E90D6B3" w14:textId="77777777" w:rsidR="00757D40"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Створення умов для рівного доступу до освіти шляхом розвитку інфраструктури перевезень</w:t>
            </w:r>
          </w:p>
        </w:tc>
        <w:tc>
          <w:tcPr>
            <w:tcW w:w="3260" w:type="dxa"/>
          </w:tcPr>
          <w:p w14:paraId="35894DA5" w14:textId="77777777" w:rsidR="00757D40" w:rsidRDefault="00757D40" w:rsidP="007E64B3">
            <w:pPr>
              <w:spacing w:after="0"/>
              <w:ind w:firstLine="42"/>
              <w:jc w:val="both"/>
              <w:rPr>
                <w:rFonts w:ascii="Times New Roman" w:hAnsi="Times New Roman" w:cs="Times New Roman"/>
                <w:sz w:val="24"/>
                <w:szCs w:val="24"/>
                <w:lang w:val="uk-UA"/>
              </w:rPr>
            </w:pPr>
            <w:r>
              <w:rPr>
                <w:rFonts w:ascii="Times New Roman" w:hAnsi="Times New Roman" w:cs="Times New Roman"/>
                <w:sz w:val="24"/>
                <w:szCs w:val="24"/>
                <w:lang w:val="uk-UA"/>
              </w:rPr>
              <w:t>Частка забезпечених підвезенням учнів серед тих, хто його потребує</w:t>
            </w:r>
          </w:p>
        </w:tc>
        <w:tc>
          <w:tcPr>
            <w:tcW w:w="1276" w:type="dxa"/>
          </w:tcPr>
          <w:p w14:paraId="6F748AC1" w14:textId="77777777" w:rsidR="00757D40" w:rsidRPr="00493773" w:rsidRDefault="00757D40" w:rsidP="007E64B3">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80</w:t>
            </w:r>
          </w:p>
        </w:tc>
        <w:tc>
          <w:tcPr>
            <w:tcW w:w="1276" w:type="dxa"/>
          </w:tcPr>
          <w:p w14:paraId="64FC09D1" w14:textId="77777777" w:rsidR="00757D40" w:rsidRPr="00493773" w:rsidRDefault="00757D40" w:rsidP="007E64B3">
            <w:pPr>
              <w:spacing w:after="0"/>
              <w:ind w:firstLine="21"/>
              <w:jc w:val="center"/>
              <w:rPr>
                <w:rFonts w:ascii="Times New Roman" w:hAnsi="Times New Roman" w:cs="Times New Roman"/>
                <w:sz w:val="24"/>
                <w:szCs w:val="24"/>
                <w:lang w:val="uk-UA"/>
              </w:rPr>
            </w:pPr>
            <w:r>
              <w:rPr>
                <w:rFonts w:ascii="Times New Roman" w:hAnsi="Times New Roman" w:cs="Times New Roman"/>
                <w:sz w:val="24"/>
                <w:szCs w:val="24"/>
                <w:lang w:val="uk-UA"/>
              </w:rPr>
              <w:t>85</w:t>
            </w:r>
          </w:p>
        </w:tc>
        <w:tc>
          <w:tcPr>
            <w:tcW w:w="1276" w:type="dxa"/>
          </w:tcPr>
          <w:p w14:paraId="341192EF" w14:textId="77777777" w:rsidR="00757D40" w:rsidRPr="00493773" w:rsidRDefault="00757D40" w:rsidP="007E64B3">
            <w:pPr>
              <w:spacing w:after="0"/>
              <w:ind w:hanging="35"/>
              <w:jc w:val="center"/>
              <w:rPr>
                <w:rFonts w:ascii="Times New Roman" w:hAnsi="Times New Roman" w:cs="Times New Roman"/>
                <w:sz w:val="24"/>
                <w:szCs w:val="24"/>
                <w:lang w:val="uk-UA"/>
              </w:rPr>
            </w:pPr>
            <w:r>
              <w:rPr>
                <w:rFonts w:ascii="Times New Roman" w:hAnsi="Times New Roman" w:cs="Times New Roman"/>
                <w:sz w:val="24"/>
                <w:szCs w:val="24"/>
                <w:lang w:val="uk-UA"/>
              </w:rPr>
              <w:t>90</w:t>
            </w:r>
          </w:p>
        </w:tc>
        <w:tc>
          <w:tcPr>
            <w:tcW w:w="1313" w:type="dxa"/>
          </w:tcPr>
          <w:p w14:paraId="213EA5E8" w14:textId="77777777" w:rsidR="00757D40" w:rsidRPr="00493773" w:rsidRDefault="00757D40" w:rsidP="007E64B3">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95</w:t>
            </w:r>
          </w:p>
        </w:tc>
      </w:tr>
      <w:tr w:rsidR="00757D40" w:rsidRPr="00493773" w14:paraId="6057CED3" w14:textId="77777777" w:rsidTr="007E64B3">
        <w:trPr>
          <w:trHeight w:val="1012"/>
        </w:trPr>
        <w:tc>
          <w:tcPr>
            <w:tcW w:w="2093" w:type="dxa"/>
            <w:vMerge/>
          </w:tcPr>
          <w:p w14:paraId="7C186BE3" w14:textId="77777777" w:rsidR="00757D40" w:rsidRPr="00493773" w:rsidRDefault="00757D40" w:rsidP="007E64B3">
            <w:pPr>
              <w:spacing w:after="0"/>
              <w:ind w:firstLine="567"/>
              <w:jc w:val="both"/>
              <w:rPr>
                <w:rFonts w:ascii="Times New Roman" w:hAnsi="Times New Roman" w:cs="Times New Roman"/>
                <w:sz w:val="24"/>
                <w:szCs w:val="24"/>
                <w:lang w:val="uk-UA"/>
              </w:rPr>
            </w:pPr>
          </w:p>
        </w:tc>
        <w:tc>
          <w:tcPr>
            <w:tcW w:w="4394" w:type="dxa"/>
          </w:tcPr>
          <w:p w14:paraId="4FEFDAFA"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З</w:t>
            </w:r>
            <w:r w:rsidRPr="00493773">
              <w:rPr>
                <w:rFonts w:ascii="Times New Roman" w:hAnsi="Times New Roman" w:cs="Times New Roman"/>
                <w:sz w:val="24"/>
                <w:szCs w:val="24"/>
                <w:lang w:val="uk-UA"/>
              </w:rPr>
              <w:t xml:space="preserve">абезпечення доступу до якісного та безпечного харчування у закладах освіти шляхом розвитку сучасної інфраструктури </w:t>
            </w:r>
            <w:proofErr w:type="spellStart"/>
            <w:r w:rsidRPr="00493773">
              <w:rPr>
                <w:rFonts w:ascii="Times New Roman" w:hAnsi="Times New Roman" w:cs="Times New Roman"/>
                <w:sz w:val="24"/>
                <w:szCs w:val="24"/>
                <w:lang w:val="uk-UA"/>
              </w:rPr>
              <w:t>їдалень</w:t>
            </w:r>
            <w:proofErr w:type="spellEnd"/>
            <w:r w:rsidRPr="00493773">
              <w:rPr>
                <w:rFonts w:ascii="Times New Roman" w:hAnsi="Times New Roman" w:cs="Times New Roman"/>
                <w:sz w:val="24"/>
                <w:szCs w:val="24"/>
                <w:lang w:val="uk-UA"/>
              </w:rPr>
              <w:t xml:space="preserve"> (харчоблоків)</w:t>
            </w:r>
          </w:p>
        </w:tc>
        <w:tc>
          <w:tcPr>
            <w:tcW w:w="3260" w:type="dxa"/>
          </w:tcPr>
          <w:p w14:paraId="3FB077DF" w14:textId="77777777" w:rsidR="00757D40" w:rsidRPr="00493773" w:rsidRDefault="00757D40" w:rsidP="007E64B3">
            <w:pPr>
              <w:spacing w:after="0"/>
              <w:ind w:firstLine="42"/>
              <w:jc w:val="both"/>
              <w:rPr>
                <w:rFonts w:ascii="Times New Roman" w:hAnsi="Times New Roman" w:cs="Times New Roman"/>
                <w:sz w:val="24"/>
                <w:szCs w:val="24"/>
                <w:lang w:val="uk-UA"/>
              </w:rPr>
            </w:pPr>
            <w:r>
              <w:rPr>
                <w:rFonts w:ascii="Times New Roman" w:hAnsi="Times New Roman" w:cs="Times New Roman"/>
                <w:sz w:val="24"/>
                <w:szCs w:val="24"/>
                <w:lang w:val="uk-UA"/>
              </w:rPr>
              <w:t>Ч</w:t>
            </w:r>
            <w:r w:rsidRPr="00493773">
              <w:rPr>
                <w:rFonts w:ascii="Times New Roman" w:hAnsi="Times New Roman" w:cs="Times New Roman"/>
                <w:sz w:val="24"/>
                <w:szCs w:val="24"/>
                <w:lang w:val="uk-UA"/>
              </w:rPr>
              <w:t xml:space="preserve">астка модернізованих </w:t>
            </w:r>
            <w:proofErr w:type="spellStart"/>
            <w:r w:rsidRPr="00493773">
              <w:rPr>
                <w:rFonts w:ascii="Times New Roman" w:hAnsi="Times New Roman" w:cs="Times New Roman"/>
                <w:sz w:val="24"/>
                <w:szCs w:val="24"/>
                <w:lang w:val="uk-UA"/>
              </w:rPr>
              <w:t>їдалень</w:t>
            </w:r>
            <w:proofErr w:type="spellEnd"/>
            <w:r w:rsidRPr="00493773">
              <w:rPr>
                <w:rFonts w:ascii="Times New Roman" w:hAnsi="Times New Roman" w:cs="Times New Roman"/>
                <w:sz w:val="24"/>
                <w:szCs w:val="24"/>
                <w:lang w:val="uk-UA"/>
              </w:rPr>
              <w:t xml:space="preserve"> (харчоблоків) у закладах освіти</w:t>
            </w:r>
          </w:p>
        </w:tc>
        <w:tc>
          <w:tcPr>
            <w:tcW w:w="1276" w:type="dxa"/>
          </w:tcPr>
          <w:p w14:paraId="6FF371B0"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0</w:t>
            </w:r>
          </w:p>
        </w:tc>
        <w:tc>
          <w:tcPr>
            <w:tcW w:w="1276" w:type="dxa"/>
          </w:tcPr>
          <w:p w14:paraId="695D584F" w14:textId="77777777" w:rsidR="00757D40" w:rsidRPr="00493773" w:rsidRDefault="00757D40" w:rsidP="007E64B3">
            <w:pPr>
              <w:spacing w:after="0"/>
              <w:ind w:firstLine="21"/>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5</w:t>
            </w:r>
          </w:p>
        </w:tc>
        <w:tc>
          <w:tcPr>
            <w:tcW w:w="1276" w:type="dxa"/>
          </w:tcPr>
          <w:p w14:paraId="3D11B3C7" w14:textId="77777777" w:rsidR="00757D40" w:rsidRPr="00493773" w:rsidRDefault="00757D40" w:rsidP="007E64B3">
            <w:pPr>
              <w:spacing w:after="0"/>
              <w:ind w:hanging="35"/>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w:t>
            </w:r>
          </w:p>
        </w:tc>
        <w:tc>
          <w:tcPr>
            <w:tcW w:w="1313" w:type="dxa"/>
          </w:tcPr>
          <w:p w14:paraId="6B2AB467"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w:t>
            </w:r>
          </w:p>
        </w:tc>
      </w:tr>
    </w:tbl>
    <w:p w14:paraId="23A654CA" w14:textId="77777777" w:rsidR="00757D40" w:rsidRPr="00493773" w:rsidRDefault="00757D40" w:rsidP="00757D40">
      <w:pPr>
        <w:spacing w:after="0"/>
        <w:ind w:firstLine="567"/>
        <w:jc w:val="both"/>
        <w:rPr>
          <w:rFonts w:ascii="Times New Roman" w:hAnsi="Times New Roman" w:cs="Times New Roman"/>
          <w:sz w:val="24"/>
          <w:szCs w:val="24"/>
          <w:lang w:val="uk-UA"/>
        </w:rPr>
      </w:pPr>
    </w:p>
    <w:p w14:paraId="3F0F7E95" w14:textId="77777777" w:rsidR="00757D40" w:rsidRDefault="00757D40" w:rsidP="00757D40">
      <w:pPr>
        <w:spacing w:after="160" w:line="259" w:lineRule="auto"/>
        <w:rPr>
          <w:rFonts w:ascii="Times New Roman" w:hAnsi="Times New Roman" w:cs="Times New Roman"/>
          <w:sz w:val="24"/>
          <w:szCs w:val="24"/>
          <w:lang w:val="uk-UA"/>
        </w:rPr>
      </w:pPr>
      <w:r>
        <w:rPr>
          <w:rFonts w:ascii="Times New Roman" w:hAnsi="Times New Roman" w:cs="Times New Roman"/>
          <w:sz w:val="24"/>
          <w:szCs w:val="24"/>
          <w:lang w:val="uk-UA"/>
        </w:rPr>
        <w:br w:type="page"/>
      </w:r>
    </w:p>
    <w:p w14:paraId="5077F29E"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lastRenderedPageBreak/>
        <w:t xml:space="preserve">Пріоритетна галузь (сектор) для публічного інвестування – </w:t>
      </w:r>
      <w:r w:rsidRPr="006019AB">
        <w:rPr>
          <w:rFonts w:ascii="Times New Roman" w:hAnsi="Times New Roman" w:cs="Times New Roman"/>
          <w:b/>
          <w:sz w:val="24"/>
          <w:szCs w:val="24"/>
          <w:lang w:val="uk-UA"/>
        </w:rPr>
        <w:t>Соціальна сфера</w:t>
      </w:r>
    </w:p>
    <w:p w14:paraId="24A38518"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Відповідальний за галузь (сектор) для публічного інвестування – Управління соціального захисту населення Роменської міської ради</w:t>
      </w:r>
    </w:p>
    <w:p w14:paraId="3035C090"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Граничний сукупний обсяг публічних інвестицій на середньостроковий період на галузь (сектор) – </w:t>
      </w:r>
      <w:r w:rsidRPr="006019AB">
        <w:rPr>
          <w:rFonts w:ascii="Times New Roman" w:hAnsi="Times New Roman" w:cs="Times New Roman"/>
          <w:b/>
          <w:sz w:val="24"/>
          <w:szCs w:val="24"/>
          <w:lang w:val="uk-UA"/>
        </w:rPr>
        <w:t>500 000,00 грн</w:t>
      </w:r>
    </w:p>
    <w:p w14:paraId="19291BCC" w14:textId="77777777" w:rsidR="00757D40" w:rsidRPr="00493773" w:rsidRDefault="00757D40" w:rsidP="00757D40">
      <w:pPr>
        <w:spacing w:after="0"/>
        <w:jc w:val="both"/>
        <w:rPr>
          <w:rFonts w:ascii="Times New Roman" w:hAnsi="Times New Roman" w:cs="Times New Roman"/>
          <w:sz w:val="24"/>
          <w:szCs w:val="24"/>
          <w:lang w:val="uk-UA"/>
        </w:rPr>
      </w:pPr>
    </w:p>
    <w:tbl>
      <w:tblPr>
        <w:tblW w:w="14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394"/>
        <w:gridCol w:w="3260"/>
        <w:gridCol w:w="1276"/>
        <w:gridCol w:w="1276"/>
        <w:gridCol w:w="1276"/>
        <w:gridCol w:w="1313"/>
      </w:tblGrid>
      <w:tr w:rsidR="00757D40" w:rsidRPr="00E82F57" w14:paraId="6133553E" w14:textId="77777777" w:rsidTr="007E64B3">
        <w:trPr>
          <w:trHeight w:val="567"/>
        </w:trPr>
        <w:tc>
          <w:tcPr>
            <w:tcW w:w="2093" w:type="dxa"/>
            <w:vAlign w:val="center"/>
          </w:tcPr>
          <w:p w14:paraId="591C1F86" w14:textId="77777777" w:rsidR="00757D40" w:rsidRPr="00E82F57" w:rsidRDefault="00757D40" w:rsidP="007E64B3">
            <w:pPr>
              <w:spacing w:after="0"/>
              <w:jc w:val="center"/>
              <w:rPr>
                <w:rFonts w:ascii="Times New Roman" w:hAnsi="Times New Roman" w:cs="Times New Roman"/>
                <w:b/>
                <w:sz w:val="24"/>
                <w:szCs w:val="24"/>
                <w:lang w:val="uk-UA"/>
              </w:rPr>
            </w:pPr>
            <w:proofErr w:type="spellStart"/>
            <w:r w:rsidRPr="00E82F57">
              <w:rPr>
                <w:rFonts w:ascii="Times New Roman" w:hAnsi="Times New Roman" w:cs="Times New Roman"/>
                <w:b/>
                <w:sz w:val="24"/>
                <w:szCs w:val="24"/>
                <w:lang w:val="uk-UA"/>
              </w:rPr>
              <w:t>Підсектор</w:t>
            </w:r>
            <w:proofErr w:type="spellEnd"/>
            <w:r w:rsidRPr="00E82F57">
              <w:rPr>
                <w:rFonts w:ascii="Times New Roman" w:hAnsi="Times New Roman" w:cs="Times New Roman"/>
                <w:b/>
                <w:sz w:val="24"/>
                <w:szCs w:val="24"/>
                <w:lang w:val="uk-UA"/>
              </w:rPr>
              <w:t xml:space="preserve"> галузі (сектору) для публічного інвестування</w:t>
            </w:r>
          </w:p>
        </w:tc>
        <w:tc>
          <w:tcPr>
            <w:tcW w:w="4394" w:type="dxa"/>
            <w:vAlign w:val="center"/>
          </w:tcPr>
          <w:p w14:paraId="26F23D49"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Основний напрям публічного інвестування</w:t>
            </w:r>
          </w:p>
        </w:tc>
        <w:tc>
          <w:tcPr>
            <w:tcW w:w="3260" w:type="dxa"/>
            <w:vAlign w:val="center"/>
          </w:tcPr>
          <w:p w14:paraId="3625D8AF"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Найменування цільового показника</w:t>
            </w:r>
          </w:p>
        </w:tc>
        <w:tc>
          <w:tcPr>
            <w:tcW w:w="1276" w:type="dxa"/>
            <w:vAlign w:val="center"/>
          </w:tcPr>
          <w:p w14:paraId="64F69022"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Базове значення</w:t>
            </w:r>
          </w:p>
          <w:p w14:paraId="62044B08"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w:t>
            </w:r>
          </w:p>
        </w:tc>
        <w:tc>
          <w:tcPr>
            <w:tcW w:w="1276" w:type="dxa"/>
            <w:vAlign w:val="center"/>
          </w:tcPr>
          <w:p w14:paraId="59BF5436"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2027 р. (%)</w:t>
            </w:r>
          </w:p>
        </w:tc>
        <w:tc>
          <w:tcPr>
            <w:tcW w:w="1276" w:type="dxa"/>
            <w:vAlign w:val="center"/>
          </w:tcPr>
          <w:p w14:paraId="1C0E8172"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2028 р. (%)</w:t>
            </w:r>
          </w:p>
        </w:tc>
        <w:tc>
          <w:tcPr>
            <w:tcW w:w="1313" w:type="dxa"/>
            <w:vAlign w:val="center"/>
          </w:tcPr>
          <w:p w14:paraId="7388C67B"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2029 р. (%)</w:t>
            </w:r>
          </w:p>
        </w:tc>
      </w:tr>
      <w:tr w:rsidR="00757D40" w:rsidRPr="00493773" w14:paraId="43AED4BB" w14:textId="77777777" w:rsidTr="007E64B3">
        <w:trPr>
          <w:trHeight w:val="1012"/>
        </w:trPr>
        <w:tc>
          <w:tcPr>
            <w:tcW w:w="2093" w:type="dxa"/>
          </w:tcPr>
          <w:p w14:paraId="095A0F68" w14:textId="77777777" w:rsidR="00757D40" w:rsidRPr="00493773" w:rsidRDefault="00757D40" w:rsidP="007E64B3">
            <w:pPr>
              <w:spacing w:after="0"/>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Ветерани</w:t>
            </w:r>
          </w:p>
        </w:tc>
        <w:tc>
          <w:tcPr>
            <w:tcW w:w="4394" w:type="dxa"/>
          </w:tcPr>
          <w:p w14:paraId="5F0DC120"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Pr="00493773">
              <w:rPr>
                <w:rFonts w:ascii="Times New Roman" w:hAnsi="Times New Roman" w:cs="Times New Roman"/>
                <w:sz w:val="24"/>
                <w:szCs w:val="24"/>
                <w:lang w:val="uk-UA"/>
              </w:rPr>
              <w:t>озвиток мережі ветеранських просторів</w:t>
            </w:r>
          </w:p>
        </w:tc>
        <w:tc>
          <w:tcPr>
            <w:tcW w:w="3260" w:type="dxa"/>
          </w:tcPr>
          <w:p w14:paraId="2DB6D93E"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Pr="00493773">
              <w:rPr>
                <w:rFonts w:ascii="Times New Roman" w:hAnsi="Times New Roman" w:cs="Times New Roman"/>
                <w:sz w:val="24"/>
                <w:szCs w:val="24"/>
                <w:lang w:val="uk-UA"/>
              </w:rPr>
              <w:t>івень забезпечення ветеранів послугами, що надаються ветеранськими просторами</w:t>
            </w:r>
          </w:p>
        </w:tc>
        <w:tc>
          <w:tcPr>
            <w:tcW w:w="1276" w:type="dxa"/>
          </w:tcPr>
          <w:p w14:paraId="5AB8F996"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30</w:t>
            </w:r>
          </w:p>
        </w:tc>
        <w:tc>
          <w:tcPr>
            <w:tcW w:w="1276" w:type="dxa"/>
          </w:tcPr>
          <w:p w14:paraId="054BD613"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40</w:t>
            </w:r>
          </w:p>
        </w:tc>
        <w:tc>
          <w:tcPr>
            <w:tcW w:w="1276" w:type="dxa"/>
          </w:tcPr>
          <w:p w14:paraId="49603D91"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70</w:t>
            </w:r>
          </w:p>
        </w:tc>
        <w:tc>
          <w:tcPr>
            <w:tcW w:w="1313" w:type="dxa"/>
          </w:tcPr>
          <w:p w14:paraId="0C26B307"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100</w:t>
            </w:r>
          </w:p>
        </w:tc>
      </w:tr>
    </w:tbl>
    <w:p w14:paraId="2523E4D3" w14:textId="77777777" w:rsidR="00757D40" w:rsidRDefault="00757D40" w:rsidP="00757D40">
      <w:pPr>
        <w:spacing w:after="0"/>
        <w:ind w:firstLine="567"/>
        <w:jc w:val="both"/>
        <w:rPr>
          <w:rFonts w:ascii="Times New Roman" w:hAnsi="Times New Roman" w:cs="Times New Roman"/>
          <w:sz w:val="24"/>
          <w:szCs w:val="24"/>
          <w:lang w:val="uk-UA"/>
        </w:rPr>
      </w:pPr>
    </w:p>
    <w:p w14:paraId="6D0E32CA"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Пріоритетна галузь (сектор) для публічного інвестування – </w:t>
      </w:r>
      <w:r w:rsidRPr="003A0C79">
        <w:rPr>
          <w:rFonts w:ascii="Times New Roman" w:hAnsi="Times New Roman" w:cs="Times New Roman"/>
          <w:b/>
          <w:sz w:val="24"/>
          <w:szCs w:val="24"/>
          <w:lang w:val="uk-UA"/>
        </w:rPr>
        <w:t>Цифрова трансформація держави та суспільства</w:t>
      </w:r>
    </w:p>
    <w:p w14:paraId="54BF5BCE"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Відповідальний за галузь (сектор) для публічного інвестування – Управління адміністративних послуг Роменської міської ради</w:t>
      </w:r>
    </w:p>
    <w:p w14:paraId="4C31C161"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Граничний сукупний обсяг публічних інвестицій на середньостроковий період на галузь (сектор) – </w:t>
      </w:r>
      <w:r w:rsidRPr="003A0C79">
        <w:rPr>
          <w:rFonts w:ascii="Times New Roman" w:hAnsi="Times New Roman" w:cs="Times New Roman"/>
          <w:b/>
          <w:sz w:val="24"/>
          <w:szCs w:val="24"/>
          <w:lang w:val="uk-UA"/>
        </w:rPr>
        <w:t>500 000,00 грн</w:t>
      </w:r>
    </w:p>
    <w:p w14:paraId="2BD49462" w14:textId="77777777" w:rsidR="00757D40" w:rsidRPr="00493773" w:rsidRDefault="00757D40" w:rsidP="00757D40">
      <w:pPr>
        <w:spacing w:after="0"/>
        <w:jc w:val="both"/>
        <w:rPr>
          <w:rFonts w:ascii="Times New Roman" w:hAnsi="Times New Roman" w:cs="Times New Roman"/>
          <w:sz w:val="24"/>
          <w:szCs w:val="24"/>
          <w:lang w:val="uk-UA"/>
        </w:rPr>
      </w:pPr>
    </w:p>
    <w:tbl>
      <w:tblPr>
        <w:tblW w:w="14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394"/>
        <w:gridCol w:w="3260"/>
        <w:gridCol w:w="1276"/>
        <w:gridCol w:w="1276"/>
        <w:gridCol w:w="1276"/>
        <w:gridCol w:w="1313"/>
      </w:tblGrid>
      <w:tr w:rsidR="00757D40" w:rsidRPr="00E82F57" w14:paraId="3A763347" w14:textId="77777777" w:rsidTr="007E64B3">
        <w:trPr>
          <w:trHeight w:val="567"/>
        </w:trPr>
        <w:tc>
          <w:tcPr>
            <w:tcW w:w="2093" w:type="dxa"/>
            <w:vAlign w:val="center"/>
          </w:tcPr>
          <w:p w14:paraId="154D4DE5" w14:textId="77777777" w:rsidR="00757D40" w:rsidRPr="00E82F57" w:rsidRDefault="00757D40" w:rsidP="007E64B3">
            <w:pPr>
              <w:spacing w:after="0"/>
              <w:jc w:val="center"/>
              <w:rPr>
                <w:rFonts w:ascii="Times New Roman" w:hAnsi="Times New Roman" w:cs="Times New Roman"/>
                <w:b/>
                <w:sz w:val="24"/>
                <w:szCs w:val="24"/>
                <w:lang w:val="uk-UA"/>
              </w:rPr>
            </w:pPr>
            <w:proofErr w:type="spellStart"/>
            <w:r w:rsidRPr="00E82F57">
              <w:rPr>
                <w:rFonts w:ascii="Times New Roman" w:hAnsi="Times New Roman" w:cs="Times New Roman"/>
                <w:b/>
                <w:sz w:val="24"/>
                <w:szCs w:val="24"/>
                <w:lang w:val="uk-UA"/>
              </w:rPr>
              <w:t>Підсектор</w:t>
            </w:r>
            <w:proofErr w:type="spellEnd"/>
            <w:r w:rsidRPr="00E82F57">
              <w:rPr>
                <w:rFonts w:ascii="Times New Roman" w:hAnsi="Times New Roman" w:cs="Times New Roman"/>
                <w:b/>
                <w:sz w:val="24"/>
                <w:szCs w:val="24"/>
                <w:lang w:val="uk-UA"/>
              </w:rPr>
              <w:t xml:space="preserve"> галузі (сектору) для публічного інвестування</w:t>
            </w:r>
          </w:p>
        </w:tc>
        <w:tc>
          <w:tcPr>
            <w:tcW w:w="4394" w:type="dxa"/>
            <w:vAlign w:val="center"/>
          </w:tcPr>
          <w:p w14:paraId="51B1F8F2"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Основний напрям публічного інвестування</w:t>
            </w:r>
          </w:p>
        </w:tc>
        <w:tc>
          <w:tcPr>
            <w:tcW w:w="3260" w:type="dxa"/>
            <w:vAlign w:val="center"/>
          </w:tcPr>
          <w:p w14:paraId="33A842F1"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Найменування цільового показника</w:t>
            </w:r>
          </w:p>
        </w:tc>
        <w:tc>
          <w:tcPr>
            <w:tcW w:w="1276" w:type="dxa"/>
            <w:vAlign w:val="center"/>
          </w:tcPr>
          <w:p w14:paraId="591CE806"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Базове значення</w:t>
            </w:r>
          </w:p>
          <w:p w14:paraId="44FE0B2A"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w:t>
            </w:r>
          </w:p>
        </w:tc>
        <w:tc>
          <w:tcPr>
            <w:tcW w:w="1276" w:type="dxa"/>
            <w:vAlign w:val="center"/>
          </w:tcPr>
          <w:p w14:paraId="60FF340E"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2027 р. (%)</w:t>
            </w:r>
          </w:p>
        </w:tc>
        <w:tc>
          <w:tcPr>
            <w:tcW w:w="1276" w:type="dxa"/>
            <w:vAlign w:val="center"/>
          </w:tcPr>
          <w:p w14:paraId="397CE935"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2028 р. (%)</w:t>
            </w:r>
          </w:p>
        </w:tc>
        <w:tc>
          <w:tcPr>
            <w:tcW w:w="1313" w:type="dxa"/>
            <w:vAlign w:val="center"/>
          </w:tcPr>
          <w:p w14:paraId="080B7438"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2029 р. (%)</w:t>
            </w:r>
          </w:p>
        </w:tc>
      </w:tr>
      <w:tr w:rsidR="00757D40" w:rsidRPr="00493773" w14:paraId="55833E8B" w14:textId="77777777" w:rsidTr="007E64B3">
        <w:trPr>
          <w:trHeight w:val="1012"/>
        </w:trPr>
        <w:tc>
          <w:tcPr>
            <w:tcW w:w="2093" w:type="dxa"/>
          </w:tcPr>
          <w:p w14:paraId="639A07B4" w14:textId="77777777" w:rsidR="00757D40" w:rsidRPr="00493773" w:rsidRDefault="00757D40" w:rsidP="007E64B3">
            <w:pPr>
              <w:spacing w:after="0"/>
              <w:jc w:val="both"/>
              <w:rPr>
                <w:rFonts w:ascii="Times New Roman" w:hAnsi="Times New Roman" w:cs="Times New Roman"/>
                <w:sz w:val="24"/>
                <w:szCs w:val="24"/>
                <w:lang w:val="uk-UA"/>
              </w:rPr>
            </w:pPr>
            <w:proofErr w:type="spellStart"/>
            <w:r w:rsidRPr="00493773">
              <w:rPr>
                <w:rFonts w:ascii="Times New Roman" w:hAnsi="Times New Roman" w:cs="Times New Roman"/>
                <w:sz w:val="24"/>
                <w:szCs w:val="24"/>
                <w:lang w:val="uk-UA"/>
              </w:rPr>
              <w:t>Цифровізація</w:t>
            </w:r>
            <w:proofErr w:type="spellEnd"/>
            <w:r w:rsidRPr="00493773">
              <w:rPr>
                <w:rFonts w:ascii="Times New Roman" w:hAnsi="Times New Roman" w:cs="Times New Roman"/>
                <w:sz w:val="24"/>
                <w:szCs w:val="24"/>
                <w:lang w:val="uk-UA"/>
              </w:rPr>
              <w:t xml:space="preserve"> та публічні послуги</w:t>
            </w:r>
          </w:p>
        </w:tc>
        <w:tc>
          <w:tcPr>
            <w:tcW w:w="4394" w:type="dxa"/>
          </w:tcPr>
          <w:p w14:paraId="27266739"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Pr="00493773">
              <w:rPr>
                <w:rFonts w:ascii="Times New Roman" w:hAnsi="Times New Roman" w:cs="Times New Roman"/>
                <w:sz w:val="24"/>
                <w:szCs w:val="24"/>
                <w:lang w:val="uk-UA"/>
              </w:rPr>
              <w:t>озвиток та трансформація мережі Центрів надання адміністративних послуг</w:t>
            </w:r>
          </w:p>
        </w:tc>
        <w:tc>
          <w:tcPr>
            <w:tcW w:w="3260" w:type="dxa"/>
          </w:tcPr>
          <w:p w14:paraId="0752BF97"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Pr="00493773">
              <w:rPr>
                <w:rFonts w:ascii="Times New Roman" w:hAnsi="Times New Roman" w:cs="Times New Roman"/>
                <w:sz w:val="24"/>
                <w:szCs w:val="24"/>
                <w:lang w:val="uk-UA"/>
              </w:rPr>
              <w:t>івень забезпечення надання адміністративних послуг</w:t>
            </w:r>
          </w:p>
        </w:tc>
        <w:tc>
          <w:tcPr>
            <w:tcW w:w="1276" w:type="dxa"/>
          </w:tcPr>
          <w:p w14:paraId="0C8CBB15"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70</w:t>
            </w:r>
          </w:p>
        </w:tc>
        <w:tc>
          <w:tcPr>
            <w:tcW w:w="1276" w:type="dxa"/>
          </w:tcPr>
          <w:p w14:paraId="0DF1C316"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80</w:t>
            </w:r>
          </w:p>
        </w:tc>
        <w:tc>
          <w:tcPr>
            <w:tcW w:w="1276" w:type="dxa"/>
          </w:tcPr>
          <w:p w14:paraId="0ED5EE26"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90</w:t>
            </w:r>
          </w:p>
        </w:tc>
        <w:tc>
          <w:tcPr>
            <w:tcW w:w="1313" w:type="dxa"/>
          </w:tcPr>
          <w:p w14:paraId="401DE266"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100</w:t>
            </w:r>
          </w:p>
        </w:tc>
      </w:tr>
    </w:tbl>
    <w:p w14:paraId="27032C05" w14:textId="77777777" w:rsidR="00757D40" w:rsidRPr="00493773" w:rsidRDefault="00757D40" w:rsidP="00757D40">
      <w:pPr>
        <w:spacing w:after="0"/>
        <w:jc w:val="both"/>
        <w:rPr>
          <w:rFonts w:ascii="Times New Roman" w:hAnsi="Times New Roman" w:cs="Times New Roman"/>
          <w:sz w:val="24"/>
          <w:szCs w:val="24"/>
          <w:lang w:val="uk-UA"/>
        </w:rPr>
      </w:pPr>
    </w:p>
    <w:p w14:paraId="3FBC8745" w14:textId="77777777" w:rsidR="00757D40" w:rsidRDefault="00757D40" w:rsidP="00757D40">
      <w:pPr>
        <w:spacing w:after="160" w:line="259" w:lineRule="auto"/>
        <w:rPr>
          <w:rFonts w:ascii="Times New Roman" w:hAnsi="Times New Roman" w:cs="Times New Roman"/>
          <w:sz w:val="24"/>
          <w:szCs w:val="24"/>
          <w:lang w:val="uk-UA"/>
        </w:rPr>
      </w:pPr>
    </w:p>
    <w:p w14:paraId="3E9E3889" w14:textId="77777777" w:rsidR="00757D40" w:rsidRDefault="00757D40" w:rsidP="00757D40">
      <w:pPr>
        <w:spacing w:after="160" w:line="259" w:lineRule="auto"/>
        <w:rPr>
          <w:rFonts w:ascii="Times New Roman" w:hAnsi="Times New Roman" w:cs="Times New Roman"/>
          <w:sz w:val="24"/>
          <w:szCs w:val="24"/>
          <w:lang w:val="uk-UA"/>
        </w:rPr>
      </w:pPr>
    </w:p>
    <w:p w14:paraId="56EBAAC6" w14:textId="77777777" w:rsidR="00757D40" w:rsidRDefault="00757D40" w:rsidP="00757D40">
      <w:pPr>
        <w:spacing w:after="160" w:line="259" w:lineRule="auto"/>
        <w:rPr>
          <w:rFonts w:ascii="Times New Roman" w:hAnsi="Times New Roman" w:cs="Times New Roman"/>
          <w:sz w:val="24"/>
          <w:szCs w:val="24"/>
          <w:lang w:val="uk-UA"/>
        </w:rPr>
      </w:pPr>
    </w:p>
    <w:p w14:paraId="2A0340F4" w14:textId="77777777" w:rsidR="00757D40" w:rsidRPr="00493773" w:rsidRDefault="00757D40" w:rsidP="00757D40">
      <w:pPr>
        <w:spacing w:after="0" w:line="259" w:lineRule="auto"/>
        <w:ind w:firstLine="567"/>
        <w:rPr>
          <w:rFonts w:ascii="Times New Roman" w:hAnsi="Times New Roman" w:cs="Times New Roman"/>
          <w:sz w:val="24"/>
          <w:szCs w:val="24"/>
          <w:lang w:val="uk-UA"/>
        </w:rPr>
      </w:pPr>
      <w:r w:rsidRPr="00493773">
        <w:rPr>
          <w:rFonts w:ascii="Times New Roman" w:hAnsi="Times New Roman" w:cs="Times New Roman"/>
          <w:sz w:val="24"/>
          <w:szCs w:val="24"/>
          <w:lang w:val="uk-UA"/>
        </w:rPr>
        <w:lastRenderedPageBreak/>
        <w:t xml:space="preserve">Пріоритетна галузь (сектор) для публічного інвестування – </w:t>
      </w:r>
      <w:r w:rsidRPr="003A0C79">
        <w:rPr>
          <w:rFonts w:ascii="Times New Roman" w:hAnsi="Times New Roman" w:cs="Times New Roman"/>
          <w:b/>
          <w:sz w:val="24"/>
          <w:szCs w:val="24"/>
          <w:lang w:val="uk-UA"/>
        </w:rPr>
        <w:t>Спорт, фізичне та молодіжне виховання</w:t>
      </w:r>
    </w:p>
    <w:p w14:paraId="59DF8E01"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Відповідальний за галузь (сектор) для публічного інвестування – Відділ освіти Роменської міської ради Сумської області</w:t>
      </w:r>
    </w:p>
    <w:p w14:paraId="7057B37F" w14:textId="77777777" w:rsidR="00757D40" w:rsidRPr="00493773" w:rsidRDefault="00757D40" w:rsidP="00757D40">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 xml:space="preserve">Граничний сукупний обсяг публічних інвестицій на середньостроковий період на галузь (сектор) – </w:t>
      </w:r>
      <w:r w:rsidRPr="003A0C79">
        <w:rPr>
          <w:rFonts w:ascii="Times New Roman" w:hAnsi="Times New Roman" w:cs="Times New Roman"/>
          <w:b/>
          <w:sz w:val="24"/>
          <w:szCs w:val="24"/>
          <w:lang w:val="uk-UA"/>
        </w:rPr>
        <w:t>4 000 000,00 грн</w:t>
      </w:r>
    </w:p>
    <w:p w14:paraId="6F8E07FE" w14:textId="77777777" w:rsidR="00757D40" w:rsidRPr="00493773" w:rsidRDefault="00757D40" w:rsidP="00757D40">
      <w:pPr>
        <w:spacing w:after="0"/>
        <w:jc w:val="both"/>
        <w:rPr>
          <w:rFonts w:ascii="Times New Roman" w:hAnsi="Times New Roman" w:cs="Times New Roman"/>
          <w:sz w:val="24"/>
          <w:szCs w:val="24"/>
          <w:lang w:val="uk-UA"/>
        </w:rPr>
      </w:pPr>
    </w:p>
    <w:tbl>
      <w:tblPr>
        <w:tblW w:w="14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394"/>
        <w:gridCol w:w="3260"/>
        <w:gridCol w:w="1276"/>
        <w:gridCol w:w="1276"/>
        <w:gridCol w:w="1276"/>
        <w:gridCol w:w="1313"/>
      </w:tblGrid>
      <w:tr w:rsidR="00757D40" w:rsidRPr="00E82F57" w14:paraId="7050A2AA" w14:textId="77777777" w:rsidTr="007E64B3">
        <w:trPr>
          <w:trHeight w:val="567"/>
        </w:trPr>
        <w:tc>
          <w:tcPr>
            <w:tcW w:w="2093" w:type="dxa"/>
            <w:vAlign w:val="center"/>
          </w:tcPr>
          <w:p w14:paraId="36D59B07" w14:textId="77777777" w:rsidR="00757D40" w:rsidRPr="00E82F57" w:rsidRDefault="00757D40" w:rsidP="007E64B3">
            <w:pPr>
              <w:spacing w:after="0"/>
              <w:jc w:val="center"/>
              <w:rPr>
                <w:rFonts w:ascii="Times New Roman" w:hAnsi="Times New Roman" w:cs="Times New Roman"/>
                <w:b/>
                <w:sz w:val="24"/>
                <w:szCs w:val="24"/>
                <w:lang w:val="uk-UA"/>
              </w:rPr>
            </w:pPr>
            <w:proofErr w:type="spellStart"/>
            <w:r w:rsidRPr="00E82F57">
              <w:rPr>
                <w:rFonts w:ascii="Times New Roman" w:hAnsi="Times New Roman" w:cs="Times New Roman"/>
                <w:b/>
                <w:sz w:val="24"/>
                <w:szCs w:val="24"/>
                <w:lang w:val="uk-UA"/>
              </w:rPr>
              <w:t>Підсектор</w:t>
            </w:r>
            <w:proofErr w:type="spellEnd"/>
            <w:r w:rsidRPr="00E82F57">
              <w:rPr>
                <w:rFonts w:ascii="Times New Roman" w:hAnsi="Times New Roman" w:cs="Times New Roman"/>
                <w:b/>
                <w:sz w:val="24"/>
                <w:szCs w:val="24"/>
                <w:lang w:val="uk-UA"/>
              </w:rPr>
              <w:t xml:space="preserve"> галузі (сектору) для публічного інвестування</w:t>
            </w:r>
          </w:p>
        </w:tc>
        <w:tc>
          <w:tcPr>
            <w:tcW w:w="4394" w:type="dxa"/>
            <w:vAlign w:val="center"/>
          </w:tcPr>
          <w:p w14:paraId="3BA929D8"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Основний напрям публічного інвестування</w:t>
            </w:r>
          </w:p>
        </w:tc>
        <w:tc>
          <w:tcPr>
            <w:tcW w:w="3260" w:type="dxa"/>
            <w:vAlign w:val="center"/>
          </w:tcPr>
          <w:p w14:paraId="63B71630"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Найменування цільового показника</w:t>
            </w:r>
          </w:p>
        </w:tc>
        <w:tc>
          <w:tcPr>
            <w:tcW w:w="1276" w:type="dxa"/>
            <w:vAlign w:val="center"/>
          </w:tcPr>
          <w:p w14:paraId="01DB1DA9"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Базове значення</w:t>
            </w:r>
          </w:p>
          <w:p w14:paraId="4E0D974A"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w:t>
            </w:r>
          </w:p>
        </w:tc>
        <w:tc>
          <w:tcPr>
            <w:tcW w:w="1276" w:type="dxa"/>
            <w:vAlign w:val="center"/>
          </w:tcPr>
          <w:p w14:paraId="7A71C2E1"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2027 р. (%)</w:t>
            </w:r>
          </w:p>
        </w:tc>
        <w:tc>
          <w:tcPr>
            <w:tcW w:w="1276" w:type="dxa"/>
            <w:vAlign w:val="center"/>
          </w:tcPr>
          <w:p w14:paraId="794E3024"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2028 р. (%)</w:t>
            </w:r>
          </w:p>
        </w:tc>
        <w:tc>
          <w:tcPr>
            <w:tcW w:w="1313" w:type="dxa"/>
            <w:vAlign w:val="center"/>
          </w:tcPr>
          <w:p w14:paraId="4799BF67" w14:textId="77777777" w:rsidR="00757D40" w:rsidRPr="00E82F57" w:rsidRDefault="00757D40" w:rsidP="007E64B3">
            <w:pPr>
              <w:spacing w:after="0"/>
              <w:jc w:val="center"/>
              <w:rPr>
                <w:rFonts w:ascii="Times New Roman" w:hAnsi="Times New Roman" w:cs="Times New Roman"/>
                <w:b/>
                <w:sz w:val="24"/>
                <w:szCs w:val="24"/>
                <w:lang w:val="uk-UA"/>
              </w:rPr>
            </w:pPr>
            <w:r w:rsidRPr="00E82F57">
              <w:rPr>
                <w:rFonts w:ascii="Times New Roman" w:hAnsi="Times New Roman" w:cs="Times New Roman"/>
                <w:b/>
                <w:sz w:val="24"/>
                <w:szCs w:val="24"/>
                <w:lang w:val="uk-UA"/>
              </w:rPr>
              <w:t>Планове значення на 2029 р. (%)</w:t>
            </w:r>
          </w:p>
        </w:tc>
      </w:tr>
      <w:tr w:rsidR="00757D40" w:rsidRPr="00493773" w14:paraId="4E13B452" w14:textId="77777777" w:rsidTr="007E64B3">
        <w:trPr>
          <w:trHeight w:val="1012"/>
        </w:trPr>
        <w:tc>
          <w:tcPr>
            <w:tcW w:w="2093" w:type="dxa"/>
          </w:tcPr>
          <w:p w14:paraId="607D4233" w14:textId="77777777" w:rsidR="00757D40" w:rsidRPr="00493773" w:rsidRDefault="00757D40" w:rsidP="007E64B3">
            <w:pPr>
              <w:spacing w:after="0"/>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Спорт та фізичне виховання</w:t>
            </w:r>
          </w:p>
        </w:tc>
        <w:tc>
          <w:tcPr>
            <w:tcW w:w="4394" w:type="dxa"/>
          </w:tcPr>
          <w:p w14:paraId="406194D7"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С</w:t>
            </w:r>
            <w:r w:rsidRPr="00493773">
              <w:rPr>
                <w:rFonts w:ascii="Times New Roman" w:hAnsi="Times New Roman" w:cs="Times New Roman"/>
                <w:sz w:val="24"/>
                <w:szCs w:val="24"/>
                <w:lang w:val="uk-UA"/>
              </w:rPr>
              <w:t xml:space="preserve">творення та розвиток мережі об’єктів спортивної інфраструктури з урахуванням вимог доступності та безпеки </w:t>
            </w:r>
          </w:p>
        </w:tc>
        <w:tc>
          <w:tcPr>
            <w:tcW w:w="3260" w:type="dxa"/>
          </w:tcPr>
          <w:p w14:paraId="7A97CEAC" w14:textId="77777777" w:rsidR="00757D40" w:rsidRPr="00493773" w:rsidRDefault="00757D40" w:rsidP="007E64B3">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Р</w:t>
            </w:r>
            <w:r w:rsidRPr="00493773">
              <w:rPr>
                <w:rFonts w:ascii="Times New Roman" w:hAnsi="Times New Roman" w:cs="Times New Roman"/>
                <w:sz w:val="24"/>
                <w:szCs w:val="24"/>
                <w:lang w:val="uk-UA"/>
              </w:rPr>
              <w:t>івень оновленої інфраструктури шляхом здійснення ремонтів, реконструкцій, модернізацій</w:t>
            </w:r>
          </w:p>
        </w:tc>
        <w:tc>
          <w:tcPr>
            <w:tcW w:w="1276" w:type="dxa"/>
          </w:tcPr>
          <w:p w14:paraId="2CE0A322"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5</w:t>
            </w:r>
          </w:p>
        </w:tc>
        <w:tc>
          <w:tcPr>
            <w:tcW w:w="1276" w:type="dxa"/>
          </w:tcPr>
          <w:p w14:paraId="40DF1290"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50</w:t>
            </w:r>
          </w:p>
        </w:tc>
        <w:tc>
          <w:tcPr>
            <w:tcW w:w="1276" w:type="dxa"/>
          </w:tcPr>
          <w:p w14:paraId="48D7F587"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75</w:t>
            </w:r>
          </w:p>
        </w:tc>
        <w:tc>
          <w:tcPr>
            <w:tcW w:w="1313" w:type="dxa"/>
          </w:tcPr>
          <w:p w14:paraId="1FF3265E" w14:textId="77777777" w:rsidR="00757D40" w:rsidRPr="00493773" w:rsidRDefault="00757D40" w:rsidP="007E64B3">
            <w:pPr>
              <w:spacing w:after="0"/>
              <w:jc w:val="center"/>
              <w:rPr>
                <w:rFonts w:ascii="Times New Roman" w:hAnsi="Times New Roman" w:cs="Times New Roman"/>
                <w:sz w:val="24"/>
                <w:szCs w:val="24"/>
                <w:lang w:val="uk-UA"/>
              </w:rPr>
            </w:pPr>
            <w:r w:rsidRPr="00493773">
              <w:rPr>
                <w:rFonts w:ascii="Times New Roman" w:hAnsi="Times New Roman" w:cs="Times New Roman"/>
                <w:sz w:val="24"/>
                <w:szCs w:val="24"/>
                <w:lang w:val="uk-UA"/>
              </w:rPr>
              <w:t>100</w:t>
            </w:r>
          </w:p>
        </w:tc>
      </w:tr>
    </w:tbl>
    <w:p w14:paraId="64F99543" w14:textId="77777777" w:rsidR="00757D40" w:rsidRDefault="00757D40" w:rsidP="00757D40">
      <w:pPr>
        <w:spacing w:after="160" w:line="259" w:lineRule="auto"/>
        <w:rPr>
          <w:rFonts w:ascii="Times New Roman" w:hAnsi="Times New Roman" w:cs="Times New Roman"/>
          <w:sz w:val="24"/>
          <w:szCs w:val="24"/>
          <w:lang w:val="uk-UA"/>
        </w:rPr>
      </w:pPr>
    </w:p>
    <w:p w14:paraId="55E0259F" w14:textId="77777777" w:rsidR="00757D40" w:rsidRPr="00F95B76" w:rsidRDefault="00757D40" w:rsidP="00757D40">
      <w:pPr>
        <w:spacing w:after="160" w:line="259" w:lineRule="auto"/>
        <w:rPr>
          <w:rFonts w:ascii="Times New Roman" w:hAnsi="Times New Roman" w:cs="Times New Roman"/>
          <w:b/>
          <w:sz w:val="24"/>
          <w:szCs w:val="24"/>
          <w:lang w:val="uk-UA"/>
        </w:rPr>
        <w:sectPr w:rsidR="00757D40" w:rsidRPr="00F95B76" w:rsidSect="00E83B2C">
          <w:pgSz w:w="16838" w:h="11906" w:orient="landscape"/>
          <w:pgMar w:top="1701" w:right="1134" w:bottom="567" w:left="1134" w:header="709" w:footer="709" w:gutter="0"/>
          <w:cols w:space="708"/>
          <w:docGrid w:linePitch="360"/>
        </w:sectPr>
      </w:pPr>
      <w:r w:rsidRPr="00F95B76">
        <w:rPr>
          <w:rFonts w:ascii="Times New Roman" w:hAnsi="Times New Roman" w:cs="Times New Roman"/>
          <w:b/>
          <w:sz w:val="24"/>
          <w:szCs w:val="24"/>
          <w:lang w:val="uk-UA"/>
        </w:rPr>
        <w:t>Керуючий справами в</w:t>
      </w:r>
      <w:r>
        <w:rPr>
          <w:rFonts w:ascii="Times New Roman" w:hAnsi="Times New Roman" w:cs="Times New Roman"/>
          <w:b/>
          <w:sz w:val="24"/>
          <w:szCs w:val="24"/>
          <w:lang w:val="uk-UA"/>
        </w:rPr>
        <w:t>иконкому</w:t>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t xml:space="preserve">        </w:t>
      </w:r>
      <w:r w:rsidR="002C1935">
        <w:rPr>
          <w:rFonts w:ascii="Times New Roman" w:hAnsi="Times New Roman" w:cs="Times New Roman"/>
          <w:b/>
          <w:sz w:val="24"/>
          <w:szCs w:val="24"/>
          <w:lang w:val="uk-UA"/>
        </w:rPr>
        <w:t>Наталія МОСКАЛЕНКО</w:t>
      </w:r>
    </w:p>
    <w:p w14:paraId="13102F63" w14:textId="77777777" w:rsidR="00493773" w:rsidRPr="00493773" w:rsidRDefault="00493773" w:rsidP="00E83B2C">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lastRenderedPageBreak/>
        <w:t>ПОЯСНЮВАЛЬНА ЗАПИСКА</w:t>
      </w:r>
    </w:p>
    <w:p w14:paraId="6EF6AEA5" w14:textId="77777777" w:rsidR="00493773" w:rsidRPr="00493773" w:rsidRDefault="00493773" w:rsidP="00493773">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до проєкту рішення виконавчого комітету міської ради</w:t>
      </w:r>
    </w:p>
    <w:p w14:paraId="0896ED4D" w14:textId="77777777" w:rsidR="00493773" w:rsidRPr="00493773" w:rsidRDefault="00493773" w:rsidP="00D53D01">
      <w:pPr>
        <w:spacing w:after="0"/>
        <w:jc w:val="center"/>
        <w:rPr>
          <w:rFonts w:ascii="Times New Roman" w:hAnsi="Times New Roman" w:cs="Times New Roman"/>
          <w:b/>
          <w:sz w:val="24"/>
          <w:szCs w:val="24"/>
          <w:lang w:val="uk-UA"/>
        </w:rPr>
      </w:pPr>
      <w:r w:rsidRPr="00493773">
        <w:rPr>
          <w:rFonts w:ascii="Times New Roman" w:hAnsi="Times New Roman" w:cs="Times New Roman"/>
          <w:b/>
          <w:sz w:val="24"/>
          <w:szCs w:val="24"/>
          <w:lang w:val="uk-UA"/>
        </w:rPr>
        <w:t>«Про затвердження Середньострокового плану пріоритетних публічних інвестицій Роменської міської територіальної громади на 2027-2029 роки»</w:t>
      </w:r>
    </w:p>
    <w:p w14:paraId="211A521B" w14:textId="77777777" w:rsidR="00493773" w:rsidRPr="00493773" w:rsidRDefault="00493773" w:rsidP="0078537B">
      <w:pPr>
        <w:spacing w:after="0"/>
        <w:rPr>
          <w:rFonts w:ascii="Times New Roman" w:hAnsi="Times New Roman" w:cs="Times New Roman"/>
          <w:b/>
          <w:sz w:val="24"/>
          <w:szCs w:val="24"/>
          <w:lang w:val="uk-UA"/>
        </w:rPr>
      </w:pPr>
    </w:p>
    <w:p w14:paraId="09CC92F4"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Проєкт рішення підготовлено з метою забезпечення безперервного процесу середньострокового планування публічних інвестицій у Роменській міській територіальній громаді, затвердження Середньострокового плану пріоритетних публічних інвестицій Роменської міської територіальної громади на 2027–2029 роки, який визначає пріоритетні галузі (сектори), напрями та стратегічні цілі здійснення публічних інвестицій у громаді на середньостроковий період.</w:t>
      </w:r>
    </w:p>
    <w:p w14:paraId="082E5683"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Проєкт Середньострокового плану пріоритетних публічних інвестицій Роменської міської територіальної громади на 2027–2029 роки розроблено на підставі пропозицій структурних підрозділів міської ради, відповідальних за галузі (сектори) публічного інвестування, з урахуванням пріоритетів державної інвестиційної політики та стратегічних цілей розвитку громади. За результатами розгляду та обговорення поданих пропозицій проєкт середньострокового плану схвалено Інвестиційною радою Роменської міської територіальної громади.</w:t>
      </w:r>
    </w:p>
    <w:p w14:paraId="74B99815" w14:textId="77777777" w:rsidR="00493773" w:rsidRPr="00493773" w:rsidRDefault="00493773" w:rsidP="00493773">
      <w:pPr>
        <w:spacing w:after="0"/>
        <w:ind w:firstLine="567"/>
        <w:jc w:val="both"/>
        <w:rPr>
          <w:rFonts w:ascii="Times New Roman" w:hAnsi="Times New Roman" w:cs="Times New Roman"/>
          <w:sz w:val="24"/>
          <w:szCs w:val="24"/>
          <w:lang w:val="uk-UA"/>
        </w:rPr>
      </w:pPr>
      <w:r w:rsidRPr="00493773">
        <w:rPr>
          <w:rFonts w:ascii="Times New Roman" w:hAnsi="Times New Roman" w:cs="Times New Roman"/>
          <w:sz w:val="24"/>
          <w:szCs w:val="24"/>
          <w:lang w:val="uk-UA"/>
        </w:rPr>
        <w:t>Затвердження Середньострокового плану пріоритетних публічних інвестицій Роменської міської територіальної громади на 2027–2029 роки забезпечить формування Єдиного проєктного портфеля публічних інвестицій громади та створить основу для подальшого планування, відбору та реалізації публічних інвестиційних проєктів.</w:t>
      </w:r>
    </w:p>
    <w:p w14:paraId="0F0C5C30" w14:textId="77777777" w:rsidR="00493773" w:rsidRPr="00493773" w:rsidRDefault="00493773" w:rsidP="00493773">
      <w:pPr>
        <w:spacing w:after="0"/>
        <w:ind w:firstLine="567"/>
        <w:jc w:val="both"/>
        <w:rPr>
          <w:rFonts w:ascii="Times New Roman" w:hAnsi="Times New Roman" w:cs="Times New Roman"/>
          <w:sz w:val="24"/>
          <w:szCs w:val="24"/>
          <w:lang w:val="uk-UA"/>
        </w:rPr>
      </w:pPr>
    </w:p>
    <w:p w14:paraId="683948F8" w14:textId="77777777" w:rsidR="002C1935" w:rsidRDefault="002C1935" w:rsidP="002C1935">
      <w:pPr>
        <w:spacing w:after="0"/>
        <w:jc w:val="both"/>
        <w:rPr>
          <w:rFonts w:ascii="Times New Roman" w:hAnsi="Times New Roman" w:cs="Times New Roman"/>
          <w:b/>
          <w:sz w:val="24"/>
          <w:szCs w:val="24"/>
          <w:lang w:val="uk-UA"/>
        </w:rPr>
      </w:pPr>
      <w:r w:rsidRPr="00493773">
        <w:rPr>
          <w:rFonts w:ascii="Times New Roman" w:hAnsi="Times New Roman" w:cs="Times New Roman"/>
          <w:b/>
          <w:sz w:val="24"/>
          <w:szCs w:val="24"/>
          <w:lang w:val="uk-UA"/>
        </w:rPr>
        <w:t xml:space="preserve">Начальник Управління </w:t>
      </w:r>
      <w:r>
        <w:rPr>
          <w:rFonts w:ascii="Times New Roman" w:hAnsi="Times New Roman" w:cs="Times New Roman"/>
          <w:b/>
          <w:sz w:val="24"/>
          <w:szCs w:val="24"/>
          <w:lang w:val="uk-UA"/>
        </w:rPr>
        <w:t>фінансів</w:t>
      </w:r>
    </w:p>
    <w:p w14:paraId="78B14063" w14:textId="77777777" w:rsidR="002C1935" w:rsidRPr="00493773" w:rsidRDefault="002C1935" w:rsidP="002C1935">
      <w:pPr>
        <w:spacing w:after="0"/>
        <w:jc w:val="both"/>
        <w:rPr>
          <w:rFonts w:ascii="Times New Roman" w:hAnsi="Times New Roman" w:cs="Times New Roman"/>
          <w:b/>
          <w:sz w:val="24"/>
          <w:szCs w:val="24"/>
          <w:lang w:val="uk-UA"/>
        </w:rPr>
      </w:pPr>
      <w:r w:rsidRPr="00493773">
        <w:rPr>
          <w:rFonts w:ascii="Times New Roman" w:hAnsi="Times New Roman" w:cs="Times New Roman"/>
          <w:b/>
          <w:sz w:val="24"/>
          <w:szCs w:val="24"/>
          <w:lang w:val="uk-UA"/>
        </w:rPr>
        <w:t>Роменської міської ради</w:t>
      </w:r>
      <w:r w:rsidRPr="00493773">
        <w:rPr>
          <w:rFonts w:ascii="Times New Roman" w:hAnsi="Times New Roman" w:cs="Times New Roman"/>
          <w:b/>
          <w:sz w:val="24"/>
          <w:szCs w:val="24"/>
          <w:lang w:val="uk-UA"/>
        </w:rPr>
        <w:tab/>
        <w:t xml:space="preserve">               </w:t>
      </w:r>
      <w:r w:rsidRPr="00493773">
        <w:rPr>
          <w:rFonts w:ascii="Times New Roman" w:hAnsi="Times New Roman" w:cs="Times New Roman"/>
          <w:b/>
          <w:sz w:val="24"/>
          <w:szCs w:val="24"/>
          <w:lang w:val="uk-UA"/>
        </w:rPr>
        <w:tab/>
      </w:r>
      <w:r w:rsidRPr="00493773">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t>Тетяна ЯРОШЕНКО</w:t>
      </w:r>
    </w:p>
    <w:p w14:paraId="42FFFE31" w14:textId="77777777" w:rsidR="00493773" w:rsidRPr="00493773" w:rsidRDefault="00493773" w:rsidP="00493773">
      <w:pPr>
        <w:spacing w:after="0"/>
        <w:jc w:val="both"/>
        <w:rPr>
          <w:rFonts w:ascii="Times New Roman" w:hAnsi="Times New Roman" w:cs="Times New Roman"/>
          <w:b/>
          <w:sz w:val="24"/>
          <w:szCs w:val="24"/>
          <w:lang w:val="uk-UA"/>
        </w:rPr>
      </w:pPr>
    </w:p>
    <w:p w14:paraId="71C76AC0" w14:textId="77777777" w:rsidR="00493773" w:rsidRPr="00493773" w:rsidRDefault="00493773" w:rsidP="00493773">
      <w:pPr>
        <w:spacing w:after="0"/>
        <w:jc w:val="both"/>
        <w:rPr>
          <w:rFonts w:ascii="Times New Roman" w:hAnsi="Times New Roman" w:cs="Times New Roman"/>
          <w:b/>
          <w:sz w:val="24"/>
          <w:szCs w:val="24"/>
          <w:lang w:val="uk-UA"/>
        </w:rPr>
      </w:pPr>
      <w:r w:rsidRPr="00493773">
        <w:rPr>
          <w:rFonts w:ascii="Times New Roman" w:hAnsi="Times New Roman" w:cs="Times New Roman"/>
          <w:b/>
          <w:sz w:val="24"/>
          <w:szCs w:val="24"/>
          <w:lang w:val="uk-UA"/>
        </w:rPr>
        <w:t xml:space="preserve">ПОГОДЖЕНО                                       </w:t>
      </w:r>
    </w:p>
    <w:p w14:paraId="0A57367F" w14:textId="77777777" w:rsidR="00493773" w:rsidRPr="00493773" w:rsidRDefault="00493773" w:rsidP="00493773">
      <w:pPr>
        <w:spacing w:after="0"/>
        <w:jc w:val="both"/>
        <w:rPr>
          <w:rFonts w:ascii="Times New Roman" w:hAnsi="Times New Roman" w:cs="Times New Roman"/>
          <w:b/>
          <w:sz w:val="24"/>
          <w:szCs w:val="24"/>
          <w:lang w:val="uk-UA"/>
        </w:rPr>
      </w:pPr>
      <w:r w:rsidRPr="00493773">
        <w:rPr>
          <w:rFonts w:ascii="Times New Roman" w:hAnsi="Times New Roman" w:cs="Times New Roman"/>
          <w:b/>
          <w:sz w:val="24"/>
          <w:szCs w:val="24"/>
          <w:lang w:val="uk-UA"/>
        </w:rPr>
        <w:t>Керуючий справами виконкому</w:t>
      </w:r>
      <w:r w:rsidRPr="00493773">
        <w:rPr>
          <w:rFonts w:ascii="Times New Roman" w:hAnsi="Times New Roman" w:cs="Times New Roman"/>
          <w:b/>
          <w:sz w:val="24"/>
          <w:szCs w:val="24"/>
          <w:lang w:val="uk-UA"/>
        </w:rPr>
        <w:tab/>
      </w:r>
      <w:r w:rsidRPr="00493773">
        <w:rPr>
          <w:rFonts w:ascii="Times New Roman" w:hAnsi="Times New Roman" w:cs="Times New Roman"/>
          <w:b/>
          <w:sz w:val="24"/>
          <w:szCs w:val="24"/>
          <w:lang w:val="uk-UA"/>
        </w:rPr>
        <w:tab/>
      </w:r>
      <w:r w:rsidRPr="00493773">
        <w:rPr>
          <w:rFonts w:ascii="Times New Roman" w:hAnsi="Times New Roman" w:cs="Times New Roman"/>
          <w:b/>
          <w:sz w:val="24"/>
          <w:szCs w:val="24"/>
          <w:lang w:val="uk-UA"/>
        </w:rPr>
        <w:tab/>
      </w:r>
      <w:r w:rsidRPr="00493773">
        <w:rPr>
          <w:rFonts w:ascii="Times New Roman" w:hAnsi="Times New Roman" w:cs="Times New Roman"/>
          <w:b/>
          <w:sz w:val="24"/>
          <w:szCs w:val="24"/>
          <w:lang w:val="uk-UA"/>
        </w:rPr>
        <w:tab/>
      </w:r>
      <w:r w:rsidRPr="00493773">
        <w:rPr>
          <w:rFonts w:ascii="Times New Roman" w:hAnsi="Times New Roman" w:cs="Times New Roman"/>
          <w:b/>
          <w:sz w:val="24"/>
          <w:szCs w:val="24"/>
          <w:lang w:val="uk-UA"/>
        </w:rPr>
        <w:tab/>
        <w:t>Наталія МОСКАЛЕНКО</w:t>
      </w:r>
    </w:p>
    <w:p w14:paraId="4ED26B98" w14:textId="77777777" w:rsidR="00493773" w:rsidRPr="00493773" w:rsidRDefault="00493773" w:rsidP="00493773">
      <w:pPr>
        <w:jc w:val="both"/>
        <w:rPr>
          <w:rFonts w:ascii="Times New Roman" w:hAnsi="Times New Roman" w:cs="Times New Roman"/>
          <w:sz w:val="24"/>
          <w:szCs w:val="24"/>
          <w:lang w:val="uk-UA"/>
        </w:rPr>
      </w:pPr>
    </w:p>
    <w:p w14:paraId="79768EAA" w14:textId="77777777" w:rsidR="00493773" w:rsidRPr="00493773" w:rsidRDefault="00493773" w:rsidP="00493773">
      <w:pPr>
        <w:ind w:firstLine="567"/>
        <w:jc w:val="both"/>
        <w:rPr>
          <w:rFonts w:ascii="Times New Roman" w:hAnsi="Times New Roman" w:cs="Times New Roman"/>
          <w:sz w:val="24"/>
          <w:szCs w:val="24"/>
          <w:lang w:val="uk-UA"/>
        </w:rPr>
      </w:pPr>
    </w:p>
    <w:p w14:paraId="544C17E7" w14:textId="77777777" w:rsidR="00493773" w:rsidRPr="00493773" w:rsidRDefault="00493773" w:rsidP="00493773">
      <w:pPr>
        <w:ind w:right="-1"/>
        <w:jc w:val="both"/>
        <w:rPr>
          <w:rFonts w:ascii="Times New Roman" w:hAnsi="Times New Roman" w:cs="Times New Roman"/>
          <w:sz w:val="24"/>
          <w:lang w:val="uk-UA"/>
        </w:rPr>
      </w:pPr>
    </w:p>
    <w:sectPr w:rsidR="00493773" w:rsidRPr="00493773" w:rsidSect="00E83B2C">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3E7F1" w14:textId="77777777" w:rsidR="00D014FA" w:rsidRDefault="00D014FA" w:rsidP="00E32B47">
      <w:pPr>
        <w:spacing w:after="0" w:line="240" w:lineRule="auto"/>
      </w:pPr>
      <w:r>
        <w:separator/>
      </w:r>
    </w:p>
  </w:endnote>
  <w:endnote w:type="continuationSeparator" w:id="0">
    <w:p w14:paraId="1B68C6BA" w14:textId="77777777" w:rsidR="00D014FA" w:rsidRDefault="00D014FA" w:rsidP="00E32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1105B" w14:textId="77777777" w:rsidR="00D014FA" w:rsidRDefault="00D014FA" w:rsidP="00E32B47">
      <w:pPr>
        <w:spacing w:after="0" w:line="240" w:lineRule="auto"/>
      </w:pPr>
      <w:r>
        <w:separator/>
      </w:r>
    </w:p>
  </w:footnote>
  <w:footnote w:type="continuationSeparator" w:id="0">
    <w:p w14:paraId="726B5C9E" w14:textId="77777777" w:rsidR="00D014FA" w:rsidRDefault="00D014FA" w:rsidP="00E32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6888B" w14:textId="77777777" w:rsidR="00E32B47" w:rsidRPr="00E32B47" w:rsidRDefault="00E32B47" w:rsidP="00E32B47">
    <w:pPr>
      <w:pStyle w:val="a3"/>
      <w:jc w:val="right"/>
      <w:rPr>
        <w:rFonts w:ascii="Times New Roman" w:hAnsi="Times New Roman" w:cs="Times New Roman"/>
        <w:b/>
        <w:sz w:val="24"/>
        <w:szCs w:val="24"/>
        <w:lang w:val="uk-UA"/>
      </w:rPr>
    </w:pPr>
    <w:r w:rsidRPr="00E32B47">
      <w:rPr>
        <w:rFonts w:ascii="Times New Roman" w:hAnsi="Times New Roman" w:cs="Times New Roman"/>
        <w:b/>
        <w:sz w:val="24"/>
        <w:szCs w:val="24"/>
        <w:lang w:val="uk-UA"/>
      </w:rPr>
      <w:t>Продовження додатка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4641C" w14:textId="77777777" w:rsidR="00E32B47" w:rsidRPr="00E32B47" w:rsidRDefault="00E32B47" w:rsidP="00E32B47">
    <w:pPr>
      <w:pStyle w:val="a3"/>
      <w:jc w:val="right"/>
      <w:rPr>
        <w:rFonts w:ascii="Times New Roman" w:hAnsi="Times New Roman" w:cs="Times New Roman"/>
        <w:b/>
        <w:sz w:val="24"/>
        <w:szCs w:val="24"/>
        <w:lang w:val="uk-UA"/>
      </w:rPr>
    </w:pPr>
    <w:r w:rsidRPr="00E32B47">
      <w:rPr>
        <w:rFonts w:ascii="Times New Roman" w:hAnsi="Times New Roman" w:cs="Times New Roman"/>
        <w:b/>
        <w:sz w:val="24"/>
        <w:szCs w:val="24"/>
        <w:lang w:val="uk-UA"/>
      </w:rPr>
      <w:t>Продовження додатка</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51042" w14:textId="77777777" w:rsidR="00E83B2C" w:rsidRPr="00E32B47" w:rsidRDefault="00E83B2C" w:rsidP="00E32B47">
    <w:pPr>
      <w:pStyle w:val="a3"/>
      <w:jc w:val="right"/>
      <w:rPr>
        <w:rFonts w:ascii="Times New Roman" w:hAnsi="Times New Roman" w:cs="Times New Roman"/>
        <w:b/>
        <w:sz w:val="24"/>
        <w:szCs w:val="24"/>
        <w:lang w:val="uk-UA"/>
      </w:rPr>
    </w:pPr>
    <w:r w:rsidRPr="00E32B47">
      <w:rPr>
        <w:rFonts w:ascii="Times New Roman" w:hAnsi="Times New Roman" w:cs="Times New Roman"/>
        <w:b/>
        <w:sz w:val="24"/>
        <w:szCs w:val="24"/>
        <w:lang w:val="uk-UA"/>
      </w:rPr>
      <w:t>Продовження додатка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773"/>
    <w:rsid w:val="00142615"/>
    <w:rsid w:val="001F440D"/>
    <w:rsid w:val="0026547C"/>
    <w:rsid w:val="002C1935"/>
    <w:rsid w:val="0044465B"/>
    <w:rsid w:val="00493773"/>
    <w:rsid w:val="004C6704"/>
    <w:rsid w:val="00596ABB"/>
    <w:rsid w:val="005977F0"/>
    <w:rsid w:val="00632E91"/>
    <w:rsid w:val="00651076"/>
    <w:rsid w:val="00757D40"/>
    <w:rsid w:val="0078537B"/>
    <w:rsid w:val="008B258B"/>
    <w:rsid w:val="00951B53"/>
    <w:rsid w:val="00A714DC"/>
    <w:rsid w:val="00AD08F6"/>
    <w:rsid w:val="00C51DB0"/>
    <w:rsid w:val="00D014FA"/>
    <w:rsid w:val="00D47650"/>
    <w:rsid w:val="00D53D01"/>
    <w:rsid w:val="00DE728B"/>
    <w:rsid w:val="00E32B47"/>
    <w:rsid w:val="00E351FF"/>
    <w:rsid w:val="00E82F57"/>
    <w:rsid w:val="00E83B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DCFF6"/>
  <w15:chartTrackingRefBased/>
  <w15:docId w15:val="{F94F620D-8692-43A8-8D76-5F9E5454C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3773"/>
    <w:pPr>
      <w:spacing w:after="200" w:line="276" w:lineRule="auto"/>
    </w:pPr>
    <w:rPr>
      <w:rFonts w:eastAsiaTheme="minorEastAsia"/>
      <w:lang w:val="ru-RU" w:eastAsia="ru-RU"/>
    </w:rPr>
  </w:style>
  <w:style w:type="paragraph" w:styleId="1">
    <w:name w:val="heading 1"/>
    <w:basedOn w:val="a"/>
    <w:next w:val="a"/>
    <w:link w:val="10"/>
    <w:qFormat/>
    <w:rsid w:val="00493773"/>
    <w:pPr>
      <w:keepNext/>
      <w:spacing w:after="0" w:line="240" w:lineRule="auto"/>
      <w:jc w:val="center"/>
      <w:outlineLvl w:val="0"/>
    </w:pPr>
    <w:rPr>
      <w:rFonts w:ascii="Times New Roman" w:eastAsia="Times New Roman" w:hAnsi="Times New Roman" w:cs="Times New Roman"/>
      <w:b/>
      <w:bCs/>
      <w:color w:val="000000"/>
      <w:sz w:val="24"/>
      <w:szCs w:val="24"/>
      <w:lang w:val="uk-UA"/>
    </w:rPr>
  </w:style>
  <w:style w:type="paragraph" w:styleId="7">
    <w:name w:val="heading 7"/>
    <w:basedOn w:val="a"/>
    <w:next w:val="a"/>
    <w:link w:val="70"/>
    <w:qFormat/>
    <w:rsid w:val="00C51DB0"/>
    <w:pPr>
      <w:spacing w:before="240" w:after="60" w:line="240" w:lineRule="auto"/>
      <w:outlineLvl w:val="6"/>
    </w:pPr>
    <w:rPr>
      <w:rFonts w:ascii="Times New Roman" w:eastAsia="Times New Roman" w:hAnsi="Times New Roman" w:cs="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773"/>
    <w:rPr>
      <w:rFonts w:ascii="Times New Roman" w:eastAsia="Times New Roman" w:hAnsi="Times New Roman" w:cs="Times New Roman"/>
      <w:b/>
      <w:bCs/>
      <w:color w:val="000000"/>
      <w:sz w:val="24"/>
      <w:szCs w:val="24"/>
      <w:lang w:eastAsia="ru-RU"/>
    </w:rPr>
  </w:style>
  <w:style w:type="paragraph" w:styleId="a3">
    <w:name w:val="header"/>
    <w:basedOn w:val="a"/>
    <w:link w:val="a4"/>
    <w:uiPriority w:val="99"/>
    <w:unhideWhenUsed/>
    <w:rsid w:val="00E32B47"/>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E32B47"/>
    <w:rPr>
      <w:rFonts w:eastAsiaTheme="minorEastAsia"/>
      <w:lang w:val="ru-RU" w:eastAsia="ru-RU"/>
    </w:rPr>
  </w:style>
  <w:style w:type="paragraph" w:styleId="a5">
    <w:name w:val="footer"/>
    <w:basedOn w:val="a"/>
    <w:link w:val="a6"/>
    <w:uiPriority w:val="99"/>
    <w:unhideWhenUsed/>
    <w:rsid w:val="00E32B47"/>
    <w:pPr>
      <w:tabs>
        <w:tab w:val="center" w:pos="4819"/>
        <w:tab w:val="right" w:pos="9639"/>
      </w:tabs>
      <w:spacing w:after="0" w:line="240" w:lineRule="auto"/>
    </w:pPr>
  </w:style>
  <w:style w:type="character" w:customStyle="1" w:styleId="a6">
    <w:name w:val="Нижній колонтитул Знак"/>
    <w:basedOn w:val="a0"/>
    <w:link w:val="a5"/>
    <w:uiPriority w:val="99"/>
    <w:rsid w:val="00E32B47"/>
    <w:rPr>
      <w:rFonts w:eastAsiaTheme="minorEastAsia"/>
      <w:lang w:val="ru-RU" w:eastAsia="ru-RU"/>
    </w:rPr>
  </w:style>
  <w:style w:type="character" w:customStyle="1" w:styleId="70">
    <w:name w:val="Заголовок 7 Знак"/>
    <w:basedOn w:val="a0"/>
    <w:link w:val="7"/>
    <w:rsid w:val="00C51DB0"/>
    <w:rPr>
      <w:rFonts w:ascii="Times New Roman" w:eastAsia="Times New Roman" w:hAnsi="Times New Roman" w:cs="Times New Roman"/>
      <w:sz w:val="24"/>
      <w:szCs w:val="24"/>
      <w:lang w:eastAsia="ru-RU"/>
    </w:rPr>
  </w:style>
  <w:style w:type="character" w:styleId="a7">
    <w:name w:val="Hyperlink"/>
    <w:uiPriority w:val="99"/>
    <w:rsid w:val="00C51DB0"/>
    <w:rPr>
      <w:color w:val="0000FF"/>
      <w:u w:val="single"/>
    </w:rPr>
  </w:style>
  <w:style w:type="character" w:customStyle="1" w:styleId="rvts9">
    <w:name w:val="rvts9"/>
    <w:basedOn w:val="a0"/>
    <w:rsid w:val="00C51DB0"/>
  </w:style>
  <w:style w:type="character" w:customStyle="1" w:styleId="rvts37">
    <w:name w:val="rvts37"/>
    <w:rsid w:val="00C5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12</Pages>
  <Words>12773</Words>
  <Characters>7281</Characters>
  <Application>Microsoft Office Word</Application>
  <DocSecurity>0</DocSecurity>
  <Lines>60</Lines>
  <Paragraphs>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15--Koftyn</dc:creator>
  <cp:keywords/>
  <dc:description/>
  <cp:lastModifiedBy>User</cp:lastModifiedBy>
  <cp:revision>13</cp:revision>
  <dcterms:created xsi:type="dcterms:W3CDTF">2026-08-13T07:41:00Z</dcterms:created>
  <dcterms:modified xsi:type="dcterms:W3CDTF">2026-08-13T13:10:00Z</dcterms:modified>
</cp:coreProperties>
</file>