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A7DD5" w14:textId="77777777" w:rsidR="000B6723" w:rsidRPr="007A0A99" w:rsidRDefault="000B6723" w:rsidP="000B6723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0BCA5423" w14:textId="77777777" w:rsidR="000B6723" w:rsidRPr="007A0A99" w:rsidRDefault="000B6723" w:rsidP="000B6723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6C0A6AA6" w14:textId="77777777" w:rsidR="000B6723" w:rsidRPr="007A0A99" w:rsidRDefault="000B6723" w:rsidP="000B6723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693F1D99" w14:textId="127F3461" w:rsidR="00C256A3" w:rsidRDefault="000B6723" w:rsidP="000B6723">
      <w:pPr>
        <w:spacing w:after="0" w:line="276" w:lineRule="auto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Дата розгляду: </w:t>
      </w:r>
      <w:r>
        <w:rPr>
          <w:rFonts w:ascii="Times New Roman" w:hAnsi="Times New Roman" w:cs="Times New Roman"/>
          <w:b/>
          <w:sz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lang w:val="uk-UA"/>
        </w:rPr>
        <w:t>4</w:t>
      </w:r>
      <w:r w:rsidRPr="007A0A99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lang w:val="uk-UA"/>
        </w:rPr>
        <w:t>7</w:t>
      </w:r>
      <w:r w:rsidRPr="007A0A99">
        <w:rPr>
          <w:rFonts w:ascii="Times New Roman" w:hAnsi="Times New Roman" w:cs="Times New Roman"/>
          <w:b/>
          <w:sz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</w:p>
    <w:p w14:paraId="35092164" w14:textId="77777777" w:rsidR="000B6723" w:rsidRPr="008C734D" w:rsidRDefault="000B6723" w:rsidP="000B672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CE583" w14:textId="597EC6B6" w:rsidR="00973E63" w:rsidRPr="00411F55" w:rsidRDefault="00820D68" w:rsidP="007577F4">
      <w:pPr>
        <w:spacing w:line="276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0" w:name="_Hlk234585349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r w:rsidR="00EB0F57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реорганізацію </w:t>
      </w:r>
      <w:r w:rsidR="00AC77FC" w:rsidRPr="00AC77FC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омунального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«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gram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ради</w:t>
      </w:r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шляхом</w:t>
      </w:r>
      <w:proofErr w:type="gram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приєдна</w:t>
      </w:r>
      <w:r w:rsidR="009C1E12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F5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«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ради</w:t>
      </w:r>
      <w:r w:rsidR="00411F55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  <w:lang w:val="uk-UA"/>
        </w:rPr>
        <w:t>»</w:t>
      </w:r>
    </w:p>
    <w:bookmarkEnd w:id="0"/>
    <w:p w14:paraId="350FB35F" w14:textId="3636795C" w:rsidR="00820D68" w:rsidRPr="00E6077E" w:rsidRDefault="00EB0F57" w:rsidP="007577F4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lang w:val="uk-UA"/>
        </w:rPr>
      </w:pPr>
      <w:r w:rsidRPr="00E6077E">
        <w:rPr>
          <w:rFonts w:ascii="Times New Roman" w:hAnsi="Times New Roman" w:cs="Times New Roman"/>
          <w:sz w:val="24"/>
          <w:lang w:val="uk-UA"/>
        </w:rPr>
        <w:t>В</w:t>
      </w:r>
      <w:proofErr w:type="spellStart"/>
      <w:r w:rsidRPr="00E6077E">
        <w:rPr>
          <w:rFonts w:ascii="Times New Roman" w:hAnsi="Times New Roman" w:cs="Times New Roman"/>
          <w:sz w:val="24"/>
        </w:rPr>
        <w:t>ідповідно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до </w:t>
      </w:r>
      <w:bookmarkStart w:id="1" w:name="_Hlk234585389"/>
      <w:r w:rsidRPr="00E6077E">
        <w:rPr>
          <w:rFonts w:ascii="Times New Roman" w:hAnsi="Times New Roman" w:cs="Times New Roman"/>
          <w:sz w:val="24"/>
        </w:rPr>
        <w:t>пункт</w:t>
      </w:r>
      <w:r w:rsidRPr="00E6077E">
        <w:rPr>
          <w:rFonts w:ascii="Times New Roman" w:hAnsi="Times New Roman" w:cs="Times New Roman"/>
          <w:sz w:val="24"/>
          <w:lang w:val="uk-UA"/>
        </w:rPr>
        <w:t>у</w:t>
      </w:r>
      <w:r w:rsidRPr="00E6077E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E6077E">
        <w:rPr>
          <w:rFonts w:ascii="Times New Roman" w:hAnsi="Times New Roman" w:cs="Times New Roman"/>
          <w:sz w:val="24"/>
        </w:rPr>
        <w:t>частини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1</w:t>
      </w:r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статті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26, </w:t>
      </w:r>
      <w:proofErr w:type="spellStart"/>
      <w:r w:rsidRPr="00E6077E">
        <w:rPr>
          <w:rFonts w:ascii="Times New Roman" w:hAnsi="Times New Roman" w:cs="Times New Roman"/>
          <w:sz w:val="24"/>
        </w:rPr>
        <w:t>частин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и</w:t>
      </w:r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5</w:t>
      </w:r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статті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60 Закону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«</w:t>
      </w:r>
      <w:r w:rsidRPr="00E6077E">
        <w:rPr>
          <w:rFonts w:ascii="Times New Roman" w:hAnsi="Times New Roman" w:cs="Times New Roman"/>
          <w:sz w:val="24"/>
        </w:rPr>
        <w:t xml:space="preserve">Про </w:t>
      </w:r>
      <w:proofErr w:type="spellStart"/>
      <w:r w:rsidRPr="00E6077E">
        <w:rPr>
          <w:rFonts w:ascii="Times New Roman" w:hAnsi="Times New Roman" w:cs="Times New Roman"/>
          <w:sz w:val="24"/>
        </w:rPr>
        <w:t>місцеве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самоврядування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E6077E">
        <w:rPr>
          <w:rFonts w:ascii="Times New Roman" w:hAnsi="Times New Roman" w:cs="Times New Roman"/>
          <w:sz w:val="24"/>
        </w:rPr>
        <w:t>Україні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»</w:t>
      </w:r>
      <w:r w:rsidRPr="00E6077E">
        <w:rPr>
          <w:rFonts w:ascii="Times New Roman" w:hAnsi="Times New Roman" w:cs="Times New Roman"/>
          <w:sz w:val="24"/>
        </w:rPr>
        <w:t>, статей 104,</w:t>
      </w:r>
      <w:r w:rsidR="006D0BC2">
        <w:rPr>
          <w:rFonts w:ascii="Times New Roman" w:hAnsi="Times New Roman" w:cs="Times New Roman"/>
          <w:sz w:val="24"/>
          <w:lang w:val="uk-UA"/>
        </w:rPr>
        <w:t xml:space="preserve"> 105,</w:t>
      </w:r>
      <w:r w:rsidRPr="00E6077E">
        <w:rPr>
          <w:rFonts w:ascii="Times New Roman" w:hAnsi="Times New Roman" w:cs="Times New Roman"/>
          <w:sz w:val="24"/>
        </w:rPr>
        <w:t xml:space="preserve"> 106 </w:t>
      </w:r>
      <w:proofErr w:type="spellStart"/>
      <w:r w:rsidRPr="00E6077E">
        <w:rPr>
          <w:rFonts w:ascii="Times New Roman" w:hAnsi="Times New Roman" w:cs="Times New Roman"/>
          <w:sz w:val="24"/>
        </w:rPr>
        <w:t>Цивільного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кодексу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6077E">
        <w:rPr>
          <w:rFonts w:ascii="Times New Roman" w:hAnsi="Times New Roman" w:cs="Times New Roman"/>
          <w:sz w:val="24"/>
        </w:rPr>
        <w:t>стат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ей</w:t>
      </w:r>
      <w:r w:rsidRPr="00E6077E">
        <w:rPr>
          <w:rFonts w:ascii="Times New Roman" w:hAnsi="Times New Roman" w:cs="Times New Roman"/>
          <w:sz w:val="24"/>
        </w:rPr>
        <w:t xml:space="preserve"> 15, 17 Закону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="009C1E12">
        <w:rPr>
          <w:rFonts w:ascii="Times New Roman" w:hAnsi="Times New Roman" w:cs="Times New Roman"/>
          <w:sz w:val="24"/>
          <w:lang w:val="uk-UA"/>
        </w:rPr>
        <w:t>«</w:t>
      </w:r>
      <w:r w:rsidRPr="00E6077E">
        <w:rPr>
          <w:rFonts w:ascii="Times New Roman" w:hAnsi="Times New Roman" w:cs="Times New Roman"/>
          <w:sz w:val="24"/>
        </w:rPr>
        <w:t xml:space="preserve">Про </w:t>
      </w:r>
      <w:proofErr w:type="spellStart"/>
      <w:r w:rsidRPr="00E6077E">
        <w:rPr>
          <w:rFonts w:ascii="Times New Roman" w:hAnsi="Times New Roman" w:cs="Times New Roman"/>
          <w:sz w:val="24"/>
        </w:rPr>
        <w:t>державну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реєстрацію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юридичних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осіб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</w:rPr>
        <w:t>фізичних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осіб-підприємців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</w:rPr>
        <w:t>громадських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формувань</w:t>
      </w:r>
      <w:proofErr w:type="spellEnd"/>
      <w:r w:rsidR="009C1E12">
        <w:rPr>
          <w:rFonts w:ascii="Times New Roman" w:hAnsi="Times New Roman" w:cs="Times New Roman"/>
          <w:sz w:val="24"/>
          <w:lang w:val="uk-UA"/>
        </w:rPr>
        <w:t>»</w:t>
      </w:r>
      <w:bookmarkEnd w:id="1"/>
      <w:r w:rsidRPr="00E6077E">
        <w:rPr>
          <w:rFonts w:ascii="Times New Roman" w:hAnsi="Times New Roman" w:cs="Times New Roman"/>
          <w:sz w:val="24"/>
        </w:rPr>
        <w:t xml:space="preserve">, з метою </w:t>
      </w:r>
      <w:proofErr w:type="spellStart"/>
      <w:r w:rsidRPr="00E6077E">
        <w:rPr>
          <w:rFonts w:ascii="Times New Roman" w:hAnsi="Times New Roman" w:cs="Times New Roman"/>
          <w:sz w:val="24"/>
        </w:rPr>
        <w:t>підвищення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ефективності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роботи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="009C1E12">
        <w:rPr>
          <w:rFonts w:ascii="Times New Roman" w:hAnsi="Times New Roman" w:cs="Times New Roman"/>
          <w:sz w:val="24"/>
          <w:lang w:val="uk-UA"/>
        </w:rPr>
        <w:t>комунального підприємства</w:t>
      </w:r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 xml:space="preserve">та </w:t>
      </w:r>
      <w:proofErr w:type="spellStart"/>
      <w:r w:rsidRPr="00E6077E">
        <w:rPr>
          <w:rFonts w:ascii="Times New Roman" w:hAnsi="Times New Roman" w:cs="Times New Roman"/>
          <w:sz w:val="24"/>
        </w:rPr>
        <w:t>зміцнення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фінансової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бази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2E43" w:rsidRPr="00E6077E">
        <w:rPr>
          <w:rFonts w:ascii="Times New Roman" w:hAnsi="Times New Roman" w:cs="Times New Roman"/>
          <w:sz w:val="24"/>
        </w:rPr>
        <w:t>місцевого</w:t>
      </w:r>
      <w:proofErr w:type="spellEnd"/>
      <w:r w:rsidR="00AF2E43"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</w:rPr>
        <w:t xml:space="preserve">бюджету </w:t>
      </w:r>
    </w:p>
    <w:p w14:paraId="31A85DEC" w14:textId="366108F9" w:rsidR="00973E63" w:rsidRPr="00E6077E" w:rsidRDefault="00973E63" w:rsidP="007577F4">
      <w:pPr>
        <w:spacing w:line="276" w:lineRule="auto"/>
        <w:ind w:firstLine="567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E6077E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392351C2" w14:textId="175F7267" w:rsidR="00EB0F57" w:rsidRPr="00E6077E" w:rsidRDefault="00EB0F57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 xml:space="preserve">1.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Реорганізувати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</w:t>
      </w:r>
      <w:proofErr w:type="spellEnd"/>
      <w:r w:rsidR="009C1E1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="009C1E1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653785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653785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,</w:t>
      </w:r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особи: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вул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. Щербакова,14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>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м. Ромни,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 xml:space="preserve"> Сумська обл., 42000</w:t>
      </w:r>
      <w:r w:rsidRPr="00E6077E">
        <w:rPr>
          <w:rFonts w:ascii="Times New Roman" w:hAnsi="Times New Roman" w:cs="Times New Roman"/>
          <w:sz w:val="24"/>
          <w:szCs w:val="24"/>
        </w:rPr>
        <w:t xml:space="preserve">) шляхом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приєдна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411F5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</w:t>
      </w:r>
      <w:r w:rsidR="00411F55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>»</w:t>
      </w:r>
      <w:r w:rsidRPr="00E6077E">
        <w:rPr>
          <w:rFonts w:ascii="Times New Roman" w:hAnsi="Times New Roman" w:cs="Times New Roman"/>
          <w:sz w:val="24"/>
          <w:szCs w:val="24"/>
        </w:rPr>
        <w:t xml:space="preserve"> (код ЄДРПОУ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3785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,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особи: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вул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.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Коржівська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, 90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,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м. Ромни,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>Сумська обл., 42000</w:t>
      </w:r>
      <w:r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E90FA1" w14:textId="34B3E5EB" w:rsidR="00083FBE" w:rsidRPr="00083FBE" w:rsidRDefault="00EB0F57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7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особу —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ради (код ЄДРПОУ 30880163)</w:t>
      </w:r>
      <w:r w:rsidR="000679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0679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r w:rsidR="00083FBE" w:rsidRPr="00083FBE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запису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особи.</w:t>
      </w:r>
    </w:p>
    <w:p w14:paraId="67586580" w14:textId="4E350F71" w:rsidR="00386D21" w:rsidRPr="00E6077E" w:rsidRDefault="00083FBE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«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</w:t>
      </w:r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(код ЄДРПОУ </w:t>
      </w:r>
      <w:r w:rsidR="00386D21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є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майнових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D84BF5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386D21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386D21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3221DBA" w14:textId="2613F4D3" w:rsidR="00386D21" w:rsidRPr="00E6077E" w:rsidRDefault="000679F0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строк для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пред’явлення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кредиторів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до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386D21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386D21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2 (два)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дня </w:t>
      </w:r>
      <w:r w:rsidR="00DB2B49">
        <w:rPr>
          <w:rFonts w:ascii="Times New Roman" w:hAnsi="Times New Roman" w:cs="Times New Roman"/>
          <w:sz w:val="24"/>
          <w:szCs w:val="24"/>
          <w:lang w:val="uk-UA"/>
        </w:rPr>
        <w:t>офіційного оприлюднення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особи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5483E" w14:textId="3BE998DE" w:rsidR="00597656" w:rsidRPr="00E6077E" w:rsidRDefault="000679F0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Утворити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597656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597656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597656" w:rsidRPr="00E6077E">
        <w:rPr>
          <w:rFonts w:ascii="Times New Roman" w:hAnsi="Times New Roman" w:cs="Times New Roman"/>
          <w:sz w:val="24"/>
          <w:szCs w:val="24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6077E" w:rsidRPr="00E6077E">
        <w:rPr>
          <w:rFonts w:ascii="Times New Roman" w:hAnsi="Times New Roman" w:cs="Times New Roman"/>
          <w:sz w:val="24"/>
        </w:rPr>
        <w:t>(</w:t>
      </w:r>
      <w:r w:rsidR="00E6077E" w:rsidRPr="00E6077E">
        <w:rPr>
          <w:rFonts w:ascii="Times New Roman" w:hAnsi="Times New Roman" w:cs="Times New Roman"/>
          <w:sz w:val="24"/>
          <w:lang w:val="uk-UA"/>
        </w:rPr>
        <w:t xml:space="preserve">далі - </w:t>
      </w:r>
      <w:proofErr w:type="spellStart"/>
      <w:r w:rsidR="00E6077E" w:rsidRPr="00E6077E">
        <w:rPr>
          <w:rFonts w:ascii="Times New Roman" w:hAnsi="Times New Roman" w:cs="Times New Roman"/>
          <w:sz w:val="24"/>
        </w:rPr>
        <w:t>Комісі</w:t>
      </w:r>
      <w:proofErr w:type="spellEnd"/>
      <w:r w:rsidR="00E6077E">
        <w:rPr>
          <w:rFonts w:ascii="Times New Roman" w:hAnsi="Times New Roman" w:cs="Times New Roman"/>
          <w:sz w:val="24"/>
          <w:lang w:val="uk-UA"/>
        </w:rPr>
        <w:t>я</w:t>
      </w:r>
      <w:r w:rsidR="00E6077E" w:rsidRPr="00E6077E">
        <w:rPr>
          <w:rFonts w:ascii="Times New Roman" w:hAnsi="Times New Roman" w:cs="Times New Roman"/>
          <w:sz w:val="24"/>
        </w:rPr>
        <w:t xml:space="preserve"> з </w:t>
      </w:r>
      <w:proofErr w:type="spellStart"/>
      <w:r w:rsidR="00E6077E" w:rsidRPr="00E6077E">
        <w:rPr>
          <w:rFonts w:ascii="Times New Roman" w:hAnsi="Times New Roman" w:cs="Times New Roman"/>
          <w:sz w:val="24"/>
        </w:rPr>
        <w:t>реорганізації</w:t>
      </w:r>
      <w:proofErr w:type="spellEnd"/>
      <w:r w:rsidR="00E6077E" w:rsidRPr="00E6077E">
        <w:rPr>
          <w:rFonts w:ascii="Times New Roman" w:hAnsi="Times New Roman" w:cs="Times New Roman"/>
          <w:sz w:val="24"/>
        </w:rPr>
        <w:t>)</w:t>
      </w:r>
      <w:r w:rsidR="00E6077E">
        <w:rPr>
          <w:rFonts w:ascii="Times New Roman" w:hAnsi="Times New Roman" w:cs="Times New Roman"/>
          <w:sz w:val="24"/>
          <w:lang w:val="uk-UA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склад,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5CF147BE" w14:textId="617F81ED" w:rsidR="00597656" w:rsidRPr="00E6077E" w:rsidRDefault="000679F0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з реорганізації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EB0F57" w:rsidRPr="00E27378">
        <w:rPr>
          <w:rFonts w:ascii="Times New Roman" w:hAnsi="Times New Roman" w:cs="Times New Roman"/>
          <w:sz w:val="24"/>
          <w:szCs w:val="24"/>
        </w:rPr>
        <w:t xml:space="preserve">: </w:t>
      </w:r>
      <w:r w:rsidR="00597656" w:rsidRPr="00E27378">
        <w:rPr>
          <w:rFonts w:ascii="Times New Roman" w:hAnsi="Times New Roman" w:cs="Times New Roman"/>
          <w:sz w:val="24"/>
          <w:szCs w:val="24"/>
        </w:rPr>
        <w:t xml:space="preserve">бул. Шевченка, </w:t>
      </w:r>
      <w:proofErr w:type="gramStart"/>
      <w:r w:rsidR="00597656" w:rsidRPr="00E27378">
        <w:rPr>
          <w:rFonts w:ascii="Times New Roman" w:hAnsi="Times New Roman" w:cs="Times New Roman"/>
          <w:sz w:val="24"/>
          <w:szCs w:val="24"/>
        </w:rPr>
        <w:t xml:space="preserve">2,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End"/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597656" w:rsidRPr="00E27378">
        <w:rPr>
          <w:rFonts w:ascii="Times New Roman" w:hAnsi="Times New Roman" w:cs="Times New Roman"/>
          <w:sz w:val="24"/>
          <w:szCs w:val="24"/>
        </w:rPr>
        <w:t>м. Ромни, Сумської області, 42000.</w:t>
      </w:r>
    </w:p>
    <w:p w14:paraId="31DE6B1E" w14:textId="48A680FE" w:rsidR="000679F0" w:rsidRPr="000679F0" w:rsidRDefault="000679F0" w:rsidP="000679F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0679F0">
        <w:rPr>
          <w:rFonts w:ascii="Times New Roman" w:hAnsi="Times New Roman" w:cs="Times New Roman"/>
          <w:sz w:val="24"/>
        </w:rPr>
        <w:t>Установити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</w:rPr>
        <w:t>що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</w:rPr>
        <w:t>К</w:t>
      </w:r>
      <w:r w:rsidRPr="000679F0">
        <w:rPr>
          <w:rFonts w:ascii="Times New Roman" w:hAnsi="Times New Roman" w:cs="Times New Roman"/>
          <w:sz w:val="24"/>
        </w:rPr>
        <w:t>омісії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0679F0">
        <w:rPr>
          <w:rFonts w:ascii="Times New Roman" w:hAnsi="Times New Roman" w:cs="Times New Roman"/>
          <w:sz w:val="24"/>
        </w:rPr>
        <w:t>реорганізації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Комунального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679F0">
        <w:rPr>
          <w:rFonts w:ascii="Times New Roman" w:hAnsi="Times New Roman" w:cs="Times New Roman"/>
          <w:sz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679F0">
        <w:rPr>
          <w:rFonts w:ascii="Times New Roman" w:hAnsi="Times New Roman" w:cs="Times New Roman"/>
          <w:sz w:val="24"/>
        </w:rPr>
        <w:t>Роменської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міської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ради (</w:t>
      </w:r>
      <w:proofErr w:type="spellStart"/>
      <w:r w:rsidRPr="000679F0">
        <w:rPr>
          <w:rFonts w:ascii="Times New Roman" w:hAnsi="Times New Roman" w:cs="Times New Roman"/>
          <w:sz w:val="24"/>
        </w:rPr>
        <w:t>далі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0679F0">
        <w:rPr>
          <w:rFonts w:ascii="Times New Roman" w:hAnsi="Times New Roman" w:cs="Times New Roman"/>
          <w:sz w:val="24"/>
        </w:rPr>
        <w:t>Комісія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) з моменту </w:t>
      </w:r>
      <w:proofErr w:type="spellStart"/>
      <w:r w:rsidRPr="000679F0">
        <w:rPr>
          <w:rFonts w:ascii="Times New Roman" w:hAnsi="Times New Roman" w:cs="Times New Roman"/>
          <w:sz w:val="24"/>
        </w:rPr>
        <w:t>її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затвердження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переходять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повноваження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щодо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управління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справами </w:t>
      </w:r>
      <w:proofErr w:type="spellStart"/>
      <w:r w:rsidRPr="000679F0">
        <w:rPr>
          <w:rFonts w:ascii="Times New Roman" w:hAnsi="Times New Roman" w:cs="Times New Roman"/>
          <w:sz w:val="24"/>
        </w:rPr>
        <w:t>юридичної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особи. </w:t>
      </w:r>
    </w:p>
    <w:p w14:paraId="75DC41AD" w14:textId="5D5D502E" w:rsidR="0089125A" w:rsidRPr="00E6077E" w:rsidRDefault="000679F0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8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омісії</w:t>
      </w:r>
      <w:proofErr w:type="spellEnd"/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з реорганізації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провести процедуру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особи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AF2E43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 xml:space="preserve"> </w:t>
      </w:r>
      <w:r w:rsidR="000E15DF" w:rsidRPr="00E6077E">
        <w:rPr>
          <w:rFonts w:ascii="Times New Roman" w:hAnsi="Times New Roman" w:cs="Times New Roman"/>
          <w:sz w:val="24"/>
          <w:szCs w:val="24"/>
        </w:rPr>
        <w:t xml:space="preserve">(код ЄДРПОУ </w:t>
      </w:r>
      <w:r w:rsidR="000E15DF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0E15DF" w:rsidRPr="00E6077E">
        <w:rPr>
          <w:rFonts w:ascii="Times New Roman" w:hAnsi="Times New Roman" w:cs="Times New Roman"/>
          <w:sz w:val="24"/>
          <w:szCs w:val="24"/>
        </w:rPr>
        <w:t>)</w:t>
      </w:r>
      <w:r w:rsidR="000E15DF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3EDE0F" w14:textId="28326919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1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BF0D10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абезпечити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вжиття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особи шляхом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BBE9" w14:textId="045F7E3B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2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BF0D10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абезпечити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передачу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інвентаризаційного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майна, яке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балансі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89125A" w:rsidRPr="00E6077E">
        <w:rPr>
          <w:rFonts w:ascii="Times New Roman" w:hAnsi="Times New Roman" w:cs="Times New Roman"/>
          <w:sz w:val="24"/>
          <w:szCs w:val="24"/>
        </w:rPr>
        <w:t>)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правонаступнику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-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омунальному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ради»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125A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A4A89A" w14:textId="14793817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3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BF0D10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строку для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пред'явлення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кредитор</w:t>
      </w:r>
      <w:proofErr w:type="spellStart"/>
      <w:r w:rsidR="009C1E12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r w:rsidR="007577F4" w:rsidRPr="007577F4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7577F4">
        <w:rPr>
          <w:rFonts w:ascii="Times New Roman" w:hAnsi="Times New Roman" w:cs="Times New Roman"/>
          <w:sz w:val="24"/>
          <w:szCs w:val="24"/>
        </w:rPr>
        <w:t>класти</w:t>
      </w:r>
      <w:proofErr w:type="spellEnd"/>
      <w:r w:rsidRPr="007577F4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Fonts w:ascii="Times New Roman" w:hAnsi="Times New Roman" w:cs="Times New Roman"/>
          <w:sz w:val="24"/>
          <w:szCs w:val="24"/>
        </w:rPr>
        <w:t xml:space="preserve">та подати на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ради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Сумської області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передавальний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акт. </w:t>
      </w:r>
    </w:p>
    <w:p w14:paraId="684272E9" w14:textId="2DB155B3" w:rsidR="0089125A" w:rsidRPr="00E6077E" w:rsidRDefault="001D230F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BF0D1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становленому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набрання чинності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цим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орган,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подати </w:t>
      </w:r>
      <w:r w:rsidR="00AF2E43" w:rsidRPr="00E6077E">
        <w:rPr>
          <w:rFonts w:ascii="Times New Roman" w:hAnsi="Times New Roman" w:cs="Times New Roman"/>
          <w:sz w:val="24"/>
          <w:szCs w:val="24"/>
        </w:rPr>
        <w:t xml:space="preserve">державному </w:t>
      </w:r>
      <w:proofErr w:type="spellStart"/>
      <w:r w:rsidR="00AF2E43" w:rsidRPr="00E6077E">
        <w:rPr>
          <w:rFonts w:ascii="Times New Roman" w:hAnsi="Times New Roman" w:cs="Times New Roman"/>
          <w:sz w:val="24"/>
          <w:szCs w:val="24"/>
        </w:rPr>
        <w:t>реєстратору</w:t>
      </w:r>
      <w:proofErr w:type="spellEnd"/>
      <w:r w:rsidR="00AF2E43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підприємців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11AC4" w14:textId="194700BC" w:rsidR="0089125A" w:rsidRPr="00E6077E" w:rsidRDefault="001D230F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0B6723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дійснити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істотних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та про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вивільнення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пільг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E5F0A" w14:textId="4EF3540E" w:rsidR="00E6077E" w:rsidRPr="00E6077E" w:rsidRDefault="001D230F" w:rsidP="001022D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6723">
        <w:rPr>
          <w:rFonts w:ascii="Times New Roman" w:hAnsi="Times New Roman" w:cs="Times New Roman"/>
          <w:sz w:val="24"/>
          <w:lang w:val="uk-UA"/>
        </w:rPr>
        <w:t>з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акінчити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процедуру з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реорганізації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r w:rsidR="007E1269">
        <w:rPr>
          <w:rFonts w:ascii="Times New Roman" w:hAnsi="Times New Roman" w:cs="Times New Roman"/>
          <w:sz w:val="24"/>
          <w:lang w:val="uk-UA"/>
        </w:rPr>
        <w:t>К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омунального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підприємства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Ромнитеплосервіс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Роменської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міської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ради (код ЄДРПОУ 30880163) шляхом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приєднання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до </w:t>
      </w:r>
      <w:r w:rsidR="007E1269">
        <w:rPr>
          <w:rFonts w:ascii="Times New Roman" w:hAnsi="Times New Roman" w:cs="Times New Roman"/>
          <w:sz w:val="24"/>
          <w:lang w:val="uk-UA"/>
        </w:rPr>
        <w:t>К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омунального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підприємства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Ромникомунтепло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Роменської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міської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ради» (код ЄДРПОУ 33219263) та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надати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державному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реєстратору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документи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припинення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юридичної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особи в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терміни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встановлені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чинним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законодавством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України</w:t>
      </w:r>
      <w:proofErr w:type="spellEnd"/>
      <w:r w:rsidR="00B70D0F">
        <w:rPr>
          <w:rFonts w:ascii="Times New Roman" w:hAnsi="Times New Roman" w:cs="Times New Roman"/>
          <w:sz w:val="24"/>
          <w:lang w:val="uk-UA"/>
        </w:rPr>
        <w:t>.</w:t>
      </w:r>
    </w:p>
    <w:p w14:paraId="58A5C57D" w14:textId="77777777" w:rsidR="00AF2E43" w:rsidRDefault="000679F0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9F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B0F57" w:rsidRPr="000679F0">
        <w:rPr>
          <w:rFonts w:ascii="Times New Roman" w:hAnsi="Times New Roman" w:cs="Times New Roman"/>
          <w:sz w:val="24"/>
          <w:szCs w:val="24"/>
        </w:rPr>
        <w:t xml:space="preserve">.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Надати право першого підпису заступнику голови Комісії з реорганізації </w:t>
      </w:r>
      <w:proofErr w:type="spellStart"/>
      <w:r w:rsidR="00AF2E43">
        <w:rPr>
          <w:rFonts w:ascii="Times New Roman" w:hAnsi="Times New Roman" w:cs="Times New Roman"/>
          <w:sz w:val="24"/>
          <w:szCs w:val="24"/>
          <w:lang w:val="uk-UA"/>
        </w:rPr>
        <w:t>Мезі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Віталію Петровичу.</w:t>
      </w:r>
    </w:p>
    <w:p w14:paraId="1A8D12CC" w14:textId="77777777" w:rsidR="00BE3050" w:rsidRPr="007C19DE" w:rsidRDefault="00BF580C" w:rsidP="00BE3050">
      <w:pPr>
        <w:pStyle w:val="a4"/>
        <w:spacing w:before="0" w:beforeAutospacing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10. </w:t>
      </w:r>
      <w:r w:rsidR="00BE3050" w:rsidRPr="00BE3050">
        <w:rPr>
          <w:lang w:val="uk-UA"/>
        </w:rPr>
        <w:t>Установити, що до моменту затвердження в установленому законодавством порядку тарифів на теплову енергію, послугу з постачання теплової енергії для Комунального підприємства «</w:t>
      </w:r>
      <w:proofErr w:type="spellStart"/>
      <w:r w:rsidR="00BE3050" w:rsidRPr="00BE3050">
        <w:rPr>
          <w:lang w:val="uk-UA"/>
        </w:rPr>
        <w:t>Ромникомунтепло</w:t>
      </w:r>
      <w:proofErr w:type="spellEnd"/>
      <w:r w:rsidR="00BE3050" w:rsidRPr="00BE3050">
        <w:rPr>
          <w:lang w:val="uk-UA"/>
        </w:rPr>
        <w:t xml:space="preserve">» Роменської міської ради з урахуванням приєднаних </w:t>
      </w:r>
      <w:proofErr w:type="spellStart"/>
      <w:r w:rsidR="00BE3050" w:rsidRPr="00BE3050">
        <w:rPr>
          <w:lang w:val="uk-UA"/>
        </w:rPr>
        <w:t>потужностей</w:t>
      </w:r>
      <w:proofErr w:type="spellEnd"/>
      <w:r w:rsidR="00BE3050" w:rsidRPr="00BE3050">
        <w:rPr>
          <w:lang w:val="uk-UA"/>
        </w:rPr>
        <w:t>, розрахунки зі споживачами категорії «населення», яким надавались теплова енергія, послуги з постачання теплової енергії Комунальним підприємством «</w:t>
      </w:r>
      <w:proofErr w:type="spellStart"/>
      <w:r w:rsidR="00BE3050" w:rsidRPr="00BE3050">
        <w:rPr>
          <w:lang w:val="uk-UA"/>
        </w:rPr>
        <w:t>Ромнитеплосервіс</w:t>
      </w:r>
      <w:proofErr w:type="spellEnd"/>
      <w:r w:rsidR="00BE3050" w:rsidRPr="00BE3050">
        <w:rPr>
          <w:lang w:val="uk-UA"/>
        </w:rPr>
        <w:t xml:space="preserve">» Роменської міської ради, застосовувати тариф на теплову енергію, послуги з постачання теплової енергії   до цих споживачів, що діяв  станом на 24 лютого 2022 року. </w:t>
      </w:r>
    </w:p>
    <w:p w14:paraId="51B22F5A" w14:textId="6F1F1BED" w:rsidR="00E6077E" w:rsidRPr="00E6077E" w:rsidRDefault="000679F0" w:rsidP="00B70D0F">
      <w:pPr>
        <w:tabs>
          <w:tab w:val="left" w:pos="5245"/>
          <w:tab w:val="left" w:pos="5812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E37F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E29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своєчасного проведення інвентаризації майна, активів та зобов’язань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6077E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6077E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77E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6077E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E6077E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E6077E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6077E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)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надати право міському голові здійснювати без погодження з Роменською міською радою заміну персонального складу Комісії з реорганізації.</w:t>
      </w:r>
    </w:p>
    <w:p w14:paraId="45FE5816" w14:textId="251A8FDE" w:rsidR="0089125A" w:rsidRPr="00E6077E" w:rsidRDefault="000679F0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1C05C" w14:textId="3D60AC85" w:rsidR="0089125A" w:rsidRPr="00E6077E" w:rsidRDefault="00B70D0F" w:rsidP="007577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складене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у 2 (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оригінальних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один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реєстратору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з метою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комунальн</w:t>
      </w:r>
      <w:proofErr w:type="spellEnd"/>
      <w:r w:rsidR="007577F4">
        <w:rPr>
          <w:rFonts w:ascii="Times New Roman" w:hAnsi="Times New Roman" w:cs="Times New Roman"/>
          <w:sz w:val="24"/>
          <w:szCs w:val="24"/>
          <w:lang w:val="uk-UA"/>
        </w:rPr>
        <w:t xml:space="preserve">ого підприємства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7601A" w14:textId="36E20BF7" w:rsidR="001543FF" w:rsidRPr="00E6077E" w:rsidRDefault="00E6077E" w:rsidP="007577F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</w:pPr>
      <w:r w:rsidRPr="00E6077E"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постійн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депутатськ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бюджету,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економічного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розвитку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комунальної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власності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та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регуляторної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політики</w:t>
      </w:r>
      <w:proofErr w:type="spellEnd"/>
      <w:r w:rsidR="00EB0F57" w:rsidRPr="00E60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та </w:t>
      </w:r>
      <w:r w:rsidRPr="00E6077E">
        <w:rPr>
          <w:rFonts w:ascii="Times New Roman" w:hAnsi="Times New Roman" w:cs="Times New Roman"/>
          <w:sz w:val="24"/>
          <w:szCs w:val="24"/>
          <w:lang w:val="uk-UA"/>
        </w:rPr>
        <w:t>комісію</w:t>
      </w:r>
      <w:r w:rsidRPr="00E60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з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питань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регламенту,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законності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інформаційного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простору</w:t>
      </w:r>
      <w:r w:rsidR="00EB0F57" w:rsidRPr="00C8613D">
        <w:rPr>
          <w:rFonts w:ascii="Times New Roman" w:hAnsi="Times New Roman" w:cs="Times New Roman"/>
          <w:sz w:val="24"/>
          <w:szCs w:val="24"/>
        </w:rPr>
        <w:t>.</w:t>
      </w:r>
    </w:p>
    <w:p w14:paraId="67E664BA" w14:textId="50343232" w:rsidR="007577F4" w:rsidRDefault="007577F4" w:rsidP="007577F4">
      <w:pPr>
        <w:tabs>
          <w:tab w:val="left" w:pos="0"/>
          <w:tab w:val="left" w:pos="540"/>
          <w:tab w:val="left" w:pos="90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6799C" w14:textId="77777777" w:rsidR="007577F4" w:rsidRDefault="007577F4" w:rsidP="007577F4">
      <w:pPr>
        <w:tabs>
          <w:tab w:val="left" w:pos="0"/>
          <w:tab w:val="left" w:pos="540"/>
          <w:tab w:val="left" w:pos="90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19AB94" w14:textId="77777777" w:rsidR="000B6723" w:rsidRPr="008C734D" w:rsidRDefault="000B6723" w:rsidP="000B6723">
      <w:pPr>
        <w:tabs>
          <w:tab w:val="left" w:pos="993"/>
          <w:tab w:val="left" w:pos="4962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2D84998" w14:textId="14967E3D" w:rsidR="000B6723" w:rsidRPr="001531A4" w:rsidRDefault="000B6723" w:rsidP="000B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sz w:val="24"/>
        </w:rPr>
        <w:t>:</w:t>
      </w:r>
      <w:r w:rsidRPr="001531A4">
        <w:rPr>
          <w:rFonts w:ascii="Times New Roman" w:hAnsi="Times New Roman" w:cs="Times New Roman"/>
          <w:b/>
          <w:sz w:val="24"/>
        </w:rPr>
        <w:t xml:space="preserve"> </w:t>
      </w:r>
      <w:r w:rsidRPr="001531A4">
        <w:rPr>
          <w:rFonts w:ascii="Times New Roman" w:hAnsi="Times New Roman" w:cs="Times New Roman"/>
          <w:sz w:val="24"/>
          <w:lang w:val="uk-UA"/>
        </w:rPr>
        <w:t>Алла СІРОМАХА</w:t>
      </w:r>
      <w:r w:rsidRPr="001531A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 xml:space="preserve">в.о. начальника </w:t>
      </w:r>
      <w:r w:rsidRPr="001531A4">
        <w:rPr>
          <w:rFonts w:ascii="Times New Roman" w:hAnsi="Times New Roman" w:cs="Times New Roman"/>
          <w:sz w:val="24"/>
          <w:lang w:val="uk-UA"/>
        </w:rPr>
        <w:t>відділу юридичного забезпечення</w:t>
      </w:r>
    </w:p>
    <w:p w14:paraId="4E8C3DBC" w14:textId="77777777" w:rsidR="000B6723" w:rsidRPr="001531A4" w:rsidRDefault="000B6723" w:rsidP="000B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75293640" w14:textId="77777777" w:rsidR="000B6723" w:rsidRPr="001531A4" w:rsidRDefault="000B6723" w:rsidP="000B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1531A4">
        <w:rPr>
          <w:rFonts w:ascii="Times New Roman" w:hAnsi="Times New Roman" w:cs="Times New Roman"/>
          <w:sz w:val="24"/>
        </w:rPr>
        <w:t xml:space="preserve"> </w:t>
      </w:r>
      <w:r w:rsidRPr="001531A4">
        <w:rPr>
          <w:rFonts w:ascii="Times New Roman" w:hAnsi="Times New Roman" w:cs="Times New Roman"/>
          <w:b/>
          <w:sz w:val="24"/>
        </w:rPr>
        <w:t>до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31A4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1531A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відділом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юридичного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забезпечення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за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: м. Ромни, бульвар Шевченка, 2, за телефоном 5 32 73,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>: yurist@romny-vk.gov.ua</w:t>
      </w:r>
    </w:p>
    <w:p w14:paraId="47E4B197" w14:textId="35D1BE48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A7DAEF1" w14:textId="52AD24C6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76895DF" w14:textId="624A72F6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D29373C" w14:textId="1138D9E8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D0C5C57" w14:textId="6E3F653F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11C1475" w14:textId="7D4975A3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632E3B5" w14:textId="6956430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D569786" w14:textId="6DFFAEB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4DDB34A" w14:textId="4833E27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982EA9C" w14:textId="7E6F292D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98BA0A2" w14:textId="4C9E0EF0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AFEDD8" w14:textId="06445D73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7C1C06D" w14:textId="2EFFB93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3704AFE" w14:textId="25F9C2F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9B995FB" w14:textId="5FBBC1FB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10DA781" w14:textId="43DFDA3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DC3BF27" w14:textId="5989446F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2134D8A" w14:textId="39925A3C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9C84FE" w14:textId="15A6E2E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5BC7EE" w14:textId="6211D3A5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0F14724" w14:textId="234326FE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23B9BDD" w14:textId="23D752F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69693DE" w14:textId="29B35FB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16C1F43" w14:textId="0BF82C2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AC198D9" w14:textId="001192C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D389CE2" w14:textId="3FE7539C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87F500E" w14:textId="372EEE65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E7C7335" w14:textId="275C7BE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20A9AAC" w14:textId="515B84A0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FBD4DA" w14:textId="6C75AB1F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932B09B" w14:textId="77777777" w:rsidR="000B6723" w:rsidRDefault="000B672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7BE0E00" w14:textId="612BFE4C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FC7A3D1" w14:textId="77777777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6AA1A0D" w14:textId="66B6371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B7223E5" w14:textId="7777777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C521CD2" w14:textId="690E2E70" w:rsidR="00E6077E" w:rsidRPr="00A601DD" w:rsidRDefault="00E6077E" w:rsidP="00E6077E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0D8CCD07" w14:textId="77777777" w:rsidR="00E6077E" w:rsidRDefault="00E6077E" w:rsidP="00E6077E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</w:t>
      </w:r>
    </w:p>
    <w:p w14:paraId="484E995D" w14:textId="4E265A15" w:rsidR="00E6077E" w:rsidRPr="00E6077E" w:rsidRDefault="00E6077E" w:rsidP="00E6077E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1</w:t>
      </w:r>
      <w:r w:rsidR="00AF2E43">
        <w:rPr>
          <w:rFonts w:ascii="Times New Roman" w:hAnsi="Times New Roman" w:cs="Times New Roman"/>
          <w:b/>
          <w:sz w:val="24"/>
          <w:lang w:val="uk-UA"/>
        </w:rPr>
        <w:t>4</w:t>
      </w:r>
      <w:r w:rsidRPr="00A601D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07</w:t>
      </w:r>
      <w:r w:rsidRPr="00A601DD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</w:p>
    <w:p w14:paraId="36BB8639" w14:textId="77777777" w:rsidR="00F469A0" w:rsidRPr="00C256A3" w:rsidRDefault="00F469A0" w:rsidP="00C256A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0199312D" w14:textId="77777777" w:rsidR="00F469A0" w:rsidRPr="00C256A3" w:rsidRDefault="00F469A0" w:rsidP="00C256A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8F993A2" w14:textId="714937CC" w:rsidR="00E6077E" w:rsidRPr="00C256A3" w:rsidRDefault="00E6077E" w:rsidP="00C256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256A3">
        <w:rPr>
          <w:rFonts w:ascii="Times New Roman" w:hAnsi="Times New Roman" w:cs="Times New Roman"/>
          <w:b/>
          <w:sz w:val="24"/>
        </w:rPr>
        <w:t>СКЛАД</w:t>
      </w:r>
    </w:p>
    <w:p w14:paraId="676B9F35" w14:textId="343AC793" w:rsidR="00E6077E" w:rsidRPr="00C256A3" w:rsidRDefault="00757DCF" w:rsidP="00C256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uk-UA"/>
        </w:rPr>
        <w:t>К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омісії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з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реорганізації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шляхом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приєднання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діяльності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r w:rsidR="00D84BF5">
        <w:rPr>
          <w:rFonts w:ascii="Times New Roman" w:hAnsi="Times New Roman" w:cs="Times New Roman"/>
          <w:b/>
          <w:sz w:val="24"/>
          <w:lang w:val="uk-UA"/>
        </w:rPr>
        <w:t>К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омунального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підприємства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«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Ромнитеплосервіс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» 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Роменської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міської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 ради</w:t>
      </w:r>
    </w:p>
    <w:p w14:paraId="18356898" w14:textId="53FA549A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58C796D" w14:textId="391B3080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366"/>
        <w:gridCol w:w="5622"/>
      </w:tblGrid>
      <w:tr w:rsidR="00C256A3" w:rsidRPr="00731881" w14:paraId="04C6E55D" w14:textId="77777777" w:rsidTr="00C256A3">
        <w:tc>
          <w:tcPr>
            <w:tcW w:w="3650" w:type="dxa"/>
            <w:shd w:val="clear" w:color="auto" w:fill="auto"/>
          </w:tcPr>
          <w:p w14:paraId="6CE6CADD" w14:textId="77777777" w:rsidR="00757DCF" w:rsidRDefault="001022DF" w:rsidP="00757DCF">
            <w:pPr>
              <w:pStyle w:val="HTML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Кузнєцов </w:t>
            </w:r>
            <w:r w:rsidR="002D76BD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Нікіта Ігорович</w:t>
            </w:r>
          </w:p>
          <w:p w14:paraId="0E56F59C" w14:textId="2F4A4005" w:rsidR="00C256A3" w:rsidRPr="00731881" w:rsidRDefault="00757DCF" w:rsidP="00921711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9192735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1501E550" w14:textId="0A326DE1" w:rsidR="00C256A3" w:rsidRPr="00731881" w:rsidRDefault="002D76BD" w:rsidP="00921711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Ромнитеплосервіс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ради</w:t>
            </w:r>
            <w:proofErr w:type="spellEnd"/>
            <w:r w:rsidR="00C256A3"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, голова комісії</w:t>
            </w:r>
            <w:r w:rsidR="00F32AE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256A3" w:rsidRPr="000B7EDA" w14:paraId="43BBDE2E" w14:textId="77777777" w:rsidTr="00C256A3">
        <w:tc>
          <w:tcPr>
            <w:tcW w:w="3650" w:type="dxa"/>
            <w:shd w:val="clear" w:color="auto" w:fill="auto"/>
          </w:tcPr>
          <w:p w14:paraId="28E3ADA1" w14:textId="77777777" w:rsidR="00757DCF" w:rsidRDefault="002D76BD" w:rsidP="00757DCF">
            <w:pPr>
              <w:spacing w:after="0"/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</w:pPr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Мега </w:t>
            </w:r>
            <w:proofErr w:type="spellStart"/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Віталій</w:t>
            </w:r>
            <w:proofErr w:type="spellEnd"/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Петрович</w:t>
            </w:r>
          </w:p>
          <w:p w14:paraId="5D59D635" w14:textId="51DEB974" w:rsidR="00C256A3" w:rsidRPr="002D76BD" w:rsidRDefault="00757DCF" w:rsidP="00921711">
            <w:pPr>
              <w:spacing w:after="10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5A7B9CA6" w14:textId="77777777" w:rsidR="00C256A3" w:rsidRPr="000B7EDA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53356DA3" w14:textId="647DD047" w:rsidR="00C256A3" w:rsidRPr="000B7EDA" w:rsidRDefault="002D76BD" w:rsidP="00C256A3">
            <w:pPr>
              <w:numPr>
                <w:ilvl w:val="0"/>
                <w:numId w:val="27"/>
              </w:numPr>
              <w:spacing w:after="100" w:line="240" w:lineRule="auto"/>
              <w:ind w:left="-43" w:hanging="26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»,</w:t>
            </w: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256A3"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голови   комісії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256A3" w:rsidRPr="00731881" w14:paraId="36E6D3E7" w14:textId="77777777" w:rsidTr="00C256A3">
        <w:tc>
          <w:tcPr>
            <w:tcW w:w="3650" w:type="dxa"/>
            <w:shd w:val="clear" w:color="auto" w:fill="auto"/>
          </w:tcPr>
          <w:p w14:paraId="487B2B8B" w14:textId="77777777" w:rsidR="00757DCF" w:rsidRDefault="002D76BD" w:rsidP="00757DC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Москаленко Наталія Віталіївна</w:t>
            </w:r>
          </w:p>
          <w:p w14:paraId="19476DFE" w14:textId="7DB62F61" w:rsidR="00C256A3" w:rsidRPr="00731881" w:rsidRDefault="00757DCF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64537699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70F9B6CD" w14:textId="23AC29D3" w:rsidR="002D76BD" w:rsidRPr="00731881" w:rsidRDefault="00E14DF6" w:rsidP="00E14DF6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керуючий справами Виконавчого комітету Роменської міської ради, </w:t>
            </w:r>
            <w:r w:rsidR="002D76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член комісії </w:t>
            </w:r>
          </w:p>
        </w:tc>
      </w:tr>
      <w:tr w:rsidR="00C256A3" w:rsidRPr="00731881" w14:paraId="48A2ACC3" w14:textId="77777777" w:rsidTr="00C256A3">
        <w:tc>
          <w:tcPr>
            <w:tcW w:w="3650" w:type="dxa"/>
            <w:shd w:val="clear" w:color="auto" w:fill="auto"/>
          </w:tcPr>
          <w:p w14:paraId="0D9109BD" w14:textId="77777777" w:rsidR="008D5443" w:rsidRDefault="002D76BD" w:rsidP="008D544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Ковтун Ірина Іванівна</w:t>
            </w:r>
          </w:p>
          <w:p w14:paraId="505C2174" w14:textId="60E1A3D9" w:rsidR="00C256A3" w:rsidRPr="00731881" w:rsidRDefault="008D5443" w:rsidP="00921711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797C457D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2F82D142" w14:textId="44AB7D6C" w:rsidR="00C256A3" w:rsidRPr="00731881" w:rsidRDefault="002D76BD" w:rsidP="00E14DF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начальник відділу юридичного забезпечення Виконавчого комітету Роменської міської ради, член комісії</w:t>
            </w:r>
          </w:p>
        </w:tc>
      </w:tr>
      <w:tr w:rsidR="00C256A3" w:rsidRPr="00731881" w14:paraId="66D1B9EB" w14:textId="77777777" w:rsidTr="00C256A3">
        <w:tc>
          <w:tcPr>
            <w:tcW w:w="3650" w:type="dxa"/>
            <w:shd w:val="clear" w:color="auto" w:fill="auto"/>
          </w:tcPr>
          <w:p w14:paraId="5F043F34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Білоус Юлія Сергіївна</w:t>
            </w:r>
          </w:p>
          <w:p w14:paraId="23CAA23D" w14:textId="38898A76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2FBEB921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42D0FEF4" w14:textId="0F109B5C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начальник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економічного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розвитку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C256A3" w:rsidRPr="000B7EDA" w14:paraId="0790E09D" w14:textId="77777777" w:rsidTr="00C256A3">
        <w:tc>
          <w:tcPr>
            <w:tcW w:w="3650" w:type="dxa"/>
            <w:shd w:val="clear" w:color="auto" w:fill="auto"/>
          </w:tcPr>
          <w:p w14:paraId="0CE0AD30" w14:textId="77777777" w:rsidR="00452B19" w:rsidRDefault="002D76BD" w:rsidP="00AF2E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Ярошенко Тетяна Миколаївна</w:t>
            </w:r>
          </w:p>
          <w:p w14:paraId="16D66010" w14:textId="07719CD5" w:rsidR="00C256A3" w:rsidRPr="00731881" w:rsidRDefault="00452B19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9300AAC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03163F8E" w14:textId="1DEB7C84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начальник Управління фінансів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C256A3" w:rsidRPr="00731881" w14:paraId="72F5BF8D" w14:textId="77777777" w:rsidTr="00C256A3">
        <w:tc>
          <w:tcPr>
            <w:tcW w:w="3650" w:type="dxa"/>
            <w:shd w:val="clear" w:color="auto" w:fill="auto"/>
          </w:tcPr>
          <w:p w14:paraId="11F919B6" w14:textId="77777777" w:rsidR="00C256A3" w:rsidRDefault="002D76BD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Оганесян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Павліна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Миколаївна</w:t>
            </w:r>
          </w:p>
          <w:p w14:paraId="5C059917" w14:textId="057F8386" w:rsidR="008D544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5DCEDEB6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6442D517" w14:textId="6E149A75" w:rsidR="00C256A3" w:rsidRPr="00731881" w:rsidRDefault="00E14DF6" w:rsidP="00921711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</w:t>
            </w:r>
            <w:r w:rsidRPr="00E1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адміністративних послуг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  <w:r w:rsidR="00C256A3"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56A3" w:rsidRPr="00731881" w14:paraId="090A59D1" w14:textId="77777777" w:rsidTr="00C256A3">
        <w:tc>
          <w:tcPr>
            <w:tcW w:w="3650" w:type="dxa"/>
            <w:shd w:val="clear" w:color="auto" w:fill="auto"/>
          </w:tcPr>
          <w:p w14:paraId="4AA6AD04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Гребенюк Олена Петрівна</w:t>
            </w:r>
          </w:p>
          <w:p w14:paraId="58C26926" w14:textId="327DEF7B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548CA6C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448A4F20" w14:textId="06DE2879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начальник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житлово-комунального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господарства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C256A3" w:rsidRPr="00731881" w14:paraId="15106D5E" w14:textId="77777777" w:rsidTr="00C256A3">
        <w:tc>
          <w:tcPr>
            <w:tcW w:w="3650" w:type="dxa"/>
            <w:shd w:val="clear" w:color="auto" w:fill="auto"/>
          </w:tcPr>
          <w:p w14:paraId="417EDDB8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Волошина Лідія Володимирівна</w:t>
            </w:r>
          </w:p>
          <w:p w14:paraId="6D245C92" w14:textId="3526DFF7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27004F57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51F091A6" w14:textId="49E9D13A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завідувач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сектору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юридичної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та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кадрової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роботи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житлово-комунального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господарства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E14DF6" w:rsidRPr="00731881" w14:paraId="764273FE" w14:textId="77777777" w:rsidTr="00C256A3">
        <w:tc>
          <w:tcPr>
            <w:tcW w:w="3650" w:type="dxa"/>
            <w:shd w:val="clear" w:color="auto" w:fill="auto"/>
          </w:tcPr>
          <w:p w14:paraId="43AE9915" w14:textId="77777777" w:rsidR="00E14DF6" w:rsidRPr="008D5443" w:rsidRDefault="00E14DF6" w:rsidP="00E14DF6">
            <w:pPr>
              <w:spacing w:after="10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Михайлов</w:t>
            </w:r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Ліді</w:t>
            </w:r>
            <w:proofErr w:type="spellEnd"/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Юріївн</w:t>
            </w:r>
            <w:proofErr w:type="spellEnd"/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</w:p>
          <w:p w14:paraId="063112C2" w14:textId="69D7F101" w:rsidR="008D5443" w:rsidRPr="003A6EF6" w:rsidRDefault="008D5443" w:rsidP="00BE3050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23A945FD" w14:textId="25268A47" w:rsidR="00E14DF6" w:rsidRPr="00E14DF6" w:rsidRDefault="00E14DF6" w:rsidP="00E14DF6">
            <w:pPr>
              <w:spacing w:after="10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2FEEC684" w14:textId="05F7CDE7" w:rsidR="00E14DF6" w:rsidRPr="00E14DF6" w:rsidRDefault="00BE3050" w:rsidP="00E14DF6">
            <w:pPr>
              <w:spacing w:after="10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BE30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юрист 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</w:t>
            </w:r>
          </w:p>
        </w:tc>
      </w:tr>
      <w:tr w:rsidR="00E14DF6" w:rsidRPr="00731881" w14:paraId="017E3A89" w14:textId="77777777" w:rsidTr="00C256A3">
        <w:tc>
          <w:tcPr>
            <w:tcW w:w="3650" w:type="dxa"/>
            <w:shd w:val="clear" w:color="auto" w:fill="auto"/>
          </w:tcPr>
          <w:p w14:paraId="10C41BA7" w14:textId="77777777" w:rsidR="008D5443" w:rsidRDefault="00E14DF6" w:rsidP="008D544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Антонов </w:t>
            </w:r>
            <w:r w:rsidR="007C0300"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Олександр Вікторович</w:t>
            </w:r>
          </w:p>
          <w:p w14:paraId="32405D61" w14:textId="7250BD61" w:rsidR="00E14DF6" w:rsidRPr="004A0ABF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6A4B2ED9" w14:textId="77777777" w:rsidR="00E14DF6" w:rsidRPr="004A0ABF" w:rsidRDefault="00E14DF6" w:rsidP="00E14DF6">
            <w:pPr>
              <w:spacing w:after="1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61512827" w14:textId="0AF450C7" w:rsidR="00E14DF6" w:rsidRPr="00BE3050" w:rsidRDefault="00171E58" w:rsidP="00E14DF6">
            <w:pPr>
              <w:spacing w:after="10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171E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головний бухгалтер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Ромнитеплосервіс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член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комісії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4DF6" w:rsidRPr="00731881" w14:paraId="43162820" w14:textId="77777777" w:rsidTr="00C256A3">
        <w:tc>
          <w:tcPr>
            <w:tcW w:w="3650" w:type="dxa"/>
            <w:shd w:val="clear" w:color="auto" w:fill="auto"/>
          </w:tcPr>
          <w:p w14:paraId="5EEBF4A3" w14:textId="77777777" w:rsidR="00E14DF6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Сусліна</w:t>
            </w:r>
            <w:proofErr w:type="spellEnd"/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Тетяна Павлівна</w:t>
            </w:r>
          </w:p>
          <w:p w14:paraId="62984F7E" w14:textId="69CE08F7" w:rsidR="008D5443" w:rsidRPr="008D5443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082E77AF" w14:textId="77777777" w:rsidR="00E14DF6" w:rsidRPr="008D5443" w:rsidRDefault="00E14DF6" w:rsidP="00E14DF6">
            <w:pPr>
              <w:spacing w:after="1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79B22A85" w14:textId="1801D416" w:rsidR="00E14DF6" w:rsidRPr="00E14DF6" w:rsidRDefault="00BE3050" w:rsidP="00E14DF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E30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головний 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»</w:t>
            </w:r>
            <w:r w:rsidR="00231930"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231930"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="0023193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член</w:t>
            </w:r>
            <w:r w:rsidR="00231930"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комісії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 xml:space="preserve">                  </w:t>
            </w:r>
          </w:p>
        </w:tc>
      </w:tr>
    </w:tbl>
    <w:p w14:paraId="037AE270" w14:textId="59CB88CE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527FC9A" w14:textId="732782A5" w:rsidR="00E14DF6" w:rsidRDefault="00E14DF6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4DCBF844" w14:textId="25001A27" w:rsidR="0052051E" w:rsidRDefault="0052051E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6F5DD5F" w14:textId="77777777" w:rsidR="00BE3050" w:rsidRDefault="00BE305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2ADFD05" w14:textId="35A50677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28AE1D53" w:rsidR="00CE7D04" w:rsidRPr="008C734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="00C8613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Про </w:t>
      </w:r>
      <w:r w:rsidR="00C8613D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реорганізацію </w:t>
      </w:r>
      <w:r w:rsidR="00C8613D" w:rsidRPr="00AC77FC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омунального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«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ради</w:t>
      </w:r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шляхом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приєдна</w:t>
      </w:r>
      <w:r w:rsidR="007B5427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«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ради»</w:t>
      </w:r>
    </w:p>
    <w:p w14:paraId="187E52AF" w14:textId="2A019FE0" w:rsidR="00973E63" w:rsidRPr="000679F0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319CF7D8" w14:textId="4732A3AD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ради (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—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РМР) на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у критичному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фінансово-господарському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становищі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спостерігається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стійка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тенденція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збитковості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призвело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накопичення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значної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.</w:t>
      </w:r>
    </w:p>
    <w:p w14:paraId="6DDCF029" w14:textId="289CF565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Fonts w:ascii="Times New Roman" w:hAnsi="Times New Roman" w:cs="Times New Roman"/>
          <w:sz w:val="24"/>
          <w:szCs w:val="24"/>
          <w:lang w:val="uk-UA"/>
        </w:rPr>
        <w:t>На сьогодні</w:t>
      </w:r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становить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14 670 757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:</w:t>
      </w:r>
    </w:p>
    <w:p w14:paraId="4FF634CD" w14:textId="398633FD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заборгованість за спожиті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енергоносії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газ,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) 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12 563 239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>;</w:t>
      </w:r>
    </w:p>
    <w:p w14:paraId="3354897F" w14:textId="1A99EDB0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="00A179EF"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96 380</w:t>
      </w:r>
      <w:r w:rsidR="00A179EF" w:rsidRPr="000679F0">
        <w:rPr>
          <w:rStyle w:val="HTML1"/>
          <w:rFonts w:ascii="Times New Roman" w:eastAsiaTheme="minorHAns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>;</w:t>
      </w:r>
    </w:p>
    <w:p w14:paraId="4D2B8BA0" w14:textId="58DC360E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2 011 138 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грн.</w:t>
      </w:r>
    </w:p>
    <w:p w14:paraId="1A9865B3" w14:textId="6560E359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великого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унеможливлює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подальше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самостійне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блокує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господарську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арешту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рахунків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пряму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загрозу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зриву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опалювальних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сезонів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.</w:t>
      </w:r>
    </w:p>
    <w:p w14:paraId="63823F12" w14:textId="55F1E75F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банкрутства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оптимізації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бюджету на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консолідації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людських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безперебійного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Ромни,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нагальна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потреба в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шляхом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стабільнішого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Ромникомунтепло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» РМР</w:t>
      </w:r>
      <w:r w:rsidR="00B76703" w:rsidRPr="000679F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7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державній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консолідації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корпоратизації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перехідного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80F3E" w14:textId="6B5EB4D6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дозволить:</w:t>
      </w:r>
    </w:p>
    <w:p w14:paraId="2E65C61E" w14:textId="77777777" w:rsidR="001F33AD" w:rsidRPr="000679F0" w:rsidRDefault="001F33AD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апобігти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стратегічно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важливого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об'єкта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зупиненню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подачі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тепла;</w:t>
      </w:r>
    </w:p>
    <w:p w14:paraId="0C1916DE" w14:textId="7260D1D8" w:rsidR="001F33AD" w:rsidRPr="000679F0" w:rsidRDefault="00D84BF5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абезпечити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стабільний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технологічний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,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 xml:space="preserve">та постачання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в м. Ромни</w:t>
      </w:r>
      <w:r w:rsidR="001F33AD"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;</w:t>
      </w:r>
    </w:p>
    <w:p w14:paraId="5412C6CD" w14:textId="3F8A3882" w:rsidR="00C8613D" w:rsidRPr="000679F0" w:rsidRDefault="001F33AD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фективно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управляти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комунальним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майном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підвищити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енергоефективність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консолідованого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.</w:t>
      </w:r>
    </w:p>
    <w:p w14:paraId="146BD5EA" w14:textId="77777777" w:rsidR="00806EE6" w:rsidRPr="000679F0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0D5DCB3" w14:textId="77777777" w:rsidR="009700DD" w:rsidRPr="000679F0" w:rsidRDefault="009700D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51BA085B" w:rsidR="00973E63" w:rsidRPr="000679F0" w:rsidRDefault="001F33A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В.о. н</w:t>
      </w:r>
      <w:r w:rsidR="00973E63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ачальник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</w:t>
      </w:r>
      <w:r w:rsidR="00973E63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відділу юридичного</w:t>
      </w:r>
    </w:p>
    <w:p w14:paraId="78CEE8D7" w14:textId="1E261F2B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="001F33A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Алла СІРОМАХА</w:t>
      </w:r>
    </w:p>
    <w:p w14:paraId="34C78BD9" w14:textId="77777777" w:rsidR="00973E63" w:rsidRPr="000679F0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0679F0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4"/>
          <w:szCs w:val="24"/>
          <w:lang w:val="uk-UA"/>
        </w:rPr>
      </w:pPr>
    </w:p>
    <w:sectPr w:rsidR="00973E63" w:rsidRPr="000679F0" w:rsidSect="00AF2E43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DE240" w14:textId="77777777" w:rsidR="00873B3A" w:rsidRDefault="00873B3A" w:rsidP="000162EC">
      <w:pPr>
        <w:spacing w:after="0" w:line="240" w:lineRule="auto"/>
      </w:pPr>
      <w:r>
        <w:separator/>
      </w:r>
    </w:p>
  </w:endnote>
  <w:endnote w:type="continuationSeparator" w:id="0">
    <w:p w14:paraId="36149CA2" w14:textId="77777777" w:rsidR="00873B3A" w:rsidRDefault="00873B3A" w:rsidP="000162EC">
      <w:pPr>
        <w:spacing w:after="0" w:line="240" w:lineRule="auto"/>
      </w:pPr>
      <w:r>
        <w:continuationSeparator/>
      </w:r>
    </w:p>
  </w:endnote>
  <w:endnote w:type="continuationNotice" w:id="1">
    <w:p w14:paraId="0D39E2E8" w14:textId="77777777" w:rsidR="00873B3A" w:rsidRDefault="00873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0213" w14:textId="77777777" w:rsidR="00873B3A" w:rsidRDefault="00873B3A" w:rsidP="000162EC">
      <w:pPr>
        <w:spacing w:after="0" w:line="240" w:lineRule="auto"/>
      </w:pPr>
      <w:r>
        <w:separator/>
      </w:r>
    </w:p>
  </w:footnote>
  <w:footnote w:type="continuationSeparator" w:id="0">
    <w:p w14:paraId="3D9E2A81" w14:textId="77777777" w:rsidR="00873B3A" w:rsidRDefault="00873B3A" w:rsidP="000162EC">
      <w:pPr>
        <w:spacing w:after="0" w:line="240" w:lineRule="auto"/>
      </w:pPr>
      <w:r>
        <w:continuationSeparator/>
      </w:r>
    </w:p>
  </w:footnote>
  <w:footnote w:type="continuationNotice" w:id="1">
    <w:p w14:paraId="36651784" w14:textId="77777777" w:rsidR="00873B3A" w:rsidRDefault="00873B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09D"/>
    <w:multiLevelType w:val="multilevel"/>
    <w:tmpl w:val="F80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3BD6"/>
    <w:multiLevelType w:val="multilevel"/>
    <w:tmpl w:val="A77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8843B6"/>
    <w:multiLevelType w:val="multilevel"/>
    <w:tmpl w:val="C9D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3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45AB6E48"/>
    <w:multiLevelType w:val="multilevel"/>
    <w:tmpl w:val="8A66E0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auto"/>
      </w:rPr>
    </w:lvl>
  </w:abstractNum>
  <w:abstractNum w:abstractNumId="15" w15:restartNumberingAfterBreak="0">
    <w:nsid w:val="48BF7AC2"/>
    <w:multiLevelType w:val="multilevel"/>
    <w:tmpl w:val="7D1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6E3E"/>
    <w:multiLevelType w:val="multilevel"/>
    <w:tmpl w:val="060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8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4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EA327C"/>
    <w:multiLevelType w:val="hybridMultilevel"/>
    <w:tmpl w:val="BA4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165F"/>
    <w:multiLevelType w:val="hybridMultilevel"/>
    <w:tmpl w:val="F67C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337EA"/>
    <w:multiLevelType w:val="hybridMultilevel"/>
    <w:tmpl w:val="9BCA03C8"/>
    <w:lvl w:ilvl="0" w:tplc="54523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2"/>
  </w:num>
  <w:num w:numId="5">
    <w:abstractNumId w:val="31"/>
  </w:num>
  <w:num w:numId="6">
    <w:abstractNumId w:val="22"/>
  </w:num>
  <w:num w:numId="7">
    <w:abstractNumId w:val="28"/>
  </w:num>
  <w:num w:numId="8">
    <w:abstractNumId w:val="9"/>
  </w:num>
  <w:num w:numId="9">
    <w:abstractNumId w:val="8"/>
  </w:num>
  <w:num w:numId="10">
    <w:abstractNumId w:val="13"/>
  </w:num>
  <w:num w:numId="11">
    <w:abstractNumId w:val="19"/>
  </w:num>
  <w:num w:numId="12">
    <w:abstractNumId w:val="23"/>
  </w:num>
  <w:num w:numId="13">
    <w:abstractNumId w:val="3"/>
  </w:num>
  <w:num w:numId="14">
    <w:abstractNumId w:val="29"/>
  </w:num>
  <w:num w:numId="1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2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6"/>
  </w:num>
  <w:num w:numId="21">
    <w:abstractNumId w:val="10"/>
  </w:num>
  <w:num w:numId="22">
    <w:abstractNumId w:val="4"/>
  </w:num>
  <w:num w:numId="23">
    <w:abstractNumId w:val="21"/>
  </w:num>
  <w:num w:numId="24">
    <w:abstractNumId w:val="27"/>
  </w:num>
  <w:num w:numId="25">
    <w:abstractNumId w:val="26"/>
  </w:num>
  <w:num w:numId="26">
    <w:abstractNumId w:val="14"/>
  </w:num>
  <w:num w:numId="27">
    <w:abstractNumId w:val="30"/>
  </w:num>
  <w:num w:numId="28">
    <w:abstractNumId w:val="15"/>
  </w:num>
  <w:num w:numId="29">
    <w:abstractNumId w:val="1"/>
  </w:num>
  <w:num w:numId="30">
    <w:abstractNumId w:val="16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9F0"/>
    <w:rsid w:val="00067C17"/>
    <w:rsid w:val="00070ABF"/>
    <w:rsid w:val="0007440F"/>
    <w:rsid w:val="0007678B"/>
    <w:rsid w:val="00077CD6"/>
    <w:rsid w:val="0008055C"/>
    <w:rsid w:val="00083FBE"/>
    <w:rsid w:val="00087E06"/>
    <w:rsid w:val="0009325F"/>
    <w:rsid w:val="00097878"/>
    <w:rsid w:val="000A407E"/>
    <w:rsid w:val="000A6DB5"/>
    <w:rsid w:val="000A7FBE"/>
    <w:rsid w:val="000B0812"/>
    <w:rsid w:val="000B2150"/>
    <w:rsid w:val="000B49B4"/>
    <w:rsid w:val="000B6723"/>
    <w:rsid w:val="000C2527"/>
    <w:rsid w:val="000C2689"/>
    <w:rsid w:val="000C5758"/>
    <w:rsid w:val="000C59FD"/>
    <w:rsid w:val="000C6A41"/>
    <w:rsid w:val="000C7D2D"/>
    <w:rsid w:val="000D0D53"/>
    <w:rsid w:val="000E15DF"/>
    <w:rsid w:val="000E4736"/>
    <w:rsid w:val="000E5641"/>
    <w:rsid w:val="000F0A31"/>
    <w:rsid w:val="000F3E6B"/>
    <w:rsid w:val="000F4454"/>
    <w:rsid w:val="000F4B85"/>
    <w:rsid w:val="000F59F8"/>
    <w:rsid w:val="001022DF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43FF"/>
    <w:rsid w:val="0015755D"/>
    <w:rsid w:val="0016142E"/>
    <w:rsid w:val="00167D86"/>
    <w:rsid w:val="00171E58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230F"/>
    <w:rsid w:val="001D4DE1"/>
    <w:rsid w:val="001D5272"/>
    <w:rsid w:val="001D5E16"/>
    <w:rsid w:val="001D62B6"/>
    <w:rsid w:val="001D7E34"/>
    <w:rsid w:val="001E21A0"/>
    <w:rsid w:val="001E62AF"/>
    <w:rsid w:val="001F24BA"/>
    <w:rsid w:val="001F2C7F"/>
    <w:rsid w:val="001F33AD"/>
    <w:rsid w:val="001F58E1"/>
    <w:rsid w:val="001F6F00"/>
    <w:rsid w:val="0020617E"/>
    <w:rsid w:val="00212D61"/>
    <w:rsid w:val="00227E72"/>
    <w:rsid w:val="0023075A"/>
    <w:rsid w:val="00230AB5"/>
    <w:rsid w:val="002317E2"/>
    <w:rsid w:val="00231930"/>
    <w:rsid w:val="00232561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1B91"/>
    <w:rsid w:val="00272812"/>
    <w:rsid w:val="002750B7"/>
    <w:rsid w:val="00275A36"/>
    <w:rsid w:val="002763F0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BE4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D76BD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33B4"/>
    <w:rsid w:val="003846F8"/>
    <w:rsid w:val="00385483"/>
    <w:rsid w:val="00386D21"/>
    <w:rsid w:val="00387B1B"/>
    <w:rsid w:val="00392BB6"/>
    <w:rsid w:val="00393E91"/>
    <w:rsid w:val="00396381"/>
    <w:rsid w:val="003A0EAC"/>
    <w:rsid w:val="003A1895"/>
    <w:rsid w:val="003A4F05"/>
    <w:rsid w:val="003A68A9"/>
    <w:rsid w:val="003A6EF6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4EBC"/>
    <w:rsid w:val="004077BC"/>
    <w:rsid w:val="00407CE5"/>
    <w:rsid w:val="00411F55"/>
    <w:rsid w:val="0041281C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2B19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0ABF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296B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051E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9765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18F9"/>
    <w:rsid w:val="005F2046"/>
    <w:rsid w:val="005F437E"/>
    <w:rsid w:val="005F5D74"/>
    <w:rsid w:val="00601A0A"/>
    <w:rsid w:val="00612303"/>
    <w:rsid w:val="006137A0"/>
    <w:rsid w:val="00613E34"/>
    <w:rsid w:val="00616A15"/>
    <w:rsid w:val="00617E5D"/>
    <w:rsid w:val="0062056F"/>
    <w:rsid w:val="00624C92"/>
    <w:rsid w:val="006258B9"/>
    <w:rsid w:val="00625E3B"/>
    <w:rsid w:val="006341FF"/>
    <w:rsid w:val="00637293"/>
    <w:rsid w:val="0064137C"/>
    <w:rsid w:val="00644E15"/>
    <w:rsid w:val="00647BA7"/>
    <w:rsid w:val="00653785"/>
    <w:rsid w:val="0065510D"/>
    <w:rsid w:val="00655FB5"/>
    <w:rsid w:val="00656948"/>
    <w:rsid w:val="00657DA8"/>
    <w:rsid w:val="00662123"/>
    <w:rsid w:val="00662A11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0EF9"/>
    <w:rsid w:val="006B3B57"/>
    <w:rsid w:val="006B430B"/>
    <w:rsid w:val="006B4E4B"/>
    <w:rsid w:val="006C15BB"/>
    <w:rsid w:val="006C3A29"/>
    <w:rsid w:val="006C7968"/>
    <w:rsid w:val="006D0B26"/>
    <w:rsid w:val="006D0BC2"/>
    <w:rsid w:val="006D1D95"/>
    <w:rsid w:val="006D64FA"/>
    <w:rsid w:val="006D6C28"/>
    <w:rsid w:val="006D711B"/>
    <w:rsid w:val="006E030E"/>
    <w:rsid w:val="006E03E2"/>
    <w:rsid w:val="006E062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0B5C"/>
    <w:rsid w:val="00752A8E"/>
    <w:rsid w:val="00752AD4"/>
    <w:rsid w:val="007570F9"/>
    <w:rsid w:val="007577F4"/>
    <w:rsid w:val="00757DCF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5427"/>
    <w:rsid w:val="007B6295"/>
    <w:rsid w:val="007C0300"/>
    <w:rsid w:val="007C072B"/>
    <w:rsid w:val="007C0E3A"/>
    <w:rsid w:val="007C5576"/>
    <w:rsid w:val="007C6D93"/>
    <w:rsid w:val="007D279C"/>
    <w:rsid w:val="007D292F"/>
    <w:rsid w:val="007E1269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79D"/>
    <w:rsid w:val="00820A6A"/>
    <w:rsid w:val="00820D68"/>
    <w:rsid w:val="00824BB4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73B3A"/>
    <w:rsid w:val="00882804"/>
    <w:rsid w:val="00883713"/>
    <w:rsid w:val="0089094A"/>
    <w:rsid w:val="0089125A"/>
    <w:rsid w:val="0089182A"/>
    <w:rsid w:val="00892C98"/>
    <w:rsid w:val="00896597"/>
    <w:rsid w:val="00896D5C"/>
    <w:rsid w:val="008A611C"/>
    <w:rsid w:val="008A6500"/>
    <w:rsid w:val="008B24DA"/>
    <w:rsid w:val="008B617E"/>
    <w:rsid w:val="008C0538"/>
    <w:rsid w:val="008C14C1"/>
    <w:rsid w:val="008C1CC8"/>
    <w:rsid w:val="008C32BD"/>
    <w:rsid w:val="008C6681"/>
    <w:rsid w:val="008C734D"/>
    <w:rsid w:val="008D4D2D"/>
    <w:rsid w:val="008D5443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00DD"/>
    <w:rsid w:val="0097067C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B7920"/>
    <w:rsid w:val="009C1E12"/>
    <w:rsid w:val="009C41CD"/>
    <w:rsid w:val="009D0614"/>
    <w:rsid w:val="009D1100"/>
    <w:rsid w:val="009D17DE"/>
    <w:rsid w:val="009D2A90"/>
    <w:rsid w:val="009D6E21"/>
    <w:rsid w:val="009D7FC0"/>
    <w:rsid w:val="009E20E3"/>
    <w:rsid w:val="009F3D03"/>
    <w:rsid w:val="00A01CD4"/>
    <w:rsid w:val="00A032DB"/>
    <w:rsid w:val="00A03F02"/>
    <w:rsid w:val="00A0468D"/>
    <w:rsid w:val="00A077CB"/>
    <w:rsid w:val="00A113AE"/>
    <w:rsid w:val="00A179EF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6095"/>
    <w:rsid w:val="00A579FD"/>
    <w:rsid w:val="00A606F7"/>
    <w:rsid w:val="00A64D03"/>
    <w:rsid w:val="00A65931"/>
    <w:rsid w:val="00A663D9"/>
    <w:rsid w:val="00A67A9F"/>
    <w:rsid w:val="00A73380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C77FC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2E43"/>
    <w:rsid w:val="00AF537F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0D0F"/>
    <w:rsid w:val="00B7535E"/>
    <w:rsid w:val="00B76703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050"/>
    <w:rsid w:val="00BE336F"/>
    <w:rsid w:val="00BE37FB"/>
    <w:rsid w:val="00BED7BC"/>
    <w:rsid w:val="00BF056E"/>
    <w:rsid w:val="00BF0D10"/>
    <w:rsid w:val="00BF201E"/>
    <w:rsid w:val="00BF35AE"/>
    <w:rsid w:val="00BF3ECA"/>
    <w:rsid w:val="00BF4CE0"/>
    <w:rsid w:val="00BF580C"/>
    <w:rsid w:val="00BF721A"/>
    <w:rsid w:val="00C01983"/>
    <w:rsid w:val="00C031F7"/>
    <w:rsid w:val="00C07349"/>
    <w:rsid w:val="00C11552"/>
    <w:rsid w:val="00C121B3"/>
    <w:rsid w:val="00C15453"/>
    <w:rsid w:val="00C16837"/>
    <w:rsid w:val="00C22068"/>
    <w:rsid w:val="00C22917"/>
    <w:rsid w:val="00C22C3E"/>
    <w:rsid w:val="00C256A3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8613D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C75DC"/>
    <w:rsid w:val="00CD0A42"/>
    <w:rsid w:val="00CD0CD6"/>
    <w:rsid w:val="00CD1E52"/>
    <w:rsid w:val="00CD61EA"/>
    <w:rsid w:val="00CE29A0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84BF5"/>
    <w:rsid w:val="00D9179E"/>
    <w:rsid w:val="00D9353D"/>
    <w:rsid w:val="00D975E3"/>
    <w:rsid w:val="00D97936"/>
    <w:rsid w:val="00DA14B4"/>
    <w:rsid w:val="00DB0682"/>
    <w:rsid w:val="00DB0D1D"/>
    <w:rsid w:val="00DB2B49"/>
    <w:rsid w:val="00DB4E2A"/>
    <w:rsid w:val="00DC41CE"/>
    <w:rsid w:val="00DC5EF4"/>
    <w:rsid w:val="00DD44F2"/>
    <w:rsid w:val="00DD5E94"/>
    <w:rsid w:val="00DE2841"/>
    <w:rsid w:val="00DE4690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4DF6"/>
    <w:rsid w:val="00E15CF3"/>
    <w:rsid w:val="00E258C4"/>
    <w:rsid w:val="00E27378"/>
    <w:rsid w:val="00E3110F"/>
    <w:rsid w:val="00E373AE"/>
    <w:rsid w:val="00E42111"/>
    <w:rsid w:val="00E449CC"/>
    <w:rsid w:val="00E557CF"/>
    <w:rsid w:val="00E6077E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0F57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08F"/>
    <w:rsid w:val="00ED3C66"/>
    <w:rsid w:val="00ED4025"/>
    <w:rsid w:val="00ED50E5"/>
    <w:rsid w:val="00ED5828"/>
    <w:rsid w:val="00EE2441"/>
    <w:rsid w:val="00EE35E6"/>
    <w:rsid w:val="00EF21F3"/>
    <w:rsid w:val="00EF4E58"/>
    <w:rsid w:val="00EF54F7"/>
    <w:rsid w:val="00F0124F"/>
    <w:rsid w:val="00F02A3D"/>
    <w:rsid w:val="00F0421B"/>
    <w:rsid w:val="00F0693B"/>
    <w:rsid w:val="00F07037"/>
    <w:rsid w:val="00F13C45"/>
    <w:rsid w:val="00F14481"/>
    <w:rsid w:val="00F16055"/>
    <w:rsid w:val="00F2006F"/>
    <w:rsid w:val="00F21C4A"/>
    <w:rsid w:val="00F248B5"/>
    <w:rsid w:val="00F26216"/>
    <w:rsid w:val="00F2642E"/>
    <w:rsid w:val="00F30917"/>
    <w:rsid w:val="00F32AE4"/>
    <w:rsid w:val="00F334AC"/>
    <w:rsid w:val="00F33E92"/>
    <w:rsid w:val="00F36351"/>
    <w:rsid w:val="00F37AC4"/>
    <w:rsid w:val="00F441BD"/>
    <w:rsid w:val="00F469A0"/>
    <w:rsid w:val="00F51344"/>
    <w:rsid w:val="00F51AB2"/>
    <w:rsid w:val="00F54223"/>
    <w:rsid w:val="00F61DD2"/>
    <w:rsid w:val="00F64C3C"/>
    <w:rsid w:val="00F6613D"/>
    <w:rsid w:val="00F67415"/>
    <w:rsid w:val="00F700A0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46DE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C009EA1C-C1B1-430D-9CCB-C5748F16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53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1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paragraph" w:customStyle="1" w:styleId="14">
    <w:name w:val="Без интервала1"/>
    <w:rsid w:val="000932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537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customStyle="1" w:styleId="NormalWeb1">
    <w:name w:val="Normal (Web)1"/>
    <w:basedOn w:val="a"/>
    <w:rsid w:val="0059765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HTML1">
    <w:name w:val="HTML Code"/>
    <w:basedOn w:val="a0"/>
    <w:uiPriority w:val="99"/>
    <w:semiHidden/>
    <w:unhideWhenUsed/>
    <w:rsid w:val="00C8613D"/>
    <w:rPr>
      <w:rFonts w:ascii="Courier New" w:eastAsia="Times New Roman" w:hAnsi="Courier New" w:cs="Courier New"/>
      <w:sz w:val="20"/>
      <w:szCs w:val="20"/>
    </w:rPr>
  </w:style>
  <w:style w:type="paragraph" w:customStyle="1" w:styleId="z1qcye">
    <w:name w:val="z1qcye"/>
    <w:basedOn w:val="a"/>
    <w:rsid w:val="00C8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C8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0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8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8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7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0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51C50E71-6B4D-4CCD-8E36-6E7CB461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6599</Words>
  <Characters>3762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Siromaha</cp:lastModifiedBy>
  <cp:revision>2</cp:revision>
  <cp:lastPrinted>2026-07-10T12:29:00Z</cp:lastPrinted>
  <dcterms:created xsi:type="dcterms:W3CDTF">2026-07-10T12:30:00Z</dcterms:created>
  <dcterms:modified xsi:type="dcterms:W3CDTF">2026-07-10T12:30:00Z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