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B13" w:rsidRPr="00204A99" w:rsidRDefault="00FD5B13" w:rsidP="00204A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4A99">
        <w:rPr>
          <w:rFonts w:ascii="Times New Roman" w:hAnsi="Times New Roman" w:cs="Times New Roman"/>
          <w:b/>
          <w:sz w:val="24"/>
          <w:szCs w:val="24"/>
          <w:lang w:val="uk-UA"/>
        </w:rPr>
        <w:t>ЗВЕРНЕННЯ</w:t>
      </w:r>
    </w:p>
    <w:p w:rsidR="00FD5B13" w:rsidRPr="00204A99" w:rsidRDefault="00FD5B13" w:rsidP="00204A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4A99">
        <w:rPr>
          <w:rFonts w:ascii="Times New Roman" w:hAnsi="Times New Roman" w:cs="Times New Roman"/>
          <w:b/>
          <w:sz w:val="24"/>
          <w:szCs w:val="24"/>
          <w:lang w:val="uk-UA"/>
        </w:rPr>
        <w:t>депутатів Роменської міської ради Сумської області</w:t>
      </w:r>
    </w:p>
    <w:p w:rsidR="00D91442" w:rsidRPr="00204A99" w:rsidRDefault="00FD5B13" w:rsidP="00204A9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4A99">
        <w:rPr>
          <w:rFonts w:ascii="Times New Roman" w:hAnsi="Times New Roman" w:cs="Times New Roman"/>
          <w:b/>
          <w:sz w:val="24"/>
          <w:szCs w:val="24"/>
        </w:rPr>
        <w:t xml:space="preserve">до Президента </w:t>
      </w:r>
      <w:proofErr w:type="spellStart"/>
      <w:r w:rsidRPr="00204A99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b/>
          <w:sz w:val="24"/>
          <w:szCs w:val="24"/>
        </w:rPr>
        <w:t>,</w:t>
      </w:r>
      <w:r w:rsidRPr="00204A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Pr="00204A99">
        <w:rPr>
          <w:rFonts w:ascii="Times New Roman" w:hAnsi="Times New Roman" w:cs="Times New Roman"/>
          <w:b/>
          <w:sz w:val="24"/>
          <w:szCs w:val="24"/>
        </w:rPr>
        <w:t>Верховної</w:t>
      </w:r>
      <w:proofErr w:type="spellEnd"/>
      <w:proofErr w:type="gramEnd"/>
      <w:r w:rsidRPr="00204A99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204A99">
        <w:rPr>
          <w:rFonts w:ascii="Times New Roman" w:hAnsi="Times New Roman" w:cs="Times New Roman"/>
          <w:b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B13" w:rsidRPr="00204A99" w:rsidRDefault="00FD5B13" w:rsidP="00204A99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4A99">
        <w:rPr>
          <w:rFonts w:ascii="Times New Roman" w:hAnsi="Times New Roman" w:cs="Times New Roman"/>
          <w:b/>
          <w:sz w:val="24"/>
          <w:szCs w:val="24"/>
          <w:lang w:val="uk-UA"/>
        </w:rPr>
        <w:t>та Кабінету Міністрів України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4A99">
        <w:rPr>
          <w:rFonts w:ascii="Times New Roman" w:hAnsi="Times New Roman" w:cs="Times New Roman"/>
          <w:sz w:val="24"/>
          <w:szCs w:val="24"/>
          <w:lang w:val="uk-UA"/>
        </w:rPr>
        <w:t xml:space="preserve">Ми, депутати </w:t>
      </w:r>
      <w:proofErr w:type="spellStart"/>
      <w:r w:rsidRPr="00204A99">
        <w:rPr>
          <w:rFonts w:ascii="Times New Roman" w:hAnsi="Times New Roman" w:cs="Times New Roman"/>
          <w:sz w:val="24"/>
          <w:szCs w:val="24"/>
          <w:lang w:val="uk-UA"/>
        </w:rPr>
        <w:t>депутати</w:t>
      </w:r>
      <w:proofErr w:type="spellEnd"/>
      <w:r w:rsidRPr="00204A99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</w:t>
      </w:r>
      <w:r w:rsidRPr="00204A99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204A99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204A99">
        <w:rPr>
          <w:rFonts w:ascii="Times New Roman" w:hAnsi="Times New Roman" w:cs="Times New Roman"/>
          <w:sz w:val="24"/>
          <w:szCs w:val="24"/>
          <w:lang w:val="uk-UA"/>
        </w:rPr>
        <w:t xml:space="preserve"> ради, звертаємося до керівництва держави з вимогою невідкладно переглянути підходи до фінансового та соціального забезпечення військовослужбовців, які вже дванадцятий рік поспіль тримають на своїх плечах оборону України.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продовжує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існувати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мужності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самовідданості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наших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захисників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тому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належне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грошове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справедливі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достатнє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оборонної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бути одним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пріоритетів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повномасштабної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надійною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опорою Сил оборони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спрямували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дронів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автомобілів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радіоелектронної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боротьби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фортифікаційного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армії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сотні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мільярдів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громад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мала б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забезпечувати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центральна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коли держава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концентрації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фронту,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оборонної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неприпустимою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помилкою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негайного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гострою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залишається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чітких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термінів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Тисячі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військовослужбовців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фронті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з перших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повномасштабного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вторгнення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маючи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зрозумілих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перспектив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ротації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демобілізації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невизначеність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негативно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впливає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 морально-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психологічний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особового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складу,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напругу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підриває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довіру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інституцій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воїн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повинен бути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впевнений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цінує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службу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гарантує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гідний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матеріального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подив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той факт,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проєкті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до Державного бюджету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враховані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грошового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військовослужбовців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чітких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термінів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посилення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захисників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пріоритетів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викладеним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вимагаємо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: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повернути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40 млрд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 потреби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оборони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озброєнь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;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невідкладно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внести на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розгляд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4A99">
        <w:rPr>
          <w:rFonts w:ascii="Times New Roman" w:hAnsi="Times New Roman" w:cs="Times New Roman"/>
          <w:sz w:val="24"/>
          <w:szCs w:val="24"/>
        </w:rPr>
        <w:t>Верховної</w:t>
      </w:r>
      <w:proofErr w:type="spellEnd"/>
      <w:proofErr w:type="gramEnd"/>
      <w:r w:rsidRPr="00204A99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законодавчі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чітких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справедливих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зрозумілих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термінів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;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суттєве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грошового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військовослужбовців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базового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30 тис.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а при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виконанні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бойових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- 250 - 400 тис.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регулярну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індексацію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до реального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інфляції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;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мотиваційні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укладанні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контракту;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A9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розробити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реалізувати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комплексну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військовослужбовців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ветеранів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сімей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Гідне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військових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ключовим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питанням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умовою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виживання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Pr="00204A99" w:rsidRDefault="00FD5B13" w:rsidP="00204A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A99">
        <w:rPr>
          <w:rFonts w:ascii="Times New Roman" w:hAnsi="Times New Roman" w:cs="Times New Roman"/>
          <w:sz w:val="24"/>
          <w:szCs w:val="24"/>
        </w:rPr>
        <w:lastRenderedPageBreak/>
        <w:t>Закликаємо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Президента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Верховну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Раду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Кабінет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невідкладно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ухвалити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продемонструвати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підтримка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воїна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є не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декларацією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реальним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пріоритетом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A99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204A99">
        <w:rPr>
          <w:rFonts w:ascii="Times New Roman" w:hAnsi="Times New Roman" w:cs="Times New Roman"/>
          <w:sz w:val="24"/>
          <w:szCs w:val="24"/>
        </w:rPr>
        <w:t>.</w:t>
      </w:r>
    </w:p>
    <w:p w:rsidR="00FD5B13" w:rsidRDefault="00FD5B13" w:rsidP="004D03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524F" w:rsidRDefault="0033524F" w:rsidP="004D03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524F" w:rsidRDefault="0033524F" w:rsidP="004D03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F5736" w:rsidRPr="0033524F" w:rsidRDefault="005F5736" w:rsidP="0033524F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33524F">
        <w:rPr>
          <w:rFonts w:ascii="Times New Roman" w:hAnsi="Times New Roman" w:cs="Times New Roman"/>
          <w:i/>
          <w:iCs/>
          <w:sz w:val="24"/>
          <w:szCs w:val="24"/>
          <w:lang w:val="uk-UA"/>
        </w:rPr>
        <w:t>Звернення підтримане Роменською міською радою Сумської області</w:t>
      </w:r>
      <w:r w:rsidR="008A5DD7" w:rsidRPr="0033524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3524F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 сто </w:t>
      </w:r>
      <w:r w:rsidR="0033524F">
        <w:rPr>
          <w:rFonts w:ascii="Times New Roman" w:hAnsi="Times New Roman" w:cs="Times New Roman"/>
          <w:i/>
          <w:iCs/>
          <w:sz w:val="24"/>
          <w:szCs w:val="24"/>
          <w:lang w:val="uk-UA"/>
        </w:rPr>
        <w:t>д</w:t>
      </w:r>
      <w:r w:rsidRPr="0033524F">
        <w:rPr>
          <w:rFonts w:ascii="Times New Roman" w:hAnsi="Times New Roman" w:cs="Times New Roman"/>
          <w:i/>
          <w:iCs/>
          <w:sz w:val="24"/>
          <w:szCs w:val="24"/>
          <w:lang w:val="uk-UA"/>
        </w:rPr>
        <w:t>ванадцятій сесії від 24.06.2026</w:t>
      </w:r>
    </w:p>
    <w:sectPr w:rsidR="005F5736" w:rsidRPr="0033524F" w:rsidSect="00935F72">
      <w:pgSz w:w="11906" w:h="16838"/>
      <w:pgMar w:top="1134" w:right="567" w:bottom="567" w:left="56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F9E"/>
    <w:multiLevelType w:val="multilevel"/>
    <w:tmpl w:val="A0DE10FE"/>
    <w:lvl w:ilvl="0">
      <w:start w:val="1"/>
      <w:numFmt w:val="decimal"/>
      <w:lvlText w:val="%1."/>
      <w:lvlJc w:val="left"/>
      <w:pPr>
        <w:ind w:left="148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16" w:hanging="370"/>
        <w:jc w:val="righ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11" w:hanging="37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43" w:hanging="37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275" w:hanging="37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07" w:hanging="37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39" w:hanging="37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70" w:hanging="37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002" w:hanging="370"/>
      </w:pPr>
      <w:rPr>
        <w:rFonts w:hint="default"/>
        <w:lang w:val="uk-UA" w:eastAsia="uk-UA" w:bidi="uk-UA"/>
      </w:rPr>
    </w:lvl>
  </w:abstractNum>
  <w:abstractNum w:abstractNumId="1" w15:restartNumberingAfterBreak="0">
    <w:nsid w:val="0F317F74"/>
    <w:multiLevelType w:val="hybridMultilevel"/>
    <w:tmpl w:val="AADE79AA"/>
    <w:lvl w:ilvl="0" w:tplc="08B2E05A">
      <w:numFmt w:val="bullet"/>
      <w:lvlText w:val=""/>
      <w:lvlJc w:val="left"/>
      <w:pPr>
        <w:ind w:left="1534" w:hanging="360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99AA8A32">
      <w:numFmt w:val="bullet"/>
      <w:lvlText w:val="•"/>
      <w:lvlJc w:val="left"/>
      <w:pPr>
        <w:ind w:left="2372" w:hanging="360"/>
      </w:pPr>
      <w:rPr>
        <w:rFonts w:hint="default"/>
        <w:lang w:val="uk-UA" w:eastAsia="uk-UA" w:bidi="uk-UA"/>
      </w:rPr>
    </w:lvl>
    <w:lvl w:ilvl="2" w:tplc="286C1802">
      <w:numFmt w:val="bullet"/>
      <w:lvlText w:val="•"/>
      <w:lvlJc w:val="left"/>
      <w:pPr>
        <w:ind w:left="3205" w:hanging="360"/>
      </w:pPr>
      <w:rPr>
        <w:rFonts w:hint="default"/>
        <w:lang w:val="uk-UA" w:eastAsia="uk-UA" w:bidi="uk-UA"/>
      </w:rPr>
    </w:lvl>
    <w:lvl w:ilvl="3" w:tplc="71622C2C">
      <w:numFmt w:val="bullet"/>
      <w:lvlText w:val="•"/>
      <w:lvlJc w:val="left"/>
      <w:pPr>
        <w:ind w:left="4037" w:hanging="360"/>
      </w:pPr>
      <w:rPr>
        <w:rFonts w:hint="default"/>
        <w:lang w:val="uk-UA" w:eastAsia="uk-UA" w:bidi="uk-UA"/>
      </w:rPr>
    </w:lvl>
    <w:lvl w:ilvl="4" w:tplc="1C2654C0">
      <w:numFmt w:val="bullet"/>
      <w:lvlText w:val="•"/>
      <w:lvlJc w:val="left"/>
      <w:pPr>
        <w:ind w:left="4870" w:hanging="360"/>
      </w:pPr>
      <w:rPr>
        <w:rFonts w:hint="default"/>
        <w:lang w:val="uk-UA" w:eastAsia="uk-UA" w:bidi="uk-UA"/>
      </w:rPr>
    </w:lvl>
    <w:lvl w:ilvl="5" w:tplc="A0660838">
      <w:numFmt w:val="bullet"/>
      <w:lvlText w:val="•"/>
      <w:lvlJc w:val="left"/>
      <w:pPr>
        <w:ind w:left="5703" w:hanging="360"/>
      </w:pPr>
      <w:rPr>
        <w:rFonts w:hint="default"/>
        <w:lang w:val="uk-UA" w:eastAsia="uk-UA" w:bidi="uk-UA"/>
      </w:rPr>
    </w:lvl>
    <w:lvl w:ilvl="6" w:tplc="B29CA7E6">
      <w:numFmt w:val="bullet"/>
      <w:lvlText w:val="•"/>
      <w:lvlJc w:val="left"/>
      <w:pPr>
        <w:ind w:left="6535" w:hanging="360"/>
      </w:pPr>
      <w:rPr>
        <w:rFonts w:hint="default"/>
        <w:lang w:val="uk-UA" w:eastAsia="uk-UA" w:bidi="uk-UA"/>
      </w:rPr>
    </w:lvl>
    <w:lvl w:ilvl="7" w:tplc="B1662A64">
      <w:numFmt w:val="bullet"/>
      <w:lvlText w:val="•"/>
      <w:lvlJc w:val="left"/>
      <w:pPr>
        <w:ind w:left="7368" w:hanging="360"/>
      </w:pPr>
      <w:rPr>
        <w:rFonts w:hint="default"/>
        <w:lang w:val="uk-UA" w:eastAsia="uk-UA" w:bidi="uk-UA"/>
      </w:rPr>
    </w:lvl>
    <w:lvl w:ilvl="8" w:tplc="8A7639BC">
      <w:numFmt w:val="bullet"/>
      <w:lvlText w:val="•"/>
      <w:lvlJc w:val="left"/>
      <w:pPr>
        <w:ind w:left="8201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2FBF7657"/>
    <w:multiLevelType w:val="hybridMultilevel"/>
    <w:tmpl w:val="5C34C574"/>
    <w:lvl w:ilvl="0" w:tplc="0840F41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053E5"/>
    <w:multiLevelType w:val="multilevel"/>
    <w:tmpl w:val="A0DE10FE"/>
    <w:lvl w:ilvl="0">
      <w:start w:val="1"/>
      <w:numFmt w:val="decimal"/>
      <w:lvlText w:val="%1."/>
      <w:lvlJc w:val="left"/>
      <w:pPr>
        <w:ind w:left="148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16" w:hanging="370"/>
        <w:jc w:val="righ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2411" w:hanging="37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343" w:hanging="37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275" w:hanging="37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07" w:hanging="37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39" w:hanging="37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70" w:hanging="37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002" w:hanging="370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55"/>
    <w:rsid w:val="000110E2"/>
    <w:rsid w:val="00047A02"/>
    <w:rsid w:val="00057F4A"/>
    <w:rsid w:val="000949E7"/>
    <w:rsid w:val="000E53F3"/>
    <w:rsid w:val="00145630"/>
    <w:rsid w:val="001807A5"/>
    <w:rsid w:val="001C439C"/>
    <w:rsid w:val="001C4995"/>
    <w:rsid w:val="001E0D87"/>
    <w:rsid w:val="001F2829"/>
    <w:rsid w:val="00204A0D"/>
    <w:rsid w:val="00204A99"/>
    <w:rsid w:val="0025610C"/>
    <w:rsid w:val="0026323B"/>
    <w:rsid w:val="002A195C"/>
    <w:rsid w:val="002B66DD"/>
    <w:rsid w:val="00331FC3"/>
    <w:rsid w:val="0033524F"/>
    <w:rsid w:val="00344694"/>
    <w:rsid w:val="00384FFA"/>
    <w:rsid w:val="00433F1F"/>
    <w:rsid w:val="00470860"/>
    <w:rsid w:val="00474E67"/>
    <w:rsid w:val="00482DBC"/>
    <w:rsid w:val="004B4A34"/>
    <w:rsid w:val="004D03F8"/>
    <w:rsid w:val="004E5BEB"/>
    <w:rsid w:val="004F2251"/>
    <w:rsid w:val="00542C46"/>
    <w:rsid w:val="00566807"/>
    <w:rsid w:val="005B128E"/>
    <w:rsid w:val="005F5736"/>
    <w:rsid w:val="00613592"/>
    <w:rsid w:val="0061625B"/>
    <w:rsid w:val="00673899"/>
    <w:rsid w:val="006B6B11"/>
    <w:rsid w:val="006C3F1B"/>
    <w:rsid w:val="00726D05"/>
    <w:rsid w:val="00754EC0"/>
    <w:rsid w:val="00757F70"/>
    <w:rsid w:val="00763A1E"/>
    <w:rsid w:val="00764DE7"/>
    <w:rsid w:val="007972A3"/>
    <w:rsid w:val="0085629A"/>
    <w:rsid w:val="00874BF6"/>
    <w:rsid w:val="00895F1E"/>
    <w:rsid w:val="008A5DD7"/>
    <w:rsid w:val="008D20D9"/>
    <w:rsid w:val="008F4556"/>
    <w:rsid w:val="00910A57"/>
    <w:rsid w:val="00935F72"/>
    <w:rsid w:val="00937C70"/>
    <w:rsid w:val="009C56EC"/>
    <w:rsid w:val="009C64E3"/>
    <w:rsid w:val="00A5568F"/>
    <w:rsid w:val="00A57D13"/>
    <w:rsid w:val="00A60A06"/>
    <w:rsid w:val="00A657C8"/>
    <w:rsid w:val="00A8019C"/>
    <w:rsid w:val="00A84255"/>
    <w:rsid w:val="00AF4507"/>
    <w:rsid w:val="00B643A3"/>
    <w:rsid w:val="00BC02FA"/>
    <w:rsid w:val="00BC3F33"/>
    <w:rsid w:val="00BC3F34"/>
    <w:rsid w:val="00BF61F7"/>
    <w:rsid w:val="00C35CC3"/>
    <w:rsid w:val="00CD4A21"/>
    <w:rsid w:val="00CD565C"/>
    <w:rsid w:val="00D0704D"/>
    <w:rsid w:val="00D91442"/>
    <w:rsid w:val="00DA0026"/>
    <w:rsid w:val="00DC09C9"/>
    <w:rsid w:val="00DC7299"/>
    <w:rsid w:val="00DE692B"/>
    <w:rsid w:val="00E3097A"/>
    <w:rsid w:val="00E87AE5"/>
    <w:rsid w:val="00E93F11"/>
    <w:rsid w:val="00EA7798"/>
    <w:rsid w:val="00EE5D70"/>
    <w:rsid w:val="00FD5B13"/>
    <w:rsid w:val="00FE0BB7"/>
    <w:rsid w:val="00FE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3FE1"/>
  <w15:docId w15:val="{864FA9AC-3BC9-4871-B280-20822E0F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46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61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C3F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145630"/>
    <w:rPr>
      <w:color w:val="0563C1" w:themeColor="hyperlink"/>
      <w:u w:val="single"/>
    </w:rPr>
  </w:style>
  <w:style w:type="paragraph" w:customStyle="1" w:styleId="a7">
    <w:name w:val="Знак Знак Знак Знак"/>
    <w:basedOn w:val="a"/>
    <w:rsid w:val="00FD5B1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DB1A-57BA-4D94-AEA8-12D28806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Lyuda</cp:lastModifiedBy>
  <cp:revision>7</cp:revision>
  <cp:lastPrinted>2026-06-15T12:31:00Z</cp:lastPrinted>
  <dcterms:created xsi:type="dcterms:W3CDTF">2026-06-29T10:12:00Z</dcterms:created>
  <dcterms:modified xsi:type="dcterms:W3CDTF">2026-06-29T10:23:00Z</dcterms:modified>
</cp:coreProperties>
</file>