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17" w:rsidRDefault="00E55317" w:rsidP="00EC7CB6">
      <w:pPr>
        <w:keepNext/>
        <w:spacing w:before="120" w:after="120"/>
        <w:jc w:val="center"/>
        <w:outlineLvl w:val="0"/>
        <w:rPr>
          <w:b/>
          <w:noProof/>
          <w:lang w:eastAsia="x-none"/>
        </w:rPr>
      </w:pPr>
      <w:r>
        <w:rPr>
          <w:b/>
          <w:noProof/>
          <w:lang w:eastAsia="x-none"/>
        </w:rPr>
        <w:t xml:space="preserve">ПРОЄКТ РІШЕННЯ </w:t>
      </w:r>
    </w:p>
    <w:p w:rsidR="00E55317" w:rsidRDefault="00E55317" w:rsidP="00E55317">
      <w:pPr>
        <w:keepNext/>
        <w:spacing w:before="120" w:after="120"/>
        <w:jc w:val="center"/>
        <w:outlineLvl w:val="0"/>
        <w:rPr>
          <w:b/>
          <w:noProof/>
          <w:lang w:eastAsia="x-none"/>
        </w:rPr>
      </w:pPr>
      <w:r>
        <w:rPr>
          <w:b/>
          <w:noProof/>
          <w:lang w:eastAsia="x-none"/>
        </w:rPr>
        <w:t>РОМЕНСЬКОЇ МІСЬКОЇ РАДИ СУМСЬКОЇ ОБЛАСТІ</w:t>
      </w:r>
    </w:p>
    <w:p w:rsidR="00E55317" w:rsidRDefault="00E55317" w:rsidP="00E55317">
      <w:pPr>
        <w:keepNext/>
        <w:spacing w:before="120" w:after="120"/>
        <w:jc w:val="center"/>
        <w:outlineLvl w:val="0"/>
        <w:rPr>
          <w:b/>
          <w:noProof/>
          <w:lang w:eastAsia="x-none"/>
        </w:rPr>
      </w:pPr>
    </w:p>
    <w:tbl>
      <w:tblPr>
        <w:tblW w:w="0" w:type="auto"/>
        <w:tblLook w:val="04A0" w:firstRow="1" w:lastRow="0" w:firstColumn="1" w:lastColumn="0" w:noHBand="0" w:noVBand="1"/>
      </w:tblPr>
      <w:tblGrid>
        <w:gridCol w:w="3190"/>
        <w:gridCol w:w="3190"/>
        <w:gridCol w:w="3191"/>
      </w:tblGrid>
      <w:tr w:rsidR="000F7FDD" w:rsidRPr="00FF230D" w:rsidTr="007D6B8B">
        <w:tc>
          <w:tcPr>
            <w:tcW w:w="3190" w:type="dxa"/>
            <w:hideMark/>
          </w:tcPr>
          <w:p w:rsidR="000F7FDD" w:rsidRPr="00FF230D" w:rsidRDefault="000F7FDD" w:rsidP="00EA77EA">
            <w:pPr>
              <w:spacing w:before="120"/>
              <w:rPr>
                <w:rFonts w:eastAsia="Calibri"/>
                <w:b/>
              </w:rPr>
            </w:pPr>
            <w:r>
              <w:rPr>
                <w:rFonts w:eastAsia="Calibri"/>
                <w:b/>
              </w:rPr>
              <w:t>1</w:t>
            </w:r>
            <w:r w:rsidR="00E739F6">
              <w:rPr>
                <w:rFonts w:eastAsia="Calibri"/>
                <w:b/>
              </w:rPr>
              <w:t>7</w:t>
            </w:r>
            <w:r>
              <w:rPr>
                <w:rFonts w:eastAsia="Calibri"/>
                <w:b/>
              </w:rPr>
              <w:t>.</w:t>
            </w:r>
            <w:r w:rsidR="00447B90">
              <w:rPr>
                <w:rFonts w:eastAsia="Calibri"/>
                <w:b/>
              </w:rPr>
              <w:t>0</w:t>
            </w:r>
            <w:r w:rsidR="00E55317">
              <w:rPr>
                <w:rFonts w:eastAsia="Calibri"/>
                <w:b/>
              </w:rPr>
              <w:t>6</w:t>
            </w:r>
            <w:r>
              <w:rPr>
                <w:rFonts w:eastAsia="Calibri"/>
                <w:b/>
              </w:rPr>
              <w:t>.202</w:t>
            </w:r>
            <w:r w:rsidR="00447B90">
              <w:rPr>
                <w:rFonts w:eastAsia="Calibri"/>
                <w:b/>
              </w:rPr>
              <w:t>6</w:t>
            </w:r>
          </w:p>
        </w:tc>
        <w:tc>
          <w:tcPr>
            <w:tcW w:w="3190" w:type="dxa"/>
            <w:hideMark/>
          </w:tcPr>
          <w:p w:rsidR="000F7FDD" w:rsidRPr="00FF230D" w:rsidRDefault="000F7FDD" w:rsidP="007D6B8B">
            <w:pPr>
              <w:spacing w:before="120"/>
              <w:jc w:val="center"/>
              <w:rPr>
                <w:rFonts w:eastAsia="Calibri"/>
                <w:b/>
              </w:rPr>
            </w:pPr>
            <w:r>
              <w:rPr>
                <w:rFonts w:eastAsia="Calibri" w:cs="Tahoma"/>
                <w:b/>
              </w:rPr>
              <w:t xml:space="preserve">    Ромни</w:t>
            </w:r>
          </w:p>
        </w:tc>
        <w:tc>
          <w:tcPr>
            <w:tcW w:w="3191" w:type="dxa"/>
          </w:tcPr>
          <w:p w:rsidR="000F7FDD" w:rsidRPr="00FF230D" w:rsidRDefault="000F7FDD" w:rsidP="007D6B8B">
            <w:pPr>
              <w:spacing w:before="120"/>
              <w:jc w:val="right"/>
              <w:rPr>
                <w:rFonts w:eastAsia="Calibri"/>
                <w:b/>
              </w:rPr>
            </w:pPr>
          </w:p>
        </w:tc>
      </w:tr>
    </w:tbl>
    <w:p w:rsidR="00CE5954" w:rsidRPr="00CE5954" w:rsidRDefault="00CE5954" w:rsidP="00CE5954">
      <w:pPr>
        <w:rPr>
          <w:b/>
        </w:rPr>
      </w:pPr>
    </w:p>
    <w:tbl>
      <w:tblPr>
        <w:tblW w:w="0" w:type="auto"/>
        <w:tblInd w:w="-34" w:type="dxa"/>
        <w:tblLook w:val="04A0" w:firstRow="1" w:lastRow="0" w:firstColumn="1" w:lastColumn="0" w:noHBand="0" w:noVBand="1"/>
      </w:tblPr>
      <w:tblGrid>
        <w:gridCol w:w="6413"/>
        <w:gridCol w:w="3117"/>
      </w:tblGrid>
      <w:tr w:rsidR="00CE5954" w:rsidRPr="00CE5954" w:rsidTr="00CD3B7D">
        <w:tc>
          <w:tcPr>
            <w:tcW w:w="6413"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117"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CD3B7D">
        <w:tc>
          <w:tcPr>
            <w:tcW w:w="6413"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117" w:type="dxa"/>
          </w:tcPr>
          <w:p w:rsidR="008F523C" w:rsidRPr="0053078E" w:rsidRDefault="008F523C" w:rsidP="007D6B8B">
            <w:pPr>
              <w:widowControl w:val="0"/>
              <w:suppressAutoHyphens/>
              <w:spacing w:line="276" w:lineRule="auto"/>
              <w:ind w:right="567" w:hanging="6"/>
              <w:jc w:val="both"/>
              <w:rPr>
                <w:rFonts w:eastAsia="Lucida Sans Unicode"/>
                <w:b/>
                <w:kern w:val="24"/>
                <w:lang w:eastAsia="hi-IN" w:bidi="hi-IN"/>
              </w:rPr>
            </w:pPr>
          </w:p>
        </w:tc>
      </w:tr>
    </w:tbl>
    <w:p w:rsidR="008F523C" w:rsidRPr="000E17DE" w:rsidRDefault="000E17DE" w:rsidP="00ED5971">
      <w:pPr>
        <w:pStyle w:val="a3"/>
        <w:spacing w:line="276" w:lineRule="auto"/>
        <w:ind w:firstLine="567"/>
        <w:jc w:val="both"/>
        <w:rPr>
          <w:szCs w:val="24"/>
        </w:rPr>
      </w:pPr>
      <w:r w:rsidRPr="000E17DE">
        <w:rPr>
          <w:color w:val="000000"/>
          <w:szCs w:val="24"/>
        </w:rPr>
        <w:t xml:space="preserve">Відповідно до </w:t>
      </w:r>
      <w:r w:rsidR="00264CC4">
        <w:rPr>
          <w:color w:val="000000"/>
          <w:szCs w:val="24"/>
        </w:rPr>
        <w:t>пункту 1 та підпункту 6 пункту 3 підрозділу 2 розділу VIII</w:t>
      </w:r>
      <w:r w:rsidRPr="000E17DE">
        <w:rPr>
          <w:color w:val="000000"/>
          <w:szCs w:val="24"/>
        </w:rPr>
        <w:t xml:space="preserve"> Регламенту Виконавчого комітету Роменської міської ради, затвердженого рішенням виконкому міської ради від </w:t>
      </w:r>
      <w:r w:rsidR="00264CC4">
        <w:rPr>
          <w:color w:val="000000"/>
          <w:szCs w:val="24"/>
        </w:rPr>
        <w:t>17</w:t>
      </w:r>
      <w:r w:rsidRPr="000E17DE">
        <w:rPr>
          <w:color w:val="000000"/>
          <w:szCs w:val="24"/>
        </w:rPr>
        <w:t>.0</w:t>
      </w:r>
      <w:r w:rsidR="00264CC4">
        <w:rPr>
          <w:color w:val="000000"/>
          <w:szCs w:val="24"/>
        </w:rPr>
        <w:t>1</w:t>
      </w:r>
      <w:r w:rsidRPr="000E17DE">
        <w:rPr>
          <w:color w:val="000000"/>
          <w:szCs w:val="24"/>
        </w:rPr>
        <w:t>.20</w:t>
      </w:r>
      <w:r w:rsidR="00264CC4">
        <w:rPr>
          <w:color w:val="000000"/>
          <w:szCs w:val="24"/>
        </w:rPr>
        <w:t>2</w:t>
      </w:r>
      <w:r w:rsidR="00940865">
        <w:rPr>
          <w:color w:val="000000"/>
          <w:szCs w:val="24"/>
        </w:rPr>
        <w:t>3</w:t>
      </w:r>
      <w:r w:rsidRPr="000E17DE">
        <w:rPr>
          <w:color w:val="000000"/>
          <w:szCs w:val="24"/>
        </w:rPr>
        <w:t xml:space="preserve"> № </w:t>
      </w:r>
      <w:r w:rsidR="00940865">
        <w:rPr>
          <w:color w:val="000000"/>
          <w:szCs w:val="24"/>
        </w:rPr>
        <w:t>17</w:t>
      </w:r>
    </w:p>
    <w:p w:rsidR="008F523C" w:rsidRPr="0053078E" w:rsidRDefault="008F523C" w:rsidP="008F523C">
      <w:pPr>
        <w:pStyle w:val="a3"/>
        <w:spacing w:line="276" w:lineRule="auto"/>
        <w:ind w:left="432" w:hanging="432"/>
        <w:jc w:val="both"/>
        <w:rPr>
          <w:sz w:val="16"/>
          <w:szCs w:val="16"/>
        </w:rPr>
      </w:pPr>
    </w:p>
    <w:p w:rsidR="008F523C" w:rsidRPr="0053078E" w:rsidRDefault="008F523C" w:rsidP="008F523C">
      <w:pPr>
        <w:pStyle w:val="a3"/>
        <w:spacing w:line="276" w:lineRule="auto"/>
        <w:ind w:left="432" w:right="567" w:hanging="432"/>
        <w:rPr>
          <w:szCs w:val="24"/>
        </w:rPr>
      </w:pPr>
      <w:r w:rsidRPr="0053078E">
        <w:rPr>
          <w:szCs w:val="24"/>
        </w:rPr>
        <w:t>ВИКОНАВЧИЙ КОМІТЕТ МІСЬКОЇ РАДИ ВИРІШИВ:</w:t>
      </w:r>
    </w:p>
    <w:p w:rsidR="008F523C" w:rsidRPr="0053078E" w:rsidRDefault="008F523C" w:rsidP="008F523C">
      <w:pPr>
        <w:pStyle w:val="a3"/>
        <w:spacing w:line="276" w:lineRule="auto"/>
        <w:ind w:left="432" w:right="567" w:hanging="432"/>
        <w:rPr>
          <w:sz w:val="16"/>
          <w:szCs w:val="16"/>
        </w:rPr>
      </w:pPr>
    </w:p>
    <w:p w:rsidR="008F523C" w:rsidRPr="0053078E" w:rsidRDefault="008F523C" w:rsidP="00ED5971">
      <w:pPr>
        <w:numPr>
          <w:ilvl w:val="0"/>
          <w:numId w:val="3"/>
        </w:numPr>
        <w:tabs>
          <w:tab w:val="clear" w:pos="360"/>
          <w:tab w:val="num" w:pos="851"/>
        </w:tabs>
        <w:spacing w:line="276" w:lineRule="auto"/>
        <w:ind w:left="0" w:firstLine="567"/>
        <w:jc w:val="both"/>
        <w:rPr>
          <w:bCs/>
        </w:rPr>
      </w:pPr>
      <w:r w:rsidRPr="0053078E">
        <w:rPr>
          <w:bCs/>
        </w:rPr>
        <w:t xml:space="preserve">Узяти до відома інформацію </w:t>
      </w:r>
      <w:r w:rsidR="00AB775D">
        <w:rPr>
          <w:bCs/>
        </w:rPr>
        <w:t>відділу містобудування та архітектури</w:t>
      </w:r>
      <w:r w:rsidR="00BE1ADD">
        <w:rPr>
          <w:bCs/>
        </w:rPr>
        <w:t xml:space="preserve"> Виконавчого комітету Роменської міської ради</w:t>
      </w:r>
      <w:r w:rsidR="005D1AD2">
        <w:rPr>
          <w:bCs/>
        </w:rPr>
        <w:t xml:space="preserve"> </w:t>
      </w:r>
      <w:r w:rsidRPr="0053078E">
        <w:rPr>
          <w:bCs/>
        </w:rPr>
        <w:t xml:space="preserve">про стан виконання </w:t>
      </w:r>
      <w:r w:rsidR="007D56EC" w:rsidRPr="00AB775D">
        <w:rPr>
          <w:bCs/>
        </w:rPr>
        <w:t>план</w:t>
      </w:r>
      <w:r w:rsidR="007D56EC">
        <w:rPr>
          <w:bCs/>
        </w:rPr>
        <w:t>у</w:t>
      </w:r>
      <w:r w:rsidR="007D56EC" w:rsidRPr="00AB775D">
        <w:rPr>
          <w:bCs/>
        </w:rPr>
        <w:t xml:space="preserve">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7D56EC">
        <w:rPr>
          <w:bCs/>
        </w:rPr>
        <w:t>, затвердженого</w:t>
      </w:r>
      <w:r w:rsidR="007D56EC" w:rsidRPr="00AB775D">
        <w:rPr>
          <w:bCs/>
        </w:rPr>
        <w:t xml:space="preserve"> </w:t>
      </w:r>
      <w:r w:rsidR="00AB775D" w:rsidRPr="00AB775D">
        <w:rPr>
          <w:bCs/>
        </w:rPr>
        <w:t>рішення</w:t>
      </w:r>
      <w:r w:rsidR="007D56EC">
        <w:rPr>
          <w:bCs/>
        </w:rPr>
        <w:t>м</w:t>
      </w:r>
      <w:r w:rsidR="00AB775D" w:rsidRPr="00AB775D">
        <w:rPr>
          <w:bCs/>
        </w:rPr>
        <w:t xml:space="preserve"> виконавчого комітету міської ради від 20.08.2025 № 192</w:t>
      </w:r>
      <w:r w:rsidRPr="0053078E">
        <w:rPr>
          <w:bCs/>
          <w:kern w:val="24"/>
        </w:rPr>
        <w:t xml:space="preserve"> (додається).</w:t>
      </w:r>
    </w:p>
    <w:p w:rsidR="008F523C" w:rsidRPr="0053078E" w:rsidRDefault="008F523C" w:rsidP="00ED5971">
      <w:pPr>
        <w:tabs>
          <w:tab w:val="num" w:pos="851"/>
        </w:tabs>
        <w:spacing w:line="276" w:lineRule="auto"/>
        <w:ind w:left="426" w:firstLine="567"/>
        <w:jc w:val="both"/>
        <w:rPr>
          <w:bCs/>
          <w:sz w:val="16"/>
          <w:szCs w:val="16"/>
        </w:rPr>
      </w:pPr>
    </w:p>
    <w:p w:rsidR="008F523C" w:rsidRPr="0053078E" w:rsidRDefault="008F523C" w:rsidP="00ED5971">
      <w:pPr>
        <w:numPr>
          <w:ilvl w:val="0"/>
          <w:numId w:val="3"/>
        </w:numPr>
        <w:tabs>
          <w:tab w:val="clear" w:pos="360"/>
          <w:tab w:val="num" w:pos="851"/>
        </w:tabs>
        <w:spacing w:line="276" w:lineRule="auto"/>
        <w:ind w:left="0" w:right="-1" w:firstLine="567"/>
        <w:jc w:val="both"/>
        <w:rPr>
          <w:bCs/>
          <w:kern w:val="24"/>
        </w:rPr>
      </w:pPr>
      <w:r w:rsidRPr="0053078E">
        <w:t xml:space="preserve">Залишити на контролі </w:t>
      </w:r>
      <w:r w:rsidR="00AB775D" w:rsidRPr="00AB775D">
        <w:rPr>
          <w:bCs/>
        </w:rPr>
        <w:t>рішення виконавчого комітету міської ради від 20.08.2025 №</w:t>
      </w:r>
      <w:r w:rsidR="00503F17">
        <w:rPr>
          <w:bCs/>
        </w:rPr>
        <w:t> </w:t>
      </w:r>
      <w:r w:rsidR="00AB775D" w:rsidRPr="00AB775D">
        <w:rPr>
          <w:bCs/>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w:t>
      </w:r>
    </w:p>
    <w:p w:rsidR="00694CAB" w:rsidRPr="0053078E" w:rsidRDefault="00694CAB" w:rsidP="00694CAB">
      <w:pPr>
        <w:pStyle w:val="aa"/>
        <w:rPr>
          <w:bCs/>
          <w:kern w:val="24"/>
        </w:rPr>
      </w:pPr>
    </w:p>
    <w:p w:rsidR="00694CAB" w:rsidRPr="0053078E" w:rsidRDefault="00694CAB" w:rsidP="00694CAB">
      <w:pPr>
        <w:pStyle w:val="a3"/>
        <w:tabs>
          <w:tab w:val="left" w:pos="567"/>
        </w:tabs>
        <w:spacing w:line="276" w:lineRule="auto"/>
        <w:ind w:left="426" w:right="-47"/>
        <w:jc w:val="both"/>
        <w:rPr>
          <w:bCs/>
          <w:kern w:val="24"/>
          <w:szCs w:val="24"/>
        </w:rPr>
      </w:pPr>
    </w:p>
    <w:p w:rsidR="00CE5954" w:rsidRDefault="00CE5954" w:rsidP="00CE5954">
      <w:pPr>
        <w:suppressAutoHyphens/>
        <w:spacing w:line="276" w:lineRule="auto"/>
        <w:jc w:val="both"/>
        <w:rPr>
          <w:b/>
        </w:rPr>
      </w:pPr>
    </w:p>
    <w:p w:rsidR="002F5587" w:rsidRPr="007D56EC" w:rsidRDefault="002F5587" w:rsidP="007D56EC">
      <w:pPr>
        <w:rPr>
          <w:b/>
        </w:rPr>
      </w:pPr>
      <w:r w:rsidRPr="007E056A">
        <w:rPr>
          <w:b/>
        </w:rPr>
        <w:t xml:space="preserve">Міський голова </w:t>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t>Олег СТОГНІЙ</w:t>
      </w:r>
    </w:p>
    <w:p w:rsidR="007D56EC" w:rsidRDefault="007D56EC">
      <w:pPr>
        <w:spacing w:after="200" w:line="276" w:lineRule="auto"/>
        <w:rPr>
          <w:b/>
          <w:bCs/>
        </w:rPr>
      </w:pPr>
      <w:r>
        <w:rPr>
          <w:b/>
          <w:bCs/>
        </w:rPr>
        <w:br w:type="page"/>
      </w:r>
    </w:p>
    <w:p w:rsidR="00E739F6" w:rsidRPr="007D56EC" w:rsidRDefault="00E739F6" w:rsidP="00E739F6">
      <w:pPr>
        <w:jc w:val="center"/>
        <w:rPr>
          <w:b/>
          <w:bCs/>
        </w:rPr>
      </w:pPr>
      <w:r w:rsidRPr="007D56EC">
        <w:rPr>
          <w:b/>
          <w:bCs/>
        </w:rPr>
        <w:lastRenderedPageBreak/>
        <w:t>ІНФОРМАЦІЯ</w:t>
      </w:r>
    </w:p>
    <w:p w:rsidR="00E739F6" w:rsidRDefault="00E739F6" w:rsidP="00E739F6">
      <w:pPr>
        <w:jc w:val="center"/>
        <w:rPr>
          <w:b/>
          <w:bCs/>
        </w:rPr>
      </w:pPr>
      <w:r w:rsidRPr="007D56EC">
        <w:rPr>
          <w:b/>
          <w:bCs/>
        </w:rPr>
        <w:t>про стан виконання плану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 затвердженого рішенням виконавчого комітету міської ради від 20.08.2025 № 192</w:t>
      </w:r>
    </w:p>
    <w:p w:rsidR="00E739F6" w:rsidRPr="007D56EC" w:rsidRDefault="00E739F6" w:rsidP="00E739F6">
      <w:pPr>
        <w:ind w:firstLine="567"/>
        <w:jc w:val="center"/>
        <w:rPr>
          <w:b/>
        </w:rPr>
      </w:pPr>
    </w:p>
    <w:p w:rsidR="00E739F6" w:rsidRDefault="00E739F6" w:rsidP="00E739F6">
      <w:pPr>
        <w:ind w:firstLine="567"/>
        <w:jc w:val="both"/>
        <w:rPr>
          <w:b/>
        </w:rPr>
      </w:pPr>
      <w:r w:rsidRPr="00DD143A">
        <w:rPr>
          <w:b/>
        </w:rPr>
        <w:t>Стратегічна ціль «Новостворені об’єкти фізичного оточення відповідають вимогам до фізичної безбарʼєрності»</w:t>
      </w:r>
    </w:p>
    <w:p w:rsidR="00E739F6" w:rsidRDefault="00E739F6" w:rsidP="00E739F6">
      <w:pPr>
        <w:ind w:firstLine="567"/>
        <w:jc w:val="both"/>
      </w:pPr>
      <w:r>
        <w:t>В</w:t>
      </w:r>
      <w:r w:rsidRPr="00DD143A">
        <w:rPr>
          <w:szCs w:val="22"/>
        </w:rPr>
        <w:t xml:space="preserve">ідділом містобудування та архітектури </w:t>
      </w:r>
      <w:r>
        <w:t xml:space="preserve">Виконавчого комітету Роменської міської ради </w:t>
      </w:r>
      <w:r w:rsidRPr="00DD143A">
        <w:rPr>
          <w:szCs w:val="22"/>
        </w:rPr>
        <w:t>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r>
        <w:t>.</w:t>
      </w:r>
    </w:p>
    <w:p w:rsidR="00E739F6" w:rsidRDefault="00E739F6" w:rsidP="00E739F6">
      <w:pPr>
        <w:ind w:firstLine="567"/>
        <w:jc w:val="both"/>
      </w:pPr>
      <w:r>
        <w:t>П</w:t>
      </w:r>
      <w:r w:rsidRPr="00DD143A">
        <w:rPr>
          <w:szCs w:val="22"/>
        </w:rPr>
        <w:t>роведено обстеження об’єктів та здійснена оцінка ступеня безбар’єрності об’єктів фізичного оточення і послуг для осіб з інвалідністю та складено чек-лист щодо оцінювання доступності до приміщення 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Брайля.</w:t>
      </w:r>
      <w:r>
        <w:t xml:space="preserve"> </w:t>
      </w:r>
      <w:r w:rsidRPr="00DD143A">
        <w:rPr>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E739F6" w:rsidRPr="00DD143A" w:rsidRDefault="00E739F6" w:rsidP="00E739F6">
      <w:pPr>
        <w:ind w:firstLine="567"/>
        <w:jc w:val="both"/>
      </w:pPr>
      <w:r w:rsidRPr="00DD143A">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Осауленко пристосовані для використання маломобільними групами населення, включаючи осіб з інвалідністю. </w:t>
      </w:r>
    </w:p>
    <w:p w:rsidR="00E739F6" w:rsidRDefault="00E739F6" w:rsidP="00E739F6">
      <w:pPr>
        <w:ind w:firstLine="567"/>
        <w:jc w:val="both"/>
      </w:pPr>
      <w:r w:rsidRPr="00DD143A">
        <w:t>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маломобільних груп населення, включаючи осіб з інвалідністю. Облаштовано пандус, вхідну групу облаштовано тактильною плиткою та вказівниками з шрифтом Брайля. Вбиральня облаштована поручнями для маломобільних верств населення та пеленальним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p w:rsidR="00E739F6" w:rsidRDefault="00E739F6" w:rsidP="00E739F6">
      <w:pPr>
        <w:ind w:firstLine="567"/>
        <w:jc w:val="both"/>
      </w:pPr>
      <w:r w:rsidRPr="00DD143A">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та Комунального некомерційного підприємства «Роменська центральна районна лікарня» Роменської міської ради облаштовані  пандусами</w:t>
      </w:r>
      <w:r>
        <w:t xml:space="preserve">, </w:t>
      </w:r>
      <w:r w:rsidRPr="00DD143A">
        <w:t>тактильною плиткою, поручнями, адаптованими вхідними дверима для осіб з інвалідністю, є інформаційне табло.</w:t>
      </w:r>
    </w:p>
    <w:p w:rsidR="00E739F6" w:rsidRPr="00DD143A" w:rsidRDefault="00E739F6" w:rsidP="00E739F6">
      <w:pPr>
        <w:ind w:firstLine="567"/>
        <w:jc w:val="both"/>
        <w:rPr>
          <w:b/>
        </w:rPr>
      </w:pPr>
      <w:r w:rsidRPr="00DD143A">
        <w:rPr>
          <w:b/>
        </w:rPr>
        <w:t>Стратегічна ціль «Об'єкти фізичного оточення адаптують відповідно до сучасних стандартів доступності»</w:t>
      </w:r>
    </w:p>
    <w:p w:rsidR="00E739F6" w:rsidRPr="00DD143A" w:rsidRDefault="00E739F6" w:rsidP="00E739F6">
      <w:pPr>
        <w:ind w:firstLine="567"/>
        <w:jc w:val="both"/>
      </w:pPr>
      <w:r w:rsidRPr="00DD143A">
        <w:t xml:space="preserve">Місцеві програми розвитку, які передбачають зміну просторів згідно з вимогами до безбар’єрності (реконструкції, капітального, поточного ремонту, розумного пристосування) в Роменській міській територіальній громаді не розроблені. </w:t>
      </w:r>
    </w:p>
    <w:p w:rsidR="00E739F6" w:rsidRDefault="00E739F6" w:rsidP="00E739F6">
      <w:pPr>
        <w:ind w:firstLine="567"/>
        <w:jc w:val="both"/>
      </w:pPr>
      <w:r w:rsidRPr="00DD143A">
        <w:t>Відділом містобудування та архітектури Виконавчого комітету Роменської міської ради проаналізовано наявність об’єктів безбар’єрного доступу у старостатах громади.</w:t>
      </w:r>
    </w:p>
    <w:p w:rsidR="00E739F6" w:rsidRDefault="00E739F6" w:rsidP="00E739F6">
      <w:pPr>
        <w:ind w:firstLine="567"/>
        <w:jc w:val="both"/>
      </w:pPr>
      <w:r w:rsidRPr="00DD143A">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E739F6" w:rsidRDefault="00E739F6" w:rsidP="00E739F6">
      <w:pPr>
        <w:ind w:firstLine="567"/>
        <w:jc w:val="both"/>
      </w:pPr>
      <w:r w:rsidRPr="00DD143A">
        <w:rPr>
          <w:szCs w:val="22"/>
        </w:rPr>
        <w:lastRenderedPageBreak/>
        <w:t xml:space="preserve">Проведено капітальний ремонт </w:t>
      </w:r>
      <w:r>
        <w:rPr>
          <w:szCs w:val="22"/>
        </w:rPr>
        <w:t xml:space="preserve">– </w:t>
      </w:r>
      <w:r w:rsidRPr="00DD143A">
        <w:rPr>
          <w:szCs w:val="22"/>
        </w:rPr>
        <w:t>вимощення з облаштуванням  окремого входу для маломобільних груп населення в найпростіше укриття приміщення Роменського ліцею № 2 ім. А.Ф. Йоффе Роменської міської ради Сумської області за адресою: вул. Соборна, 33, м.</w:t>
      </w:r>
      <w:r>
        <w:rPr>
          <w:szCs w:val="22"/>
        </w:rPr>
        <w:t> </w:t>
      </w:r>
      <w:r w:rsidRPr="00DD143A">
        <w:rPr>
          <w:szCs w:val="22"/>
        </w:rPr>
        <w:t>Ромни</w:t>
      </w:r>
      <w:r>
        <w:rPr>
          <w:szCs w:val="22"/>
        </w:rPr>
        <w:t>,</w:t>
      </w:r>
      <w:r w:rsidRPr="00DD143A">
        <w:rPr>
          <w:szCs w:val="22"/>
        </w:rPr>
        <w:t xml:space="preserve"> Сумська обл. з передбаченням дотримання вимог ДБН В.2.2-40:2018 «Інклюзивність будівель і споруд» проектною документацією на об’єкти. А також проведений капітальний ремонт вхідної групи з облаштуванням засобів для </w:t>
      </w:r>
      <w:r>
        <w:t>маломобільних груп населення</w:t>
      </w:r>
      <w:r w:rsidRPr="00DD143A">
        <w:rPr>
          <w:szCs w:val="22"/>
        </w:rPr>
        <w:t xml:space="preserve"> будівлі Роменської загальноосвітньої школи І-ІІІ ступенів № 10 Роменської міської ради Сумської області.</w:t>
      </w:r>
    </w:p>
    <w:p w:rsidR="00E739F6" w:rsidRPr="00DD143A" w:rsidRDefault="00E739F6" w:rsidP="00E739F6">
      <w:pPr>
        <w:ind w:firstLine="567"/>
        <w:jc w:val="both"/>
        <w:rPr>
          <w:szCs w:val="22"/>
        </w:rPr>
      </w:pPr>
      <w:r>
        <w:t xml:space="preserve">З метою </w:t>
      </w:r>
      <w:r w:rsidRPr="00DD143A">
        <w:t>створення безпечних умов для маломобільних груп населення у закладах охорони здоров’я</w:t>
      </w:r>
      <w:r>
        <w:t xml:space="preserve"> </w:t>
      </w:r>
      <w:r w:rsidRPr="00DD143A">
        <w:t>облаштован</w:t>
      </w:r>
      <w:r>
        <w:t xml:space="preserve">е </w:t>
      </w:r>
      <w:r w:rsidRPr="00DD143A">
        <w:t xml:space="preserve">тимчасове укриття </w:t>
      </w:r>
      <w:r>
        <w:t>н</w:t>
      </w:r>
      <w:r w:rsidRPr="00DD143A">
        <w:t>а території Комунального некомерційного підприємства «Роменська центральна районна лікарня» Роменської міської ради.</w:t>
      </w:r>
    </w:p>
    <w:p w:rsidR="00E739F6" w:rsidRDefault="00E739F6" w:rsidP="00E739F6">
      <w:pPr>
        <w:ind w:firstLine="567"/>
        <w:jc w:val="both"/>
      </w:pPr>
      <w:r w:rsidRPr="00DD143A">
        <w:t xml:space="preserve">Систематично проводиться моніторинг облаштування головних входів i приміщень будівель </w:t>
      </w:r>
      <w:r>
        <w:t xml:space="preserve">закладів охорони здоров’я </w:t>
      </w:r>
      <w:r w:rsidRPr="00DD143A">
        <w:t>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E739F6" w:rsidRDefault="00E739F6" w:rsidP="00E739F6">
      <w:pPr>
        <w:ind w:firstLine="567"/>
        <w:jc w:val="both"/>
      </w:pPr>
      <w:r>
        <w:t xml:space="preserve">З метою </w:t>
      </w:r>
      <w:r w:rsidRPr="00DD143A">
        <w:t>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r>
        <w:t xml:space="preserve"> з</w:t>
      </w:r>
      <w:r w:rsidRPr="00DD143A">
        <w:t xml:space="preserve">аповнено </w:t>
      </w:r>
      <w:r>
        <w:t>картки</w:t>
      </w:r>
      <w:r w:rsidRPr="00DD143A">
        <w:t xml:space="preserve"> безбар’єрності об’єкта фізичного оточення за результатами проведення оцінки ступеня безбар’єрності будівель і споруд та сформовано З</w:t>
      </w:r>
      <w:r>
        <w:t>віт</w:t>
      </w:r>
      <w:r w:rsidRPr="00DD143A">
        <w:t xml:space="preserve"> про результати проведення оцінки ступеня безбар’єрності об’єктів фізичного оточення.</w:t>
      </w:r>
    </w:p>
    <w:p w:rsidR="00E739F6" w:rsidRPr="00BF48F3" w:rsidRDefault="00E739F6" w:rsidP="00E739F6">
      <w:pPr>
        <w:ind w:firstLine="567"/>
        <w:jc w:val="both"/>
      </w:pPr>
      <w:r w:rsidRPr="00DD143A">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закладів культури та об’єктів культурної інфраструктури для осіб з інвалідністю та інших маломобільних </w:t>
      </w:r>
      <w:r w:rsidRPr="00BF48F3">
        <w:t>груп населення, інформація внесена до Мапи безбар’єрності. Інформація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 розміщена на сторінках в мережі «Facebook».</w:t>
      </w:r>
    </w:p>
    <w:p w:rsidR="00E739F6" w:rsidRPr="00BF48F3" w:rsidRDefault="00E739F6" w:rsidP="00E739F6">
      <w:pPr>
        <w:ind w:firstLine="567"/>
        <w:jc w:val="both"/>
        <w:rPr>
          <w:szCs w:val="22"/>
          <w:lang w:eastAsia="uk-UA"/>
        </w:rPr>
      </w:pPr>
      <w:r w:rsidRPr="00BF48F3">
        <w:rPr>
          <w:szCs w:val="22"/>
          <w:lang w:eastAsia="uk-UA"/>
        </w:rPr>
        <w:t>Сформована таблиця «Інформація щодо інклюзивних дитячих майданчиків» в закладах освіти усіх рівнів.</w:t>
      </w:r>
    </w:p>
    <w:p w:rsidR="00E739F6" w:rsidRPr="00BF48F3" w:rsidRDefault="00E739F6" w:rsidP="00E739F6">
      <w:pPr>
        <w:ind w:firstLine="567"/>
        <w:jc w:val="both"/>
      </w:pPr>
      <w:r w:rsidRPr="00BF48F3">
        <w:t>Відділ з питань надзвичайних ситуацій та цивільного захисту населення Виконавчого комітету Роменської міської ради  постійно тримає на контролі питання доступності об’єктів фонду захисних споруд цивільного захисту для маломобільних груп населення (МГН) та осіб з інвалідністю. Робота з балансоутримувачами споруд щодо врахування державних будівельних норм (зокрема ДБН В.2.2-40:2018 «Інклюзивність будівель і споруд») ведеться в межах поточного моніторингу та фінансових можливостей громади. Внесення змін до місцевих програм цивільного захисту здійснюється у встановленому законом порядку за наявності відповідного фінансового ресурсу.</w:t>
      </w:r>
    </w:p>
    <w:p w:rsidR="00E739F6" w:rsidRDefault="00E739F6" w:rsidP="00E739F6">
      <w:pPr>
        <w:ind w:firstLine="567"/>
        <w:jc w:val="both"/>
        <w:rPr>
          <w:b/>
          <w:bCs/>
          <w:color w:val="000000"/>
        </w:rPr>
      </w:pPr>
      <w:r w:rsidRPr="00DD143A">
        <w:rPr>
          <w:b/>
          <w:bCs/>
          <w:color w:val="000000"/>
          <w:szCs w:val="22"/>
        </w:rPr>
        <w:t>Стратегічна ціль «Публічна інформація субʼєктів владних повноважень є доступною для кожного у різних форматах»</w:t>
      </w:r>
    </w:p>
    <w:p w:rsidR="00E739F6" w:rsidRPr="00BF48F3" w:rsidRDefault="00E739F6" w:rsidP="00E739F6">
      <w:pPr>
        <w:ind w:firstLine="567"/>
        <w:jc w:val="both"/>
      </w:pPr>
      <w:r w:rsidRPr="00DD143A">
        <w:t xml:space="preserve">Інформаційні матеріали з висвітлення питання створення безбар’єрного простору поширюються в засобах масової інформації, а саме: на вебсайті Роменської міської ради, у  </w:t>
      </w:r>
      <w:r w:rsidRPr="00BF48F3">
        <w:t xml:space="preserve">мережі «Facebook».  </w:t>
      </w:r>
    </w:p>
    <w:p w:rsidR="00E739F6" w:rsidRPr="00BF48F3" w:rsidRDefault="00E739F6" w:rsidP="00E739F6">
      <w:pPr>
        <w:ind w:firstLine="567"/>
        <w:jc w:val="both"/>
      </w:pPr>
      <w:r w:rsidRPr="00BF48F3">
        <w:t>Інформування населення про адресну мережу та стан готовності захисних споруд здійснюється планово. Проте в умовах дії правового режиму воєнного стану деталізація обладнання конкретних об'єктів під потреби окремих категорій громадян подається з урахуванням безпекових обмежень. Вся дозволена законодавством інформація у сфері цивільного захисту, що не містить обмежень та не створює загроз для життя і здоров'я громадян, оприлюднюється на офіційному вебсайті Роменської міської ради.</w:t>
      </w:r>
    </w:p>
    <w:p w:rsidR="00E739F6" w:rsidRDefault="00E739F6" w:rsidP="00E739F6">
      <w:pPr>
        <w:ind w:firstLine="567"/>
        <w:jc w:val="both"/>
      </w:pPr>
      <w:r w:rsidRPr="00BF48F3">
        <w:t>Встановлені тактильні знаки і вказівники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w:t>
      </w:r>
      <w:r w:rsidRPr="00DD143A">
        <w:t xml:space="preserve"> з порушенням зору у бомбосховищі на </w:t>
      </w:r>
      <w:r w:rsidRPr="00DD143A">
        <w:lastRenderedPageBreak/>
        <w:t xml:space="preserve">території Роменської загальноосвітньої школи І-ІІ ступенів №6 Роменської міської ради Сумської області. Наявні таблички у двох закладах загальної середньої освіти та двох закладах позашкілля. </w:t>
      </w:r>
    </w:p>
    <w:p w:rsidR="00E739F6" w:rsidRPr="00DD143A" w:rsidRDefault="00E739F6" w:rsidP="00E739F6">
      <w:pPr>
        <w:ind w:firstLine="567"/>
        <w:jc w:val="both"/>
      </w:pPr>
      <w:r w:rsidRPr="00DD143A">
        <w:t xml:space="preserve">Соціальні реклами щодо інформаційної обізнаності ветеранів та членів їх сімей </w:t>
      </w:r>
      <w:r>
        <w:t>про</w:t>
      </w:r>
      <w:r w:rsidRPr="00DD143A">
        <w:t xml:space="preserve"> забезпечення їхніх прав розміщені на стендах </w:t>
      </w:r>
      <w:r>
        <w:t xml:space="preserve">в </w:t>
      </w:r>
      <w:r w:rsidRPr="00DD143A">
        <w:t>Управлінн</w:t>
      </w:r>
      <w:r>
        <w:t>і</w:t>
      </w:r>
      <w:r w:rsidRPr="00DD143A">
        <w:t xml:space="preserve"> соціального захисту населення</w:t>
      </w:r>
      <w:r>
        <w:t xml:space="preserve"> Роменської міської ради</w:t>
      </w:r>
      <w:r w:rsidRPr="00DD143A">
        <w:t xml:space="preserve">,  Комунального некомерційного підприємства Сумської обласної ради </w:t>
      </w:r>
      <w:r>
        <w:t>«</w:t>
      </w:r>
      <w:r w:rsidRPr="00DD143A">
        <w:t>Обласна клінічна спеціалізована лікарня</w:t>
      </w:r>
      <w:r>
        <w:t>»</w:t>
      </w:r>
      <w:r w:rsidRPr="00DD143A">
        <w:t xml:space="preserve"> та закладах освіти</w:t>
      </w:r>
      <w:r>
        <w:t xml:space="preserve"> міської ради</w:t>
      </w:r>
      <w:r w:rsidRPr="00DD143A">
        <w:t xml:space="preserve">. </w:t>
      </w:r>
    </w:p>
    <w:p w:rsidR="00E739F6" w:rsidRDefault="00E739F6" w:rsidP="00E739F6">
      <w:pPr>
        <w:ind w:firstLine="567"/>
        <w:jc w:val="both"/>
      </w:pPr>
      <w:r w:rsidRPr="00DD143A">
        <w:t xml:space="preserve">В Центрі надання адміністративних послуг </w:t>
      </w:r>
      <w:r>
        <w:t>м. Ромни</w:t>
      </w:r>
      <w:r w:rsidRPr="00DD143A">
        <w:t xml:space="preserve"> впроваджена послуга «Мобільний адміністратор»</w:t>
      </w:r>
      <w:r>
        <w:t>,</w:t>
      </w:r>
      <w:r w:rsidRPr="00DD143A">
        <w:t xml:space="preserve"> що дозволяє особам похилого віку та особам з інвалідністю отримати адміністративні та соціальні послуги вдома за попереднім записом. Інформація про </w:t>
      </w:r>
      <w:r>
        <w:t>цю</w:t>
      </w:r>
      <w:r w:rsidRPr="00DD143A">
        <w:t xml:space="preserve"> послугу постійно оприлюднюється на офіційних вебресурсах </w:t>
      </w:r>
      <w:r>
        <w:t>громади, у</w:t>
      </w:r>
      <w:r w:rsidRPr="00DD143A">
        <w:t xml:space="preserve"> засобах масової інформації та місцевому радіо.</w:t>
      </w:r>
    </w:p>
    <w:p w:rsidR="00E739F6" w:rsidRDefault="00E739F6" w:rsidP="00E739F6">
      <w:pPr>
        <w:ind w:firstLine="567"/>
        <w:jc w:val="both"/>
      </w:pPr>
      <w:r w:rsidRPr="00DD143A">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безбар’єрності (посилання: https://romny-vk.gov.ua/novini-mista/bezbariernist-u-socialniy-sferi-kr/;https://romny-vk.gov.ua/bezbarriernist/; </w:t>
      </w:r>
      <w:hyperlink r:id="rId7" w:history="1">
        <w:r w:rsidRPr="00D60728">
          <w:rPr>
            <w:rStyle w:val="ae"/>
          </w:rPr>
          <w:t>https://romny-vk.gov.ua/novini-mista/osvitnya-bezbariernist-odin-iz-pri/</w:t>
        </w:r>
      </w:hyperlink>
      <w:r>
        <w:t>)</w:t>
      </w:r>
      <w:r w:rsidRPr="00DD143A">
        <w:t>.</w:t>
      </w:r>
    </w:p>
    <w:p w:rsidR="00E739F6" w:rsidRPr="00394EC0" w:rsidRDefault="00E739F6" w:rsidP="00E739F6">
      <w:pPr>
        <w:ind w:firstLine="567"/>
        <w:jc w:val="both"/>
      </w:pPr>
      <w:r w:rsidRPr="00394EC0">
        <w:t>В бібліотеках Міської централізованої бібліотечної системи проведено ряд заходів щодо підвищення рівня толерантності, недискримінації, поваги та безбар’єрної комунікації і коректної мови спілкування: 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E739F6" w:rsidRPr="00394EC0" w:rsidRDefault="00E739F6" w:rsidP="00E739F6">
      <w:pPr>
        <w:ind w:firstLine="567"/>
        <w:jc w:val="both"/>
      </w:pPr>
      <w:r w:rsidRPr="00394EC0">
        <w:t>В рамках проведення Національного тижня безбарєрності у Роменській центральній міській бібліотеці для дорослих імені Бориса Антоненка-Давидовича відбувся інформаційний діалог «Створюємо безбар’єрну бібліотеку». Мета – підвищення обізнаності та розуміння основних принципів безбар’єрності</w:t>
      </w:r>
      <w:r>
        <w:t>,</w:t>
      </w:r>
      <w:r w:rsidRPr="00394EC0">
        <w:t xml:space="preserve"> від яких залежить наскільки всі без винятку громадяни, з якими ми комунікуємо у повсякденному житті, відчуватимуть повагу, людяність, відсутність дискримінаційного та упередженого ставлення, бажання допомогти. </w:t>
      </w:r>
      <w:r>
        <w:t>Н</w:t>
      </w:r>
      <w:r w:rsidRPr="00394EC0">
        <w:t>а сторінках сільських закладів культури були розміщені інформаційні публікації за хештегом #тиждень_безбар_єрності_РоменськаМТГ2025.</w:t>
      </w:r>
    </w:p>
    <w:p w:rsidR="00E739F6" w:rsidRDefault="00E739F6" w:rsidP="00E739F6">
      <w:pPr>
        <w:ind w:firstLine="567"/>
        <w:jc w:val="both"/>
        <w:rPr>
          <w:b/>
          <w:bCs/>
          <w:iCs/>
          <w:bdr w:val="none" w:sz="0" w:space="0" w:color="auto" w:frame="1"/>
        </w:rPr>
      </w:pPr>
      <w:r w:rsidRPr="00394EC0">
        <w:rPr>
          <w:b/>
          <w:bCs/>
          <w:iCs/>
          <w:szCs w:val="22"/>
          <w:bdr w:val="none" w:sz="0" w:space="0" w:color="auto" w:frame="1"/>
        </w:rPr>
        <w:t xml:space="preserve">Стратегічна ціль </w:t>
      </w:r>
      <w:r>
        <w:rPr>
          <w:b/>
          <w:bCs/>
          <w:iCs/>
          <w:bdr w:val="none" w:sz="0" w:space="0" w:color="auto" w:frame="1"/>
        </w:rPr>
        <w:t>«</w:t>
      </w:r>
      <w:r w:rsidRPr="00394EC0">
        <w:rPr>
          <w:b/>
          <w:bCs/>
          <w:iCs/>
          <w:szCs w:val="22"/>
          <w:bdr w:val="none" w:sz="0" w:space="0" w:color="auto" w:frame="1"/>
        </w:rPr>
        <w:t>Транспорт та транспортна інфраструктура є фізично доступними</w:t>
      </w:r>
      <w:r>
        <w:rPr>
          <w:b/>
          <w:bCs/>
          <w:iCs/>
          <w:bdr w:val="none" w:sz="0" w:space="0" w:color="auto" w:frame="1"/>
        </w:rPr>
        <w:t>»</w:t>
      </w:r>
    </w:p>
    <w:p w:rsidR="00E739F6" w:rsidRDefault="00E739F6" w:rsidP="00E739F6">
      <w:pPr>
        <w:ind w:firstLine="567"/>
        <w:jc w:val="both"/>
      </w:pPr>
      <w:r w:rsidRPr="00394EC0">
        <w:t xml:space="preserve">У 2025 році </w:t>
      </w:r>
      <w:r>
        <w:t>п</w:t>
      </w:r>
      <w:r w:rsidRPr="00394EC0">
        <w:t xml:space="preserve">ридбано </w:t>
      </w:r>
      <w:r w:rsidRPr="00394EC0">
        <w:rPr>
          <w:bdr w:val="none" w:sz="0" w:space="0" w:color="auto" w:frame="1"/>
        </w:rPr>
        <w:t xml:space="preserve">2 </w:t>
      </w:r>
      <w:r w:rsidRPr="00394EC0">
        <w:t>спеціальні шкільні автобуси для перевезення осіб з особливими потребами.</w:t>
      </w:r>
    </w:p>
    <w:p w:rsidR="00E739F6" w:rsidRDefault="00E739F6" w:rsidP="00E739F6">
      <w:pPr>
        <w:ind w:firstLine="567"/>
        <w:jc w:val="both"/>
        <w:rPr>
          <w:b/>
          <w:bCs/>
          <w:color w:val="000000"/>
        </w:rPr>
      </w:pPr>
      <w:r w:rsidRPr="00394EC0">
        <w:rPr>
          <w:b/>
          <w:bCs/>
          <w:color w:val="000000"/>
          <w:szCs w:val="22"/>
        </w:rPr>
        <w:t>Стратегічна ціль «Швидкісний Інтернет та засоби доступу доступні для всіх»</w:t>
      </w:r>
    </w:p>
    <w:p w:rsidR="00E739F6" w:rsidRDefault="00E739F6" w:rsidP="00E739F6">
      <w:pPr>
        <w:ind w:firstLine="567"/>
        <w:jc w:val="both"/>
      </w:pPr>
      <w:r>
        <w:t>П</w:t>
      </w:r>
      <w:r w:rsidRPr="00394EC0">
        <w:t>ров</w:t>
      </w:r>
      <w:r>
        <w:t>одиться робота із</w:t>
      </w:r>
      <w:r w:rsidRPr="00394EC0">
        <w:t xml:space="preserve"> </w:t>
      </w:r>
      <w:r>
        <w:t>з</w:t>
      </w:r>
      <w:r w:rsidRPr="00394EC0">
        <w:t>абезпечення швидкісним інтернетом закладів культури</w:t>
      </w:r>
      <w:r>
        <w:t xml:space="preserve">: </w:t>
      </w:r>
      <w:r w:rsidRPr="00394EC0">
        <w:t>69 закладів культури підключені до Wi-Fi, з них мають вільний доступ – 63.</w:t>
      </w:r>
    </w:p>
    <w:p w:rsidR="00E739F6" w:rsidRDefault="00E739F6" w:rsidP="00E739F6">
      <w:pPr>
        <w:ind w:firstLine="567"/>
        <w:jc w:val="both"/>
        <w:rPr>
          <w:b/>
        </w:rPr>
      </w:pPr>
      <w:r w:rsidRPr="00394EC0">
        <w:rPr>
          <w:b/>
          <w:szCs w:val="22"/>
        </w:rPr>
        <w:t>Стратегічна ціль «Суспільне прийняття, взаємоповага та згуртованість посилюють соціальний капітал у громадах»</w:t>
      </w:r>
    </w:p>
    <w:p w:rsidR="00E739F6" w:rsidRPr="00394EC0" w:rsidRDefault="00E739F6" w:rsidP="00E739F6">
      <w:pPr>
        <w:ind w:firstLine="567"/>
        <w:jc w:val="both"/>
      </w:pPr>
      <w:r w:rsidRPr="00394EC0">
        <w:t xml:space="preserve">За 2025 рік відбулося значне поліпшення умов для надання якісних послуг з комплексної реабілітації дітей та осіб з інвалідністю. </w:t>
      </w:r>
      <w:r>
        <w:t xml:space="preserve">У </w:t>
      </w:r>
      <w:r w:rsidRPr="00394EC0">
        <w:t>Роменськ</w:t>
      </w:r>
      <w:r>
        <w:t xml:space="preserve">ому </w:t>
      </w:r>
      <w:r w:rsidRPr="00394EC0">
        <w:t>центр</w:t>
      </w:r>
      <w:r>
        <w:t>і</w:t>
      </w:r>
      <w:r w:rsidRPr="00394EC0">
        <w:t xml:space="preserve"> комплексної реабілітації для дітей та осіб з інвалідністю ім</w:t>
      </w:r>
      <w:r>
        <w:t>.</w:t>
      </w:r>
      <w:r w:rsidRPr="00394EC0">
        <w:t xml:space="preserve"> Наталії Осауленко</w:t>
      </w:r>
      <w:r>
        <w:t xml:space="preserve"> с</w:t>
      </w:r>
      <w:r w:rsidRPr="00394EC0">
        <w:t>творено сучасну сенсорну кімнату,</w:t>
      </w:r>
      <w:r>
        <w:t xml:space="preserve"> у якій </w:t>
      </w:r>
      <w:r w:rsidRPr="00394EC0">
        <w:t xml:space="preserve">є інтерактивна підлога, інтерактивний стіл, інтерактивна пісочниця, багато сенсорного матеріалу, настінне сенсорне піаніно, аромолампа, бульбашкові колони, сенсорний дощ, сухий сенсорний басейн з підсвіткою та музикою тощо. </w:t>
      </w:r>
    </w:p>
    <w:p w:rsidR="00E739F6" w:rsidRDefault="00E739F6" w:rsidP="00E739F6">
      <w:pPr>
        <w:ind w:firstLine="567"/>
        <w:jc w:val="both"/>
      </w:pPr>
      <w:r w:rsidRPr="00394EC0">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w:t>
      </w:r>
    </w:p>
    <w:p w:rsidR="00E739F6" w:rsidRDefault="00E739F6" w:rsidP="00E739F6">
      <w:pPr>
        <w:ind w:firstLine="567"/>
        <w:jc w:val="both"/>
      </w:pPr>
      <w:r w:rsidRPr="00394EC0">
        <w:t xml:space="preserve">Закладами культури забезпечена організація культурно-мистецьких та культурно-дозвільних заходів, спрямованих на залучення осіб з інвалідністю та інших маломобільних </w:t>
      </w:r>
      <w:r w:rsidRPr="00394EC0">
        <w:lastRenderedPageBreak/>
        <w:t>груп населення до культурного життя та мистецької творчості громади.</w:t>
      </w:r>
      <w:r>
        <w:t xml:space="preserve"> </w:t>
      </w:r>
      <w:r w:rsidRPr="00394EC0">
        <w:t>Бібліотекарі активно впроваджують у свою діяльність напрями роботи, визначені у Національній стратегії із створення безбар’єрного простору в Україні на період до 2030 року</w:t>
      </w:r>
      <w:r>
        <w:t>,</w:t>
      </w:r>
      <w:r w:rsidRPr="00394EC0">
        <w:t xml:space="preserve"> пропонуючи громаді широкий спектр послуг. Це вільний доступ до інтернету, можливість навчатися незалежно від віку, стану здоров’я, місцезнаходження. В бібліотеках можна відпочивати, замовити ліки через мережу інтернет, оформити соціальну допомогу, навчатися хендмейду та брати участь у презентаціях книг, зустрічах з цікавими людьми та літературних вечорах. Всі вони – безкоштовні, а значить – доступні кожному.</w:t>
      </w:r>
    </w:p>
    <w:p w:rsidR="00E739F6" w:rsidRPr="00CD3565" w:rsidRDefault="00E739F6" w:rsidP="00E739F6">
      <w:pPr>
        <w:ind w:firstLine="567"/>
        <w:jc w:val="both"/>
      </w:pPr>
      <w:r w:rsidRPr="00CD3565">
        <w:t>Протягом 2025 року в сільських закладах культури до Міжнародного дня людей з інвалідністю проведені заходи: виховний захід «Ми різні – ми рівні» (Перехрестівський СК), тематична бесіда «З долоньки в долоньку» (Ярмолинський СК), година милосердя «Добром зігріте серце» (Пісківський ОДР), круглий стіл «Душі людської доброта» (Довгополівський СК), бесіда «Душі людської доброта» (Миколаївський СБК), година спілкування «З добрим серцем» (Левондівський СК).</w:t>
      </w:r>
    </w:p>
    <w:p w:rsidR="00E739F6" w:rsidRDefault="00E739F6" w:rsidP="00E739F6">
      <w:pPr>
        <w:ind w:firstLine="567"/>
        <w:jc w:val="both"/>
      </w:pPr>
      <w:r w:rsidRPr="00CD3565">
        <w:t>У 2025 році проведено турнір з дартсу та шахів до Міжнародного Дня осіб з інвалідністю та турнір з футзалу «Герої не здаються» серед учасників бойових дій, в якому взяли участь особи з інвалідністю</w:t>
      </w:r>
      <w:r>
        <w:t>.</w:t>
      </w:r>
    </w:p>
    <w:p w:rsidR="00E739F6" w:rsidRPr="00CD3565" w:rsidRDefault="00E739F6" w:rsidP="00E739F6">
      <w:pPr>
        <w:ind w:firstLine="567"/>
        <w:jc w:val="both"/>
      </w:pPr>
      <w:r w:rsidRPr="00CD3565">
        <w:t xml:space="preserve">Будівлі та споруди Комунального некомерційного підприємства Сумської обласної ради </w:t>
      </w:r>
      <w:r>
        <w:t>«</w:t>
      </w:r>
      <w:r w:rsidRPr="00CD3565">
        <w:t>Обласна клінічна спеціалізована лікарня</w:t>
      </w:r>
      <w:r>
        <w:t>»</w:t>
      </w:r>
      <w:r w:rsidRPr="00CD3565">
        <w:t xml:space="preserve"> мають сертифікацію на відповідність вимогам доступності для маломобільних груп населення.</w:t>
      </w:r>
    </w:p>
    <w:p w:rsidR="00E739F6" w:rsidRDefault="00E739F6" w:rsidP="00E739F6">
      <w:pPr>
        <w:ind w:firstLine="567"/>
        <w:jc w:val="both"/>
      </w:pPr>
      <w:r w:rsidRPr="00CD3565">
        <w:t>З</w:t>
      </w:r>
      <w:r>
        <w:t>а</w:t>
      </w:r>
      <w:r w:rsidRPr="00CD3565">
        <w:t xml:space="preserve"> результатами моніторингу об’єктів фізичного оточення розроблен</w:t>
      </w:r>
      <w:r>
        <w:t>а</w:t>
      </w:r>
      <w:r w:rsidRPr="00CD3565">
        <w:t xml:space="preserve"> та розміщена на сайті Роменської міської ради мап</w:t>
      </w:r>
      <w:r>
        <w:t>а</w:t>
      </w:r>
      <w:r w:rsidRPr="00CD3565">
        <w:t xml:space="preserve"> безбар’єрності,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w:t>
      </w:r>
    </w:p>
    <w:p w:rsidR="00E739F6" w:rsidRDefault="00E739F6" w:rsidP="00E739F6">
      <w:pPr>
        <w:ind w:firstLine="567"/>
        <w:jc w:val="both"/>
      </w:pPr>
      <w:r w:rsidRPr="00CD3565">
        <w:t>В КНП «</w:t>
      </w:r>
      <w:r>
        <w:t>ЦПМСД</w:t>
      </w:r>
      <w:r w:rsidRPr="00CD3565">
        <w:t xml:space="preserve"> міста Ромни» </w:t>
      </w:r>
      <w:r>
        <w:t>РМР</w:t>
      </w:r>
      <w:r w:rsidRPr="00CD3565">
        <w:t xml:space="preserve"> проводиться інформаційно-роз’яснювальна робота серед батьків</w:t>
      </w:r>
      <w:r>
        <w:t>,</w:t>
      </w:r>
      <w:r w:rsidRPr="00CD3565">
        <w:t xml:space="preserve"> забезпечена співпраця між дитячими лікарями, педіатрами, дитячими садками та школами для поширення інформації серед батьків щодо послуг раннього втручання</w:t>
      </w:r>
      <w:r>
        <w:t>.</w:t>
      </w:r>
    </w:p>
    <w:p w:rsidR="00E739F6" w:rsidRDefault="00E739F6" w:rsidP="00E739F6">
      <w:pPr>
        <w:jc w:val="both"/>
      </w:pPr>
    </w:p>
    <w:p w:rsidR="00E739F6" w:rsidRDefault="00E739F6" w:rsidP="00E739F6">
      <w:pPr>
        <w:jc w:val="both"/>
      </w:pPr>
    </w:p>
    <w:p w:rsidR="00E739F6" w:rsidRDefault="00D30981" w:rsidP="00E739F6">
      <w:pPr>
        <w:tabs>
          <w:tab w:val="left" w:pos="518"/>
          <w:tab w:val="left" w:pos="567"/>
        </w:tabs>
        <w:rPr>
          <w:rFonts w:eastAsia="Calibri"/>
          <w:b/>
        </w:rPr>
      </w:pPr>
      <w:r>
        <w:rPr>
          <w:rFonts w:eastAsia="Calibri"/>
          <w:b/>
        </w:rPr>
        <w:t>Т.в</w:t>
      </w:r>
      <w:bookmarkStart w:id="0" w:name="_GoBack"/>
      <w:bookmarkEnd w:id="0"/>
      <w:r w:rsidR="00E739F6" w:rsidRPr="00CD3565">
        <w:rPr>
          <w:rFonts w:eastAsia="Calibri"/>
          <w:b/>
        </w:rPr>
        <w:t xml:space="preserve">.о. начальника відділу </w:t>
      </w:r>
    </w:p>
    <w:p w:rsidR="00E739F6" w:rsidRPr="00CD3565" w:rsidRDefault="00E739F6" w:rsidP="00E739F6">
      <w:pPr>
        <w:tabs>
          <w:tab w:val="left" w:pos="518"/>
          <w:tab w:val="left" w:pos="567"/>
        </w:tabs>
        <w:rPr>
          <w:rFonts w:eastAsia="Calibri"/>
          <w:b/>
        </w:rPr>
      </w:pPr>
      <w:r w:rsidRPr="00CD3565">
        <w:rPr>
          <w:rFonts w:eastAsia="Calibri"/>
          <w:b/>
        </w:rPr>
        <w:t>містобудування та архітектур</w:t>
      </w:r>
      <w:r>
        <w:rPr>
          <w:rFonts w:eastAsia="Calibri"/>
          <w:b/>
        </w:rPr>
        <w:t>и</w:t>
      </w:r>
      <w:r w:rsidRPr="00CD3565">
        <w:rPr>
          <w:rFonts w:eastAsia="Calibri"/>
          <w:b/>
        </w:rPr>
        <w:tab/>
      </w:r>
      <w:r w:rsidRPr="00CD3565">
        <w:rPr>
          <w:rFonts w:eastAsia="Calibri"/>
          <w:b/>
        </w:rPr>
        <w:tab/>
      </w:r>
      <w:r w:rsidRPr="00CD3565">
        <w:rPr>
          <w:rFonts w:eastAsia="Calibri"/>
          <w:b/>
        </w:rPr>
        <w:tab/>
      </w:r>
      <w:r w:rsidRPr="00CD3565">
        <w:rPr>
          <w:rFonts w:eastAsia="Calibri"/>
          <w:b/>
        </w:rPr>
        <w:tab/>
      </w:r>
      <w:r w:rsidRPr="00CD3565">
        <w:rPr>
          <w:rFonts w:eastAsia="Calibri"/>
          <w:b/>
        </w:rPr>
        <w:tab/>
        <w:t>Євгеній ОРЛОВ</w:t>
      </w:r>
    </w:p>
    <w:p w:rsidR="00E739F6" w:rsidRPr="00CD3565" w:rsidRDefault="00E739F6" w:rsidP="00E739F6">
      <w:pPr>
        <w:tabs>
          <w:tab w:val="left" w:pos="518"/>
          <w:tab w:val="left" w:pos="567"/>
        </w:tabs>
        <w:rPr>
          <w:rFonts w:eastAsia="Calibri"/>
          <w:b/>
        </w:rPr>
      </w:pPr>
    </w:p>
    <w:p w:rsidR="00E739F6" w:rsidRPr="00CD3565" w:rsidRDefault="00E739F6" w:rsidP="00E739F6">
      <w:pPr>
        <w:tabs>
          <w:tab w:val="left" w:pos="518"/>
          <w:tab w:val="left" w:pos="567"/>
        </w:tabs>
        <w:rPr>
          <w:rFonts w:eastAsia="Calibri"/>
          <w:b/>
        </w:rPr>
      </w:pPr>
      <w:r w:rsidRPr="00CD3565">
        <w:rPr>
          <w:rFonts w:eastAsia="Calibri"/>
          <w:b/>
        </w:rPr>
        <w:t>ПОГОДЖЕНО</w:t>
      </w:r>
    </w:p>
    <w:p w:rsidR="00E739F6" w:rsidRPr="00CD3565" w:rsidRDefault="00D30981" w:rsidP="00E739F6">
      <w:pPr>
        <w:tabs>
          <w:tab w:val="left" w:pos="518"/>
          <w:tab w:val="left" w:pos="567"/>
        </w:tabs>
        <w:rPr>
          <w:b/>
        </w:rPr>
      </w:pPr>
      <w:r>
        <w:rPr>
          <w:rFonts w:eastAsia="Calibri"/>
          <w:b/>
        </w:rPr>
        <w:t xml:space="preserve">Заступник міського голови з питань </w:t>
      </w:r>
      <w:r>
        <w:rPr>
          <w:rFonts w:eastAsia="Calibri"/>
          <w:b/>
        </w:rPr>
        <w:br/>
        <w:t>діяльності виконавчих органів ради</w:t>
      </w:r>
      <w:r>
        <w:rPr>
          <w:rFonts w:eastAsia="Calibri"/>
          <w:b/>
        </w:rPr>
        <w:tab/>
      </w:r>
      <w:r>
        <w:rPr>
          <w:rFonts w:eastAsia="Calibri"/>
          <w:b/>
        </w:rPr>
        <w:tab/>
      </w:r>
      <w:r>
        <w:rPr>
          <w:rFonts w:eastAsia="Calibri"/>
          <w:b/>
        </w:rPr>
        <w:tab/>
      </w:r>
      <w:r>
        <w:rPr>
          <w:rFonts w:eastAsia="Calibri"/>
          <w:b/>
        </w:rPr>
        <w:tab/>
        <w:t>Олена ВАХТЕРОВА</w:t>
      </w:r>
    </w:p>
    <w:p w:rsidR="00E739F6" w:rsidRPr="00394EC0" w:rsidRDefault="00E739F6" w:rsidP="00E739F6">
      <w:pPr>
        <w:jc w:val="both"/>
      </w:pPr>
    </w:p>
    <w:p w:rsidR="00876226" w:rsidRPr="008F523C" w:rsidRDefault="00876226" w:rsidP="00E739F6">
      <w:pPr>
        <w:jc w:val="center"/>
        <w:rPr>
          <w:b/>
          <w:color w:val="FF0000"/>
        </w:rPr>
      </w:pPr>
    </w:p>
    <w:sectPr w:rsidR="00876226" w:rsidRPr="008F523C" w:rsidSect="004F4289">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5B"/>
    <w:rsid w:val="0000125A"/>
    <w:rsid w:val="000124ED"/>
    <w:rsid w:val="00016BC6"/>
    <w:rsid w:val="00020556"/>
    <w:rsid w:val="00030466"/>
    <w:rsid w:val="000314D9"/>
    <w:rsid w:val="000345AF"/>
    <w:rsid w:val="0004208B"/>
    <w:rsid w:val="00050084"/>
    <w:rsid w:val="00061217"/>
    <w:rsid w:val="00067514"/>
    <w:rsid w:val="000745B2"/>
    <w:rsid w:val="00077F43"/>
    <w:rsid w:val="00081DDF"/>
    <w:rsid w:val="00086C6D"/>
    <w:rsid w:val="0009458F"/>
    <w:rsid w:val="000A7457"/>
    <w:rsid w:val="000B0281"/>
    <w:rsid w:val="000B4411"/>
    <w:rsid w:val="000B4BB4"/>
    <w:rsid w:val="000B5398"/>
    <w:rsid w:val="000B5A22"/>
    <w:rsid w:val="000C0761"/>
    <w:rsid w:val="000C1EEB"/>
    <w:rsid w:val="000C26D6"/>
    <w:rsid w:val="000D1CFF"/>
    <w:rsid w:val="000E17DE"/>
    <w:rsid w:val="000E20A5"/>
    <w:rsid w:val="000E2303"/>
    <w:rsid w:val="000E3194"/>
    <w:rsid w:val="000E6723"/>
    <w:rsid w:val="000F53C5"/>
    <w:rsid w:val="000F7FDD"/>
    <w:rsid w:val="001167C7"/>
    <w:rsid w:val="001243FE"/>
    <w:rsid w:val="00136600"/>
    <w:rsid w:val="0014127A"/>
    <w:rsid w:val="00145484"/>
    <w:rsid w:val="00145995"/>
    <w:rsid w:val="00167896"/>
    <w:rsid w:val="00177368"/>
    <w:rsid w:val="0018000A"/>
    <w:rsid w:val="00180CAB"/>
    <w:rsid w:val="00183B35"/>
    <w:rsid w:val="001912FF"/>
    <w:rsid w:val="001B76F0"/>
    <w:rsid w:val="001C0287"/>
    <w:rsid w:val="001C30A6"/>
    <w:rsid w:val="001D2A73"/>
    <w:rsid w:val="001D54AA"/>
    <w:rsid w:val="001E58BE"/>
    <w:rsid w:val="001E5BC2"/>
    <w:rsid w:val="001F73B4"/>
    <w:rsid w:val="001F7897"/>
    <w:rsid w:val="0021360D"/>
    <w:rsid w:val="00222DDF"/>
    <w:rsid w:val="00232976"/>
    <w:rsid w:val="00244D28"/>
    <w:rsid w:val="002526D0"/>
    <w:rsid w:val="00264CC4"/>
    <w:rsid w:val="00265DB5"/>
    <w:rsid w:val="0027795B"/>
    <w:rsid w:val="00282E56"/>
    <w:rsid w:val="002938A0"/>
    <w:rsid w:val="00294099"/>
    <w:rsid w:val="002B1D4B"/>
    <w:rsid w:val="002C25F9"/>
    <w:rsid w:val="002D081B"/>
    <w:rsid w:val="002D3F8B"/>
    <w:rsid w:val="002D7C48"/>
    <w:rsid w:val="002E121C"/>
    <w:rsid w:val="002E5E33"/>
    <w:rsid w:val="002E6B96"/>
    <w:rsid w:val="002E7109"/>
    <w:rsid w:val="002F3985"/>
    <w:rsid w:val="002F5587"/>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7AF"/>
    <w:rsid w:val="003F1EFA"/>
    <w:rsid w:val="003F2C9C"/>
    <w:rsid w:val="003F4340"/>
    <w:rsid w:val="003F4A6F"/>
    <w:rsid w:val="003F5F02"/>
    <w:rsid w:val="0040128E"/>
    <w:rsid w:val="0040189B"/>
    <w:rsid w:val="004027B4"/>
    <w:rsid w:val="00406324"/>
    <w:rsid w:val="00413401"/>
    <w:rsid w:val="00415D12"/>
    <w:rsid w:val="00422D41"/>
    <w:rsid w:val="0043103C"/>
    <w:rsid w:val="00435545"/>
    <w:rsid w:val="00445897"/>
    <w:rsid w:val="00447B90"/>
    <w:rsid w:val="00454659"/>
    <w:rsid w:val="0045727A"/>
    <w:rsid w:val="004628E2"/>
    <w:rsid w:val="00463F49"/>
    <w:rsid w:val="00466FB2"/>
    <w:rsid w:val="004764A1"/>
    <w:rsid w:val="00483029"/>
    <w:rsid w:val="004841B8"/>
    <w:rsid w:val="00485A8C"/>
    <w:rsid w:val="004A1ED6"/>
    <w:rsid w:val="004A4F25"/>
    <w:rsid w:val="004A56A6"/>
    <w:rsid w:val="004B2B31"/>
    <w:rsid w:val="004D7F33"/>
    <w:rsid w:val="004F0EFA"/>
    <w:rsid w:val="004F3351"/>
    <w:rsid w:val="004F4289"/>
    <w:rsid w:val="00503F17"/>
    <w:rsid w:val="00520FF0"/>
    <w:rsid w:val="005300CB"/>
    <w:rsid w:val="0053078E"/>
    <w:rsid w:val="005442A7"/>
    <w:rsid w:val="00551A94"/>
    <w:rsid w:val="005567F4"/>
    <w:rsid w:val="005664FE"/>
    <w:rsid w:val="00570B95"/>
    <w:rsid w:val="00585F79"/>
    <w:rsid w:val="005A313F"/>
    <w:rsid w:val="005A54A1"/>
    <w:rsid w:val="005B07F1"/>
    <w:rsid w:val="005B7BBB"/>
    <w:rsid w:val="005C3DA5"/>
    <w:rsid w:val="005D1AD2"/>
    <w:rsid w:val="005E7102"/>
    <w:rsid w:val="005F11B9"/>
    <w:rsid w:val="005F3C73"/>
    <w:rsid w:val="0060058A"/>
    <w:rsid w:val="006005FE"/>
    <w:rsid w:val="006011D1"/>
    <w:rsid w:val="00601974"/>
    <w:rsid w:val="00607DA1"/>
    <w:rsid w:val="00615E62"/>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D0B1C"/>
    <w:rsid w:val="006D1492"/>
    <w:rsid w:val="006E1893"/>
    <w:rsid w:val="006F0CAC"/>
    <w:rsid w:val="006F7720"/>
    <w:rsid w:val="0070474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6C33"/>
    <w:rsid w:val="00796DE7"/>
    <w:rsid w:val="00797A1C"/>
    <w:rsid w:val="00797C1F"/>
    <w:rsid w:val="007B0AE0"/>
    <w:rsid w:val="007B3A4C"/>
    <w:rsid w:val="007B5BE9"/>
    <w:rsid w:val="007B7303"/>
    <w:rsid w:val="007C2AC8"/>
    <w:rsid w:val="007D2FE6"/>
    <w:rsid w:val="007D4E0E"/>
    <w:rsid w:val="007D56EC"/>
    <w:rsid w:val="007D6B8B"/>
    <w:rsid w:val="007E16DA"/>
    <w:rsid w:val="007F3AE1"/>
    <w:rsid w:val="00800461"/>
    <w:rsid w:val="00800661"/>
    <w:rsid w:val="00802C80"/>
    <w:rsid w:val="0080309B"/>
    <w:rsid w:val="00810F2F"/>
    <w:rsid w:val="008246E3"/>
    <w:rsid w:val="00836913"/>
    <w:rsid w:val="0085148C"/>
    <w:rsid w:val="00854061"/>
    <w:rsid w:val="00856AC8"/>
    <w:rsid w:val="00857551"/>
    <w:rsid w:val="00861B0F"/>
    <w:rsid w:val="00873DCC"/>
    <w:rsid w:val="00874B47"/>
    <w:rsid w:val="00876226"/>
    <w:rsid w:val="0088064F"/>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0693"/>
    <w:rsid w:val="00971A17"/>
    <w:rsid w:val="00972B5D"/>
    <w:rsid w:val="00986FAD"/>
    <w:rsid w:val="00995953"/>
    <w:rsid w:val="00996ECA"/>
    <w:rsid w:val="009A20DE"/>
    <w:rsid w:val="009A6658"/>
    <w:rsid w:val="009B47F6"/>
    <w:rsid w:val="009C5B15"/>
    <w:rsid w:val="009C670F"/>
    <w:rsid w:val="009D33EC"/>
    <w:rsid w:val="009D70E0"/>
    <w:rsid w:val="009D7A6B"/>
    <w:rsid w:val="009E4EE4"/>
    <w:rsid w:val="009E60E1"/>
    <w:rsid w:val="009E6F74"/>
    <w:rsid w:val="009F064B"/>
    <w:rsid w:val="009F0BA7"/>
    <w:rsid w:val="009F34CB"/>
    <w:rsid w:val="009F75DC"/>
    <w:rsid w:val="00A1541B"/>
    <w:rsid w:val="00A24425"/>
    <w:rsid w:val="00A2509F"/>
    <w:rsid w:val="00A26A0F"/>
    <w:rsid w:val="00A27358"/>
    <w:rsid w:val="00A27B6E"/>
    <w:rsid w:val="00A329C7"/>
    <w:rsid w:val="00A3535C"/>
    <w:rsid w:val="00A369E2"/>
    <w:rsid w:val="00A42433"/>
    <w:rsid w:val="00A4323D"/>
    <w:rsid w:val="00A43570"/>
    <w:rsid w:val="00A55860"/>
    <w:rsid w:val="00A6745A"/>
    <w:rsid w:val="00A738EC"/>
    <w:rsid w:val="00A81D91"/>
    <w:rsid w:val="00A93E80"/>
    <w:rsid w:val="00AA00CC"/>
    <w:rsid w:val="00AA2FB5"/>
    <w:rsid w:val="00AA3E02"/>
    <w:rsid w:val="00AA63CD"/>
    <w:rsid w:val="00AB775D"/>
    <w:rsid w:val="00AD6F95"/>
    <w:rsid w:val="00AD7E33"/>
    <w:rsid w:val="00AE0B1E"/>
    <w:rsid w:val="00AE2AE8"/>
    <w:rsid w:val="00AE4E8F"/>
    <w:rsid w:val="00AF3AC9"/>
    <w:rsid w:val="00AF4A9F"/>
    <w:rsid w:val="00B050D2"/>
    <w:rsid w:val="00B07D33"/>
    <w:rsid w:val="00B13D29"/>
    <w:rsid w:val="00B14CA4"/>
    <w:rsid w:val="00B2328C"/>
    <w:rsid w:val="00B30C33"/>
    <w:rsid w:val="00B32E68"/>
    <w:rsid w:val="00B33AB2"/>
    <w:rsid w:val="00B33C71"/>
    <w:rsid w:val="00B47861"/>
    <w:rsid w:val="00B559E0"/>
    <w:rsid w:val="00B618E7"/>
    <w:rsid w:val="00B65AA6"/>
    <w:rsid w:val="00B66169"/>
    <w:rsid w:val="00B66A49"/>
    <w:rsid w:val="00B7084A"/>
    <w:rsid w:val="00B7688F"/>
    <w:rsid w:val="00B93F15"/>
    <w:rsid w:val="00B95237"/>
    <w:rsid w:val="00B96976"/>
    <w:rsid w:val="00BA43A8"/>
    <w:rsid w:val="00BB085B"/>
    <w:rsid w:val="00BB6CAE"/>
    <w:rsid w:val="00BC218C"/>
    <w:rsid w:val="00BC2A5D"/>
    <w:rsid w:val="00BC33B3"/>
    <w:rsid w:val="00BC7034"/>
    <w:rsid w:val="00BD024D"/>
    <w:rsid w:val="00BD5EF8"/>
    <w:rsid w:val="00BD7F48"/>
    <w:rsid w:val="00BE00CD"/>
    <w:rsid w:val="00BE06AD"/>
    <w:rsid w:val="00BE1ADD"/>
    <w:rsid w:val="00BE497A"/>
    <w:rsid w:val="00BE59DE"/>
    <w:rsid w:val="00BF47E6"/>
    <w:rsid w:val="00BF59D0"/>
    <w:rsid w:val="00C00E84"/>
    <w:rsid w:val="00C10BB4"/>
    <w:rsid w:val="00C16BF6"/>
    <w:rsid w:val="00C2144E"/>
    <w:rsid w:val="00C21EC5"/>
    <w:rsid w:val="00C2663C"/>
    <w:rsid w:val="00C2705A"/>
    <w:rsid w:val="00C30A9C"/>
    <w:rsid w:val="00C319B9"/>
    <w:rsid w:val="00C429F4"/>
    <w:rsid w:val="00C433DE"/>
    <w:rsid w:val="00C443E8"/>
    <w:rsid w:val="00C52FA3"/>
    <w:rsid w:val="00C53131"/>
    <w:rsid w:val="00C62199"/>
    <w:rsid w:val="00C70E86"/>
    <w:rsid w:val="00C90AD4"/>
    <w:rsid w:val="00C91D81"/>
    <w:rsid w:val="00CA00AD"/>
    <w:rsid w:val="00CA402F"/>
    <w:rsid w:val="00CB2E6F"/>
    <w:rsid w:val="00CC3FC8"/>
    <w:rsid w:val="00CD017D"/>
    <w:rsid w:val="00CD3B7D"/>
    <w:rsid w:val="00CD7A4E"/>
    <w:rsid w:val="00CE5954"/>
    <w:rsid w:val="00CF4750"/>
    <w:rsid w:val="00CF5184"/>
    <w:rsid w:val="00CF575A"/>
    <w:rsid w:val="00D12419"/>
    <w:rsid w:val="00D14D0A"/>
    <w:rsid w:val="00D1687F"/>
    <w:rsid w:val="00D23701"/>
    <w:rsid w:val="00D30981"/>
    <w:rsid w:val="00D34714"/>
    <w:rsid w:val="00D40459"/>
    <w:rsid w:val="00D42DC5"/>
    <w:rsid w:val="00D4529A"/>
    <w:rsid w:val="00D51963"/>
    <w:rsid w:val="00D562B3"/>
    <w:rsid w:val="00D63AE5"/>
    <w:rsid w:val="00D81D16"/>
    <w:rsid w:val="00D840AE"/>
    <w:rsid w:val="00D8411D"/>
    <w:rsid w:val="00D931F3"/>
    <w:rsid w:val="00DB056B"/>
    <w:rsid w:val="00DB0665"/>
    <w:rsid w:val="00DC6201"/>
    <w:rsid w:val="00DE0907"/>
    <w:rsid w:val="00DE1353"/>
    <w:rsid w:val="00DE4700"/>
    <w:rsid w:val="00DF3152"/>
    <w:rsid w:val="00DF454B"/>
    <w:rsid w:val="00E1286C"/>
    <w:rsid w:val="00E15468"/>
    <w:rsid w:val="00E15F10"/>
    <w:rsid w:val="00E20EF8"/>
    <w:rsid w:val="00E24466"/>
    <w:rsid w:val="00E4312A"/>
    <w:rsid w:val="00E44115"/>
    <w:rsid w:val="00E50919"/>
    <w:rsid w:val="00E55317"/>
    <w:rsid w:val="00E577DC"/>
    <w:rsid w:val="00E67C17"/>
    <w:rsid w:val="00E739F6"/>
    <w:rsid w:val="00E777AB"/>
    <w:rsid w:val="00E80B43"/>
    <w:rsid w:val="00E926D1"/>
    <w:rsid w:val="00E93C98"/>
    <w:rsid w:val="00E949F1"/>
    <w:rsid w:val="00E965F9"/>
    <w:rsid w:val="00E977A6"/>
    <w:rsid w:val="00EA77EA"/>
    <w:rsid w:val="00EB7B98"/>
    <w:rsid w:val="00EC1208"/>
    <w:rsid w:val="00ED094C"/>
    <w:rsid w:val="00ED0E20"/>
    <w:rsid w:val="00ED5971"/>
    <w:rsid w:val="00EE31BD"/>
    <w:rsid w:val="00EF14EB"/>
    <w:rsid w:val="00EF1501"/>
    <w:rsid w:val="00EF21A1"/>
    <w:rsid w:val="00EF29D6"/>
    <w:rsid w:val="00EF41B4"/>
    <w:rsid w:val="00EF484D"/>
    <w:rsid w:val="00EF5401"/>
    <w:rsid w:val="00EF56A8"/>
    <w:rsid w:val="00EF7D0B"/>
    <w:rsid w:val="00F0209D"/>
    <w:rsid w:val="00F03089"/>
    <w:rsid w:val="00F153A8"/>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ny-vk.gov.ua/novini-mista/osvitnya-bezbariernist-odin-iz-p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79728-B11C-45E4-BE5B-DE9F355D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2275</Words>
  <Characters>12970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dc:creator>
  <cp:keywords/>
  <dc:description/>
  <cp:lastModifiedBy>VK4</cp:lastModifiedBy>
  <cp:revision>7</cp:revision>
  <cp:lastPrinted>2026-06-04T09:53:00Z</cp:lastPrinted>
  <dcterms:created xsi:type="dcterms:W3CDTF">2026-02-10T14:35:00Z</dcterms:created>
  <dcterms:modified xsi:type="dcterms:W3CDTF">2026-06-04T09:53:00Z</dcterms:modified>
</cp:coreProperties>
</file>