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5D9" w14:textId="77777777" w:rsidR="007E7DB2" w:rsidRPr="005C230D" w:rsidRDefault="005D720A" w:rsidP="007E7DB2">
      <w:pPr>
        <w:tabs>
          <w:tab w:val="left" w:pos="180"/>
        </w:tabs>
        <w:spacing w:line="240" w:lineRule="auto"/>
        <w:jc w:val="center"/>
        <w:rPr>
          <w:rFonts w:ascii="Times New Roman" w:eastAsia="Times New Roman" w:hAnsi="Times New Roman" w:cs="Times New Roman"/>
          <w:b/>
          <w:bCs/>
          <w:color w:val="000000"/>
          <w:szCs w:val="24"/>
          <w:lang w:eastAsia="ru-RU"/>
        </w:rPr>
      </w:pPr>
      <w:r w:rsidRPr="005C230D">
        <w:rPr>
          <w:rFonts w:ascii="Times New Roman" w:eastAsia="Times New Roman" w:hAnsi="Times New Roman" w:cs="Times New Roman"/>
          <w:b/>
          <w:noProof/>
          <w:color w:val="000000"/>
          <w:szCs w:val="24"/>
          <w:lang w:val="ru-RU" w:eastAsia="ru-RU"/>
        </w:rPr>
        <w:drawing>
          <wp:inline distT="0" distB="0" distL="0" distR="0" wp14:anchorId="60B7339C" wp14:editId="6F43DC1C">
            <wp:extent cx="5810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r w:rsidR="007E7DB2" w:rsidRPr="005C230D">
        <w:rPr>
          <w:rFonts w:ascii="Times New Roman" w:eastAsia="Times New Roman" w:hAnsi="Times New Roman" w:cs="Times New Roman"/>
          <w:b/>
          <w:bCs/>
          <w:color w:val="000000"/>
          <w:szCs w:val="24"/>
          <w:lang w:eastAsia="ru-RU"/>
        </w:rPr>
        <w:t xml:space="preserve"> </w:t>
      </w:r>
    </w:p>
    <w:p w14:paraId="12CCF25E" w14:textId="77777777" w:rsidR="007E7DB2" w:rsidRPr="005C230D" w:rsidRDefault="007E7DB2" w:rsidP="007E7DB2">
      <w:pPr>
        <w:jc w:val="center"/>
        <w:rPr>
          <w:rFonts w:ascii="Times New Roman" w:eastAsia="Times New Roman" w:hAnsi="Times New Roman" w:cs="Times New Roman"/>
          <w:b/>
          <w:color w:val="000000"/>
          <w:szCs w:val="24"/>
          <w:lang w:eastAsia="ru-RU"/>
        </w:rPr>
      </w:pPr>
      <w:r w:rsidRPr="005C230D">
        <w:rPr>
          <w:rFonts w:ascii="Times New Roman" w:eastAsia="Times New Roman" w:hAnsi="Times New Roman" w:cs="Times New Roman"/>
          <w:b/>
          <w:color w:val="000000"/>
          <w:szCs w:val="24"/>
          <w:lang w:eastAsia="ru-RU"/>
        </w:rPr>
        <w:t>РОМЕНСЬКА МІСЬКА РАДА СУМСЬКОЇ ОБЛАСТІ</w:t>
      </w:r>
    </w:p>
    <w:p w14:paraId="5B7AAF6D" w14:textId="77777777" w:rsidR="007E7DB2" w:rsidRPr="005C230D" w:rsidRDefault="007E7DB2" w:rsidP="007E7DB2">
      <w:pPr>
        <w:keepNext/>
        <w:keepLines/>
        <w:jc w:val="center"/>
        <w:outlineLvl w:val="2"/>
        <w:rPr>
          <w:rFonts w:ascii="Times New Roman" w:eastAsia="Times New Roman" w:hAnsi="Times New Roman" w:cs="Times New Roman"/>
          <w:b/>
          <w:bCs/>
          <w:color w:val="000000"/>
          <w:szCs w:val="24"/>
          <w:lang w:eastAsia="ru-RU"/>
        </w:rPr>
      </w:pPr>
      <w:r w:rsidRPr="005C230D">
        <w:rPr>
          <w:rFonts w:ascii="Times New Roman" w:eastAsia="Times New Roman" w:hAnsi="Times New Roman" w:cs="Times New Roman"/>
          <w:b/>
          <w:bCs/>
          <w:color w:val="000000"/>
          <w:szCs w:val="24"/>
          <w:lang w:eastAsia="ru-RU"/>
        </w:rPr>
        <w:t>ВОСЬМЕ СКЛИКАННЯ</w:t>
      </w:r>
    </w:p>
    <w:p w14:paraId="0CA8DA0B" w14:textId="77777777" w:rsidR="007E7DB2" w:rsidRPr="005C230D" w:rsidRDefault="00295FC3" w:rsidP="007E7DB2">
      <w:pPr>
        <w:keepNext/>
        <w:keepLines/>
        <w:spacing w:before="120" w:after="120"/>
        <w:jc w:val="center"/>
        <w:outlineLvl w:val="2"/>
        <w:rPr>
          <w:rFonts w:ascii="Times New Roman" w:eastAsia="Times New Roman" w:hAnsi="Times New Roman" w:cs="Times New Roman"/>
          <w:b/>
          <w:bCs/>
          <w:color w:val="000000"/>
          <w:szCs w:val="24"/>
          <w:lang w:eastAsia="ru-RU"/>
        </w:rPr>
      </w:pPr>
      <w:r w:rsidRPr="005C230D">
        <w:rPr>
          <w:rFonts w:ascii="Times New Roman" w:eastAsia="Times New Roman" w:hAnsi="Times New Roman" w:cs="Times New Roman"/>
          <w:b/>
          <w:bCs/>
          <w:color w:val="000000"/>
          <w:szCs w:val="24"/>
          <w:lang w:eastAsia="ru-RU"/>
        </w:rPr>
        <w:t xml:space="preserve">СТО </w:t>
      </w:r>
      <w:r w:rsidR="009826A0">
        <w:rPr>
          <w:rFonts w:ascii="Times New Roman" w:eastAsia="Times New Roman" w:hAnsi="Times New Roman" w:cs="Times New Roman"/>
          <w:b/>
          <w:bCs/>
          <w:color w:val="000000"/>
          <w:szCs w:val="24"/>
          <w:lang w:eastAsia="ru-RU"/>
        </w:rPr>
        <w:t>ДВАНАДЦЯТА</w:t>
      </w:r>
      <w:r w:rsidR="007E7DB2" w:rsidRPr="005C230D">
        <w:rPr>
          <w:rFonts w:ascii="Times New Roman" w:eastAsia="Times New Roman" w:hAnsi="Times New Roman" w:cs="Times New Roman"/>
          <w:b/>
          <w:bCs/>
          <w:color w:val="000000"/>
          <w:szCs w:val="24"/>
          <w:lang w:eastAsia="ru-RU"/>
        </w:rPr>
        <w:t xml:space="preserve"> СЕСІЯ</w:t>
      </w:r>
    </w:p>
    <w:p w14:paraId="44C18B9F" w14:textId="77777777" w:rsidR="007E7DB2" w:rsidRPr="005C230D" w:rsidRDefault="007E7DB2" w:rsidP="007E7DB2">
      <w:pPr>
        <w:keepNext/>
        <w:spacing w:line="240" w:lineRule="auto"/>
        <w:jc w:val="center"/>
        <w:outlineLvl w:val="0"/>
        <w:rPr>
          <w:rFonts w:ascii="Times New Roman" w:eastAsia="Times New Roman" w:hAnsi="Times New Roman" w:cs="Times New Roman"/>
          <w:b/>
          <w:bCs/>
          <w:color w:val="000000"/>
          <w:kern w:val="32"/>
          <w:szCs w:val="24"/>
          <w:lang w:eastAsia="ru-RU"/>
        </w:rPr>
      </w:pPr>
      <w:r w:rsidRPr="005C230D">
        <w:rPr>
          <w:rFonts w:ascii="Times New Roman" w:eastAsia="Times New Roman" w:hAnsi="Times New Roman" w:cs="Times New Roman"/>
          <w:b/>
          <w:bCs/>
          <w:color w:val="000000"/>
          <w:kern w:val="32"/>
          <w:szCs w:val="24"/>
          <w:lang w:eastAsia="ru-RU"/>
        </w:rPr>
        <w:t>РІШЕННЯ</w:t>
      </w:r>
    </w:p>
    <w:p w14:paraId="5016325F" w14:textId="77777777" w:rsidR="007E7DB2" w:rsidRPr="005C230D" w:rsidRDefault="00295FC3" w:rsidP="009826A0">
      <w:pPr>
        <w:spacing w:before="120" w:after="120" w:line="240" w:lineRule="auto"/>
        <w:rPr>
          <w:rFonts w:ascii="Times New Roman" w:eastAsia="Times New Roman" w:hAnsi="Times New Roman" w:cs="Times New Roman"/>
          <w:b/>
          <w:bCs/>
          <w:color w:val="000000"/>
          <w:szCs w:val="24"/>
          <w:lang w:eastAsia="ru-RU"/>
        </w:rPr>
      </w:pPr>
      <w:r w:rsidRPr="005C230D">
        <w:rPr>
          <w:rFonts w:ascii="Times New Roman" w:eastAsia="Times New Roman" w:hAnsi="Times New Roman" w:cs="Times New Roman"/>
          <w:b/>
          <w:bCs/>
          <w:color w:val="000000"/>
          <w:szCs w:val="24"/>
          <w:lang w:eastAsia="ru-RU"/>
        </w:rPr>
        <w:t>2</w:t>
      </w:r>
      <w:r w:rsidR="00C56F97" w:rsidRPr="005C230D">
        <w:rPr>
          <w:rFonts w:ascii="Times New Roman" w:eastAsia="Times New Roman" w:hAnsi="Times New Roman" w:cs="Times New Roman"/>
          <w:b/>
          <w:bCs/>
          <w:color w:val="000000"/>
          <w:szCs w:val="24"/>
          <w:lang w:eastAsia="ru-RU"/>
        </w:rPr>
        <w:t>4</w:t>
      </w:r>
      <w:r w:rsidRPr="005C230D">
        <w:rPr>
          <w:rFonts w:ascii="Times New Roman" w:eastAsia="Times New Roman" w:hAnsi="Times New Roman" w:cs="Times New Roman"/>
          <w:b/>
          <w:bCs/>
          <w:color w:val="000000"/>
          <w:szCs w:val="24"/>
          <w:lang w:eastAsia="ru-RU"/>
        </w:rPr>
        <w:t>.</w:t>
      </w:r>
      <w:r w:rsidR="00C56F97" w:rsidRPr="005C230D">
        <w:rPr>
          <w:rFonts w:ascii="Times New Roman" w:eastAsia="Times New Roman" w:hAnsi="Times New Roman" w:cs="Times New Roman"/>
          <w:b/>
          <w:bCs/>
          <w:color w:val="000000"/>
          <w:szCs w:val="24"/>
          <w:lang w:eastAsia="ru-RU"/>
        </w:rPr>
        <w:t>06</w:t>
      </w:r>
      <w:r w:rsidR="007E7DB2" w:rsidRPr="005C230D">
        <w:rPr>
          <w:rFonts w:ascii="Times New Roman" w:eastAsia="Times New Roman" w:hAnsi="Times New Roman" w:cs="Times New Roman"/>
          <w:b/>
          <w:bCs/>
          <w:color w:val="000000"/>
          <w:szCs w:val="24"/>
          <w:lang w:eastAsia="ru-RU"/>
        </w:rPr>
        <w:t>.202</w:t>
      </w:r>
      <w:r w:rsidR="00C56F97" w:rsidRPr="005C230D">
        <w:rPr>
          <w:rFonts w:ascii="Times New Roman" w:eastAsia="Times New Roman" w:hAnsi="Times New Roman" w:cs="Times New Roman"/>
          <w:b/>
          <w:bCs/>
          <w:color w:val="000000"/>
          <w:szCs w:val="24"/>
          <w:lang w:eastAsia="ru-RU"/>
        </w:rPr>
        <w:t>6</w:t>
      </w:r>
      <w:r w:rsidR="007E7DB2" w:rsidRPr="005C230D">
        <w:rPr>
          <w:rFonts w:ascii="Times New Roman" w:eastAsia="Times New Roman" w:hAnsi="Times New Roman" w:cs="Times New Roman"/>
          <w:b/>
          <w:bCs/>
          <w:color w:val="000000"/>
          <w:szCs w:val="24"/>
          <w:lang w:eastAsia="ru-RU"/>
        </w:rPr>
        <w:tab/>
      </w:r>
      <w:r w:rsidR="007E7DB2" w:rsidRPr="005C230D">
        <w:rPr>
          <w:rFonts w:ascii="Times New Roman" w:eastAsia="Times New Roman" w:hAnsi="Times New Roman" w:cs="Times New Roman"/>
          <w:b/>
          <w:bCs/>
          <w:color w:val="000000"/>
          <w:szCs w:val="24"/>
          <w:lang w:eastAsia="ru-RU"/>
        </w:rPr>
        <w:tab/>
      </w:r>
      <w:r w:rsidR="007E7DB2" w:rsidRPr="005C230D">
        <w:rPr>
          <w:rFonts w:ascii="Times New Roman" w:eastAsia="Times New Roman" w:hAnsi="Times New Roman" w:cs="Times New Roman"/>
          <w:b/>
          <w:bCs/>
          <w:color w:val="000000"/>
          <w:szCs w:val="24"/>
          <w:lang w:eastAsia="ru-RU"/>
        </w:rPr>
        <w:tab/>
      </w:r>
      <w:r w:rsidR="007E7DB2" w:rsidRPr="005C230D">
        <w:rPr>
          <w:rFonts w:ascii="Times New Roman" w:eastAsia="Times New Roman" w:hAnsi="Times New Roman" w:cs="Times New Roman"/>
          <w:b/>
          <w:bCs/>
          <w:color w:val="000000"/>
          <w:szCs w:val="24"/>
          <w:lang w:eastAsia="ru-RU"/>
        </w:rPr>
        <w:tab/>
      </w:r>
      <w:r w:rsidR="00EB7E60" w:rsidRPr="005C230D">
        <w:rPr>
          <w:rFonts w:ascii="Times New Roman" w:eastAsia="Times New Roman" w:hAnsi="Times New Roman" w:cs="Times New Roman"/>
          <w:b/>
          <w:bCs/>
          <w:color w:val="000000"/>
          <w:szCs w:val="24"/>
          <w:lang w:eastAsia="ru-RU"/>
        </w:rPr>
        <w:t xml:space="preserve">     </w:t>
      </w:r>
      <w:r w:rsidRPr="005C230D">
        <w:rPr>
          <w:rFonts w:ascii="Times New Roman" w:eastAsia="Times New Roman" w:hAnsi="Times New Roman" w:cs="Times New Roman"/>
          <w:b/>
          <w:bCs/>
          <w:color w:val="000000"/>
          <w:szCs w:val="24"/>
          <w:lang w:eastAsia="ru-RU"/>
        </w:rPr>
        <w:tab/>
        <w:t xml:space="preserve">    </w:t>
      </w:r>
      <w:r w:rsidR="007E7DB2" w:rsidRPr="005C230D">
        <w:rPr>
          <w:rFonts w:ascii="Times New Roman" w:eastAsia="Times New Roman" w:hAnsi="Times New Roman" w:cs="Times New Roman"/>
          <w:b/>
          <w:bCs/>
          <w:color w:val="000000"/>
          <w:szCs w:val="24"/>
          <w:lang w:eastAsia="ru-RU"/>
        </w:rPr>
        <w:t>Ромни</w:t>
      </w:r>
    </w:p>
    <w:p w14:paraId="7E9737A8" w14:textId="77777777" w:rsidR="00806DEB" w:rsidRPr="005C230D" w:rsidRDefault="00806DEB" w:rsidP="009826A0">
      <w:pPr>
        <w:suppressAutoHyphens w:val="0"/>
        <w:spacing w:after="120" w:line="271" w:lineRule="auto"/>
        <w:ind w:right="3827"/>
        <w:jc w:val="both"/>
        <w:rPr>
          <w:rFonts w:ascii="Times New Roman" w:eastAsia="Times New Roman" w:hAnsi="Times New Roman" w:cs="Times New Roman"/>
          <w:b/>
          <w:color w:val="000000"/>
          <w:kern w:val="0"/>
          <w:szCs w:val="24"/>
          <w:lang w:eastAsia="en-US"/>
        </w:rPr>
      </w:pPr>
      <w:bookmarkStart w:id="0" w:name="_Hlk87350473"/>
      <w:r w:rsidRPr="005C230D">
        <w:rPr>
          <w:rFonts w:ascii="Times New Roman" w:eastAsia="Times New Roman" w:hAnsi="Times New Roman" w:cs="Times New Roman"/>
          <w:b/>
          <w:color w:val="000000"/>
          <w:kern w:val="0"/>
          <w:szCs w:val="24"/>
          <w:lang w:eastAsia="en-US"/>
        </w:rPr>
        <w:t xml:space="preserve">Про затвердження </w:t>
      </w:r>
      <w:r w:rsidR="00492816" w:rsidRPr="005C230D">
        <w:rPr>
          <w:rFonts w:ascii="Times New Roman" w:eastAsia="Times New Roman" w:hAnsi="Times New Roman" w:cs="Times New Roman"/>
          <w:b/>
          <w:color w:val="000000"/>
          <w:kern w:val="0"/>
          <w:szCs w:val="24"/>
          <w:lang w:eastAsia="en-US"/>
        </w:rPr>
        <w:t xml:space="preserve">Програми </w:t>
      </w:r>
      <w:r w:rsidR="00073AA6">
        <w:rPr>
          <w:rFonts w:ascii="Times New Roman" w:eastAsia="Times New Roman" w:hAnsi="Times New Roman" w:cs="Times New Roman"/>
          <w:b/>
          <w:color w:val="000000"/>
          <w:kern w:val="0"/>
          <w:szCs w:val="24"/>
          <w:lang w:eastAsia="en-US"/>
        </w:rPr>
        <w:t>збереження</w:t>
      </w:r>
      <w:r w:rsidR="00C56F97" w:rsidRPr="005C230D">
        <w:rPr>
          <w:rFonts w:ascii="Times New Roman" w:eastAsia="Times New Roman" w:hAnsi="Times New Roman" w:cs="Times New Roman"/>
          <w:b/>
          <w:color w:val="000000"/>
          <w:kern w:val="0"/>
          <w:szCs w:val="24"/>
          <w:lang w:eastAsia="en-US"/>
        </w:rPr>
        <w:t xml:space="preserve"> ментального здоров’я </w:t>
      </w:r>
      <w:r w:rsidR="00073AA6">
        <w:rPr>
          <w:rFonts w:ascii="Times New Roman" w:eastAsia="Times New Roman" w:hAnsi="Times New Roman" w:cs="Times New Roman"/>
          <w:b/>
          <w:color w:val="000000"/>
          <w:kern w:val="0"/>
          <w:szCs w:val="24"/>
          <w:lang w:eastAsia="en-US"/>
        </w:rPr>
        <w:t xml:space="preserve">та психосоціальної підтримки </w:t>
      </w:r>
      <w:r w:rsidR="00C56F97"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r w:rsidR="00492816" w:rsidRPr="005C230D">
        <w:rPr>
          <w:rFonts w:ascii="Times New Roman" w:eastAsia="Times New Roman" w:hAnsi="Times New Roman" w:cs="Times New Roman"/>
          <w:b/>
          <w:color w:val="000000"/>
          <w:kern w:val="0"/>
          <w:szCs w:val="24"/>
          <w:lang w:eastAsia="en-US"/>
        </w:rPr>
        <w:t xml:space="preserve"> </w:t>
      </w:r>
    </w:p>
    <w:bookmarkEnd w:id="0"/>
    <w:p w14:paraId="0A3F1D5F" w14:textId="77777777" w:rsidR="004442DC" w:rsidRPr="005C230D" w:rsidRDefault="0012667F" w:rsidP="009826A0">
      <w:pPr>
        <w:spacing w:before="120" w:after="120" w:line="271"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Відповідно до </w:t>
      </w:r>
      <w:r w:rsidR="00753E10">
        <w:t>пункту 22 частини першої статті 26 та статті 34</w:t>
      </w:r>
      <w:r w:rsidRPr="005C230D">
        <w:rPr>
          <w:rFonts w:ascii="Times New Roman" w:eastAsia="Times New Roman" w:hAnsi="Times New Roman" w:cs="Times New Roman"/>
          <w:color w:val="000000"/>
          <w:kern w:val="0"/>
          <w:szCs w:val="24"/>
          <w:lang w:eastAsia="zh-CN"/>
        </w:rPr>
        <w:t xml:space="preserve"> Закону України «Про місцеве самоврядування</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Україні», розпорядження Кабінету Міністрів України від </w:t>
      </w:r>
      <w:r w:rsidR="00A96CA3" w:rsidRPr="005C230D">
        <w:rPr>
          <w:rFonts w:ascii="Times New Roman" w:eastAsia="Times New Roman" w:hAnsi="Times New Roman" w:cs="Times New Roman"/>
          <w:color w:val="000000"/>
          <w:kern w:val="0"/>
          <w:szCs w:val="24"/>
          <w:lang w:eastAsia="zh-CN"/>
        </w:rPr>
        <w:t>0</w:t>
      </w:r>
      <w:r w:rsidRPr="005C230D">
        <w:rPr>
          <w:rFonts w:ascii="Times New Roman" w:eastAsia="Times New Roman" w:hAnsi="Times New Roman" w:cs="Times New Roman"/>
          <w:color w:val="000000"/>
          <w:kern w:val="0"/>
          <w:szCs w:val="24"/>
          <w:lang w:eastAsia="zh-CN"/>
        </w:rPr>
        <w:t>6.12.2021 №</w:t>
      </w:r>
      <w:r w:rsidR="009826A0">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1215-р «Про затвердження плану заходів на 2021-2023 роки з реалізації Концепції розвитку охорони психічного здоров’я в Україні на період до 2030 року»,</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з метою реалізації в </w:t>
      </w:r>
      <w:r w:rsidR="004442DC" w:rsidRPr="005C230D">
        <w:rPr>
          <w:rFonts w:ascii="Times New Roman" w:eastAsia="DengXian" w:hAnsi="Times New Roman" w:cs="Times New Roman"/>
          <w:color w:val="000000"/>
          <w:kern w:val="0"/>
          <w:szCs w:val="24"/>
          <w:lang w:eastAsia="zh-CN"/>
        </w:rPr>
        <w:t>Ромен</w:t>
      </w:r>
      <w:r w:rsidRPr="005C230D">
        <w:rPr>
          <w:rFonts w:ascii="Times New Roman" w:eastAsia="Times New Roman" w:hAnsi="Times New Roman" w:cs="Times New Roman"/>
          <w:color w:val="000000"/>
          <w:kern w:val="0"/>
          <w:szCs w:val="24"/>
          <w:lang w:eastAsia="zh-CN"/>
        </w:rPr>
        <w:t xml:space="preserve">ській </w:t>
      </w:r>
      <w:r w:rsidR="004442DC" w:rsidRPr="005C230D">
        <w:rPr>
          <w:rFonts w:ascii="Times New Roman" w:eastAsia="Times New Roman" w:hAnsi="Times New Roman" w:cs="Times New Roman"/>
          <w:color w:val="000000"/>
          <w:kern w:val="0"/>
          <w:szCs w:val="24"/>
          <w:lang w:eastAsia="zh-CN"/>
        </w:rPr>
        <w:t xml:space="preserve">міській </w:t>
      </w:r>
      <w:r w:rsidRPr="005C230D">
        <w:rPr>
          <w:rFonts w:ascii="Times New Roman" w:eastAsia="Times New Roman" w:hAnsi="Times New Roman" w:cs="Times New Roman"/>
          <w:color w:val="000000"/>
          <w:kern w:val="0"/>
          <w:szCs w:val="24"/>
          <w:lang w:eastAsia="zh-CN"/>
        </w:rPr>
        <w:t>територіальній громаді Всеукраїнської програми ментального здоров’я «Ти як?» та організації психологічної п</w:t>
      </w:r>
      <w:bookmarkStart w:id="1" w:name="_GoBack"/>
      <w:bookmarkEnd w:id="1"/>
      <w:r w:rsidRPr="005C230D">
        <w:rPr>
          <w:rFonts w:ascii="Times New Roman" w:eastAsia="Times New Roman" w:hAnsi="Times New Roman" w:cs="Times New Roman"/>
          <w:color w:val="000000"/>
          <w:kern w:val="0"/>
          <w:szCs w:val="24"/>
          <w:lang w:eastAsia="zh-CN"/>
        </w:rPr>
        <w:t>ідтримки мешканців громади,</w:t>
      </w:r>
      <w:r w:rsidR="00A96CA3" w:rsidRPr="005C230D">
        <w:rPr>
          <w:rFonts w:ascii="Times New Roman" w:eastAsia="Times New Roman" w:hAnsi="Times New Roman" w:cs="Times New Roman"/>
          <w:color w:val="000000"/>
          <w:kern w:val="0"/>
          <w:szCs w:val="24"/>
          <w:lang w:eastAsia="zh-CN"/>
        </w:rPr>
        <w:t xml:space="preserve"> забезпечення психологічного благополуччя, зниження рівня стресу та тривожності серед жителів громади в умовах воєнного стану та у </w:t>
      </w:r>
      <w:proofErr w:type="spellStart"/>
      <w:r w:rsidR="00A96CA3" w:rsidRPr="005C230D">
        <w:rPr>
          <w:rFonts w:ascii="Times New Roman" w:eastAsia="Times New Roman" w:hAnsi="Times New Roman" w:cs="Times New Roman"/>
          <w:color w:val="000000"/>
          <w:kern w:val="0"/>
          <w:szCs w:val="24"/>
          <w:lang w:eastAsia="zh-CN"/>
        </w:rPr>
        <w:t>поствоєнний</w:t>
      </w:r>
      <w:proofErr w:type="spellEnd"/>
      <w:r w:rsidR="00A96CA3" w:rsidRPr="005C230D">
        <w:rPr>
          <w:rFonts w:ascii="Times New Roman" w:eastAsia="Times New Roman" w:hAnsi="Times New Roman" w:cs="Times New Roman"/>
          <w:color w:val="000000"/>
          <w:kern w:val="0"/>
          <w:szCs w:val="24"/>
          <w:lang w:eastAsia="zh-CN"/>
        </w:rPr>
        <w:t xml:space="preserve"> період, </w:t>
      </w:r>
      <w:r w:rsidR="00A96CA3" w:rsidRPr="005C230D">
        <w:rPr>
          <w:rFonts w:ascii="Times New Roman" w:hAnsi="Times New Roman" w:cs="Times New Roman"/>
          <w:szCs w:val="24"/>
          <w:lang w:eastAsia="zh-CN"/>
        </w:rPr>
        <w:t xml:space="preserve">відповідно до Закону України «Основи законодавства України про охорону здоров'я», </w:t>
      </w:r>
    </w:p>
    <w:p w14:paraId="32568A5F" w14:textId="77777777" w:rsidR="00AF3A76" w:rsidRPr="005C230D" w:rsidRDefault="00AF3A76" w:rsidP="0012667F">
      <w:pPr>
        <w:spacing w:before="120" w:after="120" w:line="276" w:lineRule="auto"/>
        <w:jc w:val="both"/>
        <w:rPr>
          <w:rFonts w:ascii="Times New Roman" w:hAnsi="Times New Roman" w:cs="Times New Roman"/>
          <w:color w:val="000000"/>
          <w:szCs w:val="24"/>
        </w:rPr>
      </w:pPr>
      <w:r w:rsidRPr="005C230D">
        <w:rPr>
          <w:rFonts w:ascii="Times New Roman" w:eastAsia="Times New Roman" w:hAnsi="Times New Roman" w:cs="Times New Roman"/>
          <w:color w:val="000000"/>
          <w:kern w:val="0"/>
          <w:szCs w:val="24"/>
          <w:lang w:eastAsia="zh-CN"/>
        </w:rPr>
        <w:t>МІСЬКА РАДА ВИРІШИЛА:</w:t>
      </w:r>
    </w:p>
    <w:p w14:paraId="3D073594" w14:textId="77777777" w:rsidR="00A70AEC" w:rsidRPr="005C230D" w:rsidRDefault="00A70AEC" w:rsidP="009826A0">
      <w:pPr>
        <w:numPr>
          <w:ilvl w:val="0"/>
          <w:numId w:val="6"/>
        </w:numPr>
        <w:tabs>
          <w:tab w:val="clear" w:pos="720"/>
          <w:tab w:val="left" w:pos="993"/>
        </w:tabs>
        <w:suppressAutoHyphens w:val="0"/>
        <w:spacing w:after="120" w:line="271"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Затвердити </w:t>
      </w:r>
      <w:r w:rsidR="00F03A86" w:rsidRPr="00F03A86">
        <w:rPr>
          <w:rFonts w:ascii="Times New Roman" w:eastAsia="Times New Roman" w:hAnsi="Times New Roman" w:cs="Times New Roman" w:hint="eastAsia"/>
          <w:szCs w:val="24"/>
          <w:lang w:eastAsia="uk-UA"/>
        </w:rPr>
        <w:t>Програм</w:t>
      </w:r>
      <w:r w:rsidR="00F03A86">
        <w:rPr>
          <w:rFonts w:ascii="Times New Roman" w:eastAsia="Times New Roman" w:hAnsi="Times New Roman" w:cs="Times New Roman" w:hint="eastAsia"/>
          <w:szCs w:val="24"/>
          <w:lang w:eastAsia="uk-UA"/>
        </w:rPr>
        <w:t>у</w:t>
      </w:r>
      <w:r w:rsidR="00F03A86" w:rsidRPr="00F03A86">
        <w:rPr>
          <w:rFonts w:ascii="Times New Roman" w:eastAsia="Times New Roman" w:hAnsi="Times New Roman" w:cs="Times New Roman" w:hint="eastAsia"/>
          <w:szCs w:val="24"/>
          <w:lang w:eastAsia="uk-UA"/>
        </w:rPr>
        <w:t xml:space="preserve">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szCs w:val="24"/>
          <w:lang w:eastAsia="uk-UA"/>
        </w:rPr>
        <w:t xml:space="preserve"> (додається).</w:t>
      </w:r>
    </w:p>
    <w:p w14:paraId="589F4B27" w14:textId="77777777" w:rsidR="00091EAC" w:rsidRPr="005C230D" w:rsidRDefault="00091EAC" w:rsidP="009826A0">
      <w:pPr>
        <w:numPr>
          <w:ilvl w:val="0"/>
          <w:numId w:val="6"/>
        </w:numPr>
        <w:tabs>
          <w:tab w:val="clear" w:pos="720"/>
          <w:tab w:val="left" w:pos="993"/>
        </w:tabs>
        <w:suppressAutoHyphens w:val="0"/>
        <w:spacing w:after="120" w:line="271"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color w:val="000000"/>
          <w:kern w:val="0"/>
          <w:szCs w:val="24"/>
          <w:lang w:eastAsia="zh-CN"/>
        </w:rPr>
        <w:t xml:space="preserve">Затвердити План заходів з реалізації </w:t>
      </w:r>
      <w:r w:rsidR="00F03A86" w:rsidRPr="00F03A86">
        <w:rPr>
          <w:rFonts w:ascii="Times New Roman" w:eastAsia="Times New Roman" w:hAnsi="Times New Roman" w:cs="Times New Roman" w:hint="eastAsia"/>
          <w:color w:val="000000"/>
          <w:kern w:val="0"/>
          <w:szCs w:val="24"/>
          <w:lang w:eastAsia="zh-CN"/>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color w:val="000000"/>
          <w:kern w:val="0"/>
          <w:szCs w:val="24"/>
          <w:lang w:eastAsia="zh-CN"/>
        </w:rPr>
        <w:t xml:space="preserve">  (далі – План заходів) (додається)</w:t>
      </w:r>
      <w:r w:rsidR="00D06C5F">
        <w:rPr>
          <w:rFonts w:ascii="Times New Roman" w:eastAsia="Times New Roman" w:hAnsi="Times New Roman" w:cs="Times New Roman"/>
          <w:color w:val="000000"/>
          <w:kern w:val="0"/>
          <w:szCs w:val="24"/>
          <w:lang w:eastAsia="zh-CN"/>
        </w:rPr>
        <w:t>.</w:t>
      </w:r>
    </w:p>
    <w:p w14:paraId="7212EF95" w14:textId="77777777" w:rsidR="00A70AEC" w:rsidRPr="005C230D" w:rsidRDefault="00A70AEC" w:rsidP="009826A0">
      <w:pPr>
        <w:numPr>
          <w:ilvl w:val="0"/>
          <w:numId w:val="6"/>
        </w:numPr>
        <w:tabs>
          <w:tab w:val="clear" w:pos="720"/>
          <w:tab w:val="left" w:pos="993"/>
        </w:tabs>
        <w:suppressAutoHyphens w:val="0"/>
        <w:spacing w:after="120" w:line="271"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Визначити Комунальне некомерційне підприємство «Роменська центральна районна лікарня» Роменської міської ради головним виконавцем заходів Програми.</w:t>
      </w:r>
    </w:p>
    <w:p w14:paraId="5B7E0DDB" w14:textId="77777777" w:rsidR="0002454F" w:rsidRPr="005C230D" w:rsidRDefault="00E70535" w:rsidP="009826A0">
      <w:pPr>
        <w:pStyle w:val="a3"/>
        <w:numPr>
          <w:ilvl w:val="0"/>
          <w:numId w:val="6"/>
        </w:numPr>
        <w:tabs>
          <w:tab w:val="clear" w:pos="720"/>
          <w:tab w:val="left" w:pos="993"/>
        </w:tabs>
        <w:spacing w:after="120" w:line="271" w:lineRule="auto"/>
        <w:ind w:left="0" w:firstLine="567"/>
        <w:contextualSpacing w:val="0"/>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Контроль</w:t>
      </w:r>
      <w:r w:rsidR="0055343A" w:rsidRPr="005C230D">
        <w:rPr>
          <w:rFonts w:ascii="Times New Roman" w:eastAsia="Times New Roman" w:hAnsi="Times New Roman" w:cs="Times New Roman"/>
          <w:color w:val="000000"/>
          <w:kern w:val="0"/>
          <w:szCs w:val="24"/>
          <w:lang w:eastAsia="zh-CN"/>
        </w:rPr>
        <w:t xml:space="preserve"> за виконанням цього</w:t>
      </w:r>
      <w:r w:rsidRPr="005C230D">
        <w:rPr>
          <w:rFonts w:ascii="Times New Roman" w:eastAsia="Times New Roman" w:hAnsi="Times New Roman" w:cs="Times New Roman"/>
          <w:color w:val="000000"/>
          <w:kern w:val="0"/>
          <w:szCs w:val="24"/>
          <w:lang w:eastAsia="zh-CN"/>
        </w:rPr>
        <w:t xml:space="preserve"> рішення покласти на постійну комісію з гуманітарних та соціальних питань.</w:t>
      </w:r>
    </w:p>
    <w:p w14:paraId="0DE6659A" w14:textId="77777777" w:rsidR="00C52CA8" w:rsidRPr="005C230D" w:rsidRDefault="00C52CA8" w:rsidP="007E7DB2">
      <w:pPr>
        <w:spacing w:line="240" w:lineRule="auto"/>
        <w:ind w:right="150"/>
        <w:jc w:val="both"/>
        <w:textAlignment w:val="top"/>
        <w:rPr>
          <w:rFonts w:ascii="Times New Roman" w:hAnsi="Times New Roman" w:cs="Times New Roman"/>
          <w:b/>
          <w:color w:val="000000"/>
          <w:szCs w:val="24"/>
        </w:rPr>
      </w:pPr>
    </w:p>
    <w:p w14:paraId="5AD46CA8" w14:textId="77777777" w:rsidR="007E7DB2" w:rsidRPr="005C230D" w:rsidRDefault="007E7DB2" w:rsidP="007E7DB2">
      <w:pPr>
        <w:spacing w:line="240" w:lineRule="auto"/>
        <w:ind w:right="150"/>
        <w:jc w:val="both"/>
        <w:textAlignment w:val="top"/>
        <w:rPr>
          <w:rFonts w:ascii="Times New Roman" w:hAnsi="Times New Roman" w:cs="Times New Roman"/>
          <w:b/>
          <w:color w:val="000000"/>
          <w:szCs w:val="24"/>
        </w:rPr>
      </w:pPr>
      <w:r w:rsidRPr="005C230D">
        <w:rPr>
          <w:rFonts w:ascii="Times New Roman" w:hAnsi="Times New Roman" w:cs="Times New Roman"/>
          <w:b/>
          <w:color w:val="000000"/>
          <w:szCs w:val="24"/>
        </w:rPr>
        <w:t>Міський голова</w:t>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00ED4113" w:rsidRPr="005C230D">
        <w:rPr>
          <w:rFonts w:ascii="Times New Roman" w:hAnsi="Times New Roman" w:cs="Times New Roman"/>
          <w:b/>
          <w:color w:val="000000"/>
          <w:szCs w:val="24"/>
        </w:rPr>
        <w:tab/>
        <w:t xml:space="preserve">          </w:t>
      </w:r>
      <w:r w:rsidRPr="005C230D">
        <w:rPr>
          <w:rFonts w:ascii="Times New Roman" w:hAnsi="Times New Roman" w:cs="Times New Roman"/>
          <w:b/>
          <w:color w:val="000000"/>
          <w:szCs w:val="24"/>
        </w:rPr>
        <w:t>Олег  СТОГНІЙ</w:t>
      </w:r>
    </w:p>
    <w:p w14:paraId="22594D36" w14:textId="77777777" w:rsidR="00320FD4" w:rsidRPr="005C230D"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56F3E4D6" w14:textId="77777777" w:rsidR="00320FD4" w:rsidRPr="005C230D"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659EC5E0" w14:textId="77777777" w:rsidR="0050766E" w:rsidRPr="005C230D" w:rsidRDefault="007C726D"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eastAsia="zh-CN"/>
        </w:rPr>
        <w:br w:type="page"/>
      </w:r>
      <w:r w:rsidR="0050766E" w:rsidRPr="005C230D">
        <w:rPr>
          <w:color w:val="000000"/>
          <w:sz w:val="24"/>
          <w:szCs w:val="24"/>
          <w:lang w:val="uk-UA"/>
        </w:rPr>
        <w:lastRenderedPageBreak/>
        <w:t>ЗАТВЕРДЖЕНО</w:t>
      </w:r>
    </w:p>
    <w:p w14:paraId="1719FDF1" w14:textId="77777777" w:rsidR="0050766E" w:rsidRPr="005C230D" w:rsidRDefault="0050766E"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rPr>
        <w:t>Рішення Роменської міської ради</w:t>
      </w:r>
      <w:r w:rsidR="008B1CB2" w:rsidRPr="005C230D">
        <w:rPr>
          <w:color w:val="000000"/>
          <w:sz w:val="24"/>
          <w:szCs w:val="24"/>
          <w:lang w:val="uk-UA"/>
        </w:rPr>
        <w:t xml:space="preserve"> </w:t>
      </w:r>
      <w:r w:rsidR="0006617C" w:rsidRPr="005C230D">
        <w:rPr>
          <w:color w:val="000000"/>
          <w:sz w:val="24"/>
          <w:szCs w:val="24"/>
          <w:lang w:val="uk-UA"/>
        </w:rPr>
        <w:br/>
      </w:r>
      <w:r w:rsidR="0084322D" w:rsidRPr="005C230D">
        <w:rPr>
          <w:color w:val="000000"/>
          <w:sz w:val="24"/>
          <w:szCs w:val="24"/>
          <w:lang w:val="uk-UA"/>
        </w:rPr>
        <w:t>2</w:t>
      </w:r>
      <w:r w:rsidR="009B651F" w:rsidRPr="005C230D">
        <w:rPr>
          <w:color w:val="000000"/>
          <w:sz w:val="24"/>
          <w:szCs w:val="24"/>
          <w:lang w:val="uk-UA"/>
        </w:rPr>
        <w:t>4</w:t>
      </w:r>
      <w:r w:rsidR="0084322D" w:rsidRPr="005C230D">
        <w:rPr>
          <w:color w:val="000000"/>
          <w:sz w:val="24"/>
          <w:szCs w:val="24"/>
          <w:lang w:val="uk-UA"/>
        </w:rPr>
        <w:t>.</w:t>
      </w:r>
      <w:r w:rsidR="009B651F" w:rsidRPr="005C230D">
        <w:rPr>
          <w:color w:val="000000"/>
          <w:sz w:val="24"/>
          <w:szCs w:val="24"/>
          <w:lang w:val="uk-UA"/>
        </w:rPr>
        <w:t>06</w:t>
      </w:r>
      <w:r w:rsidR="00593027" w:rsidRPr="005C230D">
        <w:rPr>
          <w:color w:val="000000"/>
          <w:sz w:val="24"/>
          <w:szCs w:val="24"/>
          <w:lang w:val="uk-UA"/>
        </w:rPr>
        <w:t>.</w:t>
      </w:r>
      <w:r w:rsidRPr="005C230D">
        <w:rPr>
          <w:color w:val="000000"/>
          <w:sz w:val="24"/>
          <w:szCs w:val="24"/>
          <w:lang w:val="uk-UA"/>
        </w:rPr>
        <w:t>202</w:t>
      </w:r>
      <w:r w:rsidR="009B651F" w:rsidRPr="005C230D">
        <w:rPr>
          <w:color w:val="000000"/>
          <w:sz w:val="24"/>
          <w:szCs w:val="24"/>
          <w:lang w:val="uk-UA"/>
        </w:rPr>
        <w:t>6</w:t>
      </w:r>
    </w:p>
    <w:p w14:paraId="5B2FB8AD" w14:textId="77777777" w:rsidR="00593027" w:rsidRPr="005C230D" w:rsidRDefault="00593027" w:rsidP="008B1CB2">
      <w:pPr>
        <w:pStyle w:val="50"/>
        <w:shd w:val="clear" w:color="auto" w:fill="auto"/>
        <w:spacing w:line="271" w:lineRule="auto"/>
        <w:rPr>
          <w:color w:val="000000"/>
          <w:sz w:val="24"/>
          <w:szCs w:val="24"/>
          <w:lang w:val="uk-UA"/>
        </w:rPr>
      </w:pPr>
    </w:p>
    <w:p w14:paraId="50CCB28B" w14:textId="77777777" w:rsidR="0050766E" w:rsidRPr="005C230D" w:rsidRDefault="008B1CB2" w:rsidP="008B1CB2">
      <w:pPr>
        <w:pStyle w:val="50"/>
        <w:shd w:val="clear" w:color="auto" w:fill="auto"/>
        <w:spacing w:line="271" w:lineRule="auto"/>
        <w:rPr>
          <w:color w:val="000000"/>
          <w:sz w:val="24"/>
          <w:szCs w:val="24"/>
          <w:lang w:val="uk-UA"/>
        </w:rPr>
      </w:pPr>
      <w:r w:rsidRPr="005C230D">
        <w:rPr>
          <w:color w:val="000000"/>
          <w:sz w:val="24"/>
          <w:szCs w:val="24"/>
          <w:lang w:val="uk-UA"/>
        </w:rPr>
        <w:t>Програма</w:t>
      </w:r>
    </w:p>
    <w:p w14:paraId="57EA5556" w14:textId="77777777" w:rsidR="007B6840" w:rsidRDefault="00F03A86" w:rsidP="008B1CB2">
      <w:pPr>
        <w:spacing w:line="271" w:lineRule="auto"/>
        <w:jc w:val="center"/>
        <w:rPr>
          <w:rFonts w:ascii="Times New Roman" w:eastAsia="Times New Roman" w:hAnsi="Times New Roman" w:cs="Times New Roman"/>
          <w:b/>
          <w:color w:val="000000"/>
          <w:kern w:val="0"/>
          <w:szCs w:val="24"/>
          <w:lang w:eastAsia="en-US"/>
        </w:rPr>
      </w:pPr>
      <w:r w:rsidRPr="00F03A86">
        <w:rPr>
          <w:rFonts w:ascii="Times New Roman" w:eastAsia="Times New Roman" w:hAnsi="Times New Roman" w:cs="Times New Roman" w:hint="eastAsia"/>
          <w:b/>
          <w:color w:val="000000"/>
          <w:kern w:val="0"/>
          <w:szCs w:val="24"/>
          <w:lang w:eastAsia="en-US"/>
        </w:rPr>
        <w:t xml:space="preserve">збереження ментального здоров’я та психосоціальної підтримки населення </w:t>
      </w:r>
    </w:p>
    <w:p w14:paraId="53D8B216" w14:textId="77777777" w:rsidR="00593027" w:rsidRPr="005C230D" w:rsidRDefault="00F03A86" w:rsidP="008B1CB2">
      <w:pPr>
        <w:spacing w:line="271" w:lineRule="auto"/>
        <w:jc w:val="center"/>
        <w:rPr>
          <w:rFonts w:ascii="Times New Roman" w:hAnsi="Times New Roman" w:cs="Times New Roman"/>
          <w:b/>
          <w:color w:val="000000"/>
          <w:szCs w:val="24"/>
        </w:rPr>
      </w:pPr>
      <w:r w:rsidRPr="00F03A86">
        <w:rPr>
          <w:rFonts w:ascii="Times New Roman" w:eastAsia="Times New Roman" w:hAnsi="Times New Roman" w:cs="Times New Roman" w:hint="eastAsia"/>
          <w:b/>
          <w:color w:val="000000"/>
          <w:kern w:val="0"/>
          <w:szCs w:val="24"/>
          <w:lang w:eastAsia="en-US"/>
        </w:rPr>
        <w:t>Роменської міської територіальної громади на 2026–2028 роки</w:t>
      </w:r>
    </w:p>
    <w:p w14:paraId="3B34DAC5" w14:textId="77777777" w:rsidR="009B651F" w:rsidRPr="005C230D" w:rsidRDefault="009B651F" w:rsidP="0050766E">
      <w:pPr>
        <w:jc w:val="center"/>
        <w:rPr>
          <w:rFonts w:ascii="Times New Roman" w:hAnsi="Times New Roman" w:cs="Times New Roman"/>
          <w:b/>
          <w:color w:val="000000"/>
          <w:szCs w:val="24"/>
        </w:rPr>
      </w:pPr>
    </w:p>
    <w:p w14:paraId="75B99D2B" w14:textId="77777777" w:rsidR="0050766E" w:rsidRPr="005C230D" w:rsidRDefault="0050766E" w:rsidP="0050766E">
      <w:pPr>
        <w:jc w:val="center"/>
        <w:rPr>
          <w:rFonts w:ascii="Times New Roman" w:hAnsi="Times New Roman" w:cs="Times New Roman"/>
          <w:b/>
          <w:color w:val="000000"/>
          <w:szCs w:val="24"/>
        </w:rPr>
      </w:pPr>
      <w:r w:rsidRPr="005C230D">
        <w:rPr>
          <w:rFonts w:ascii="Times New Roman" w:hAnsi="Times New Roman" w:cs="Times New Roman"/>
          <w:b/>
          <w:color w:val="000000"/>
          <w:szCs w:val="24"/>
        </w:rPr>
        <w:t>ЗМІСТ</w:t>
      </w:r>
    </w:p>
    <w:p w14:paraId="6CCF6026" w14:textId="77777777" w:rsidR="00DF1600" w:rsidRPr="005C230D" w:rsidRDefault="0050766E" w:rsidP="00DF1600">
      <w:pPr>
        <w:spacing w:after="120" w:line="276" w:lineRule="auto"/>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І. Паспорт </w:t>
      </w:r>
      <w:r w:rsidR="007B6840" w:rsidRPr="007B6840">
        <w:rPr>
          <w:rFonts w:ascii="Times New Roman" w:eastAsia="Times New Roman" w:hAnsi="Times New Roman" w:cs="Times New Roman" w:hint="eastAsia"/>
          <w:bCs/>
          <w:color w:val="000000"/>
          <w:kern w:val="0"/>
          <w:szCs w:val="24"/>
          <w:lang w:eastAsia="en-US"/>
        </w:rPr>
        <w:t>Програми збереження ментального здоров’я та психосоціальної підтримки населення Роменської міської територіальної громади на 2026–2028 роки</w:t>
      </w:r>
    </w:p>
    <w:p w14:paraId="6AA87070" w14:textId="77777777" w:rsidR="0050766E" w:rsidRPr="005C230D" w:rsidRDefault="0050766E" w:rsidP="00DF1600">
      <w:pPr>
        <w:spacing w:after="120" w:line="276" w:lineRule="auto"/>
        <w:jc w:val="both"/>
        <w:rPr>
          <w:rFonts w:ascii="Times New Roman" w:hAnsi="Times New Roman" w:cs="Times New Roman"/>
          <w:b/>
          <w:color w:val="000000"/>
          <w:szCs w:val="24"/>
        </w:rPr>
      </w:pPr>
      <w:r w:rsidRPr="005C230D">
        <w:rPr>
          <w:rFonts w:ascii="Times New Roman" w:hAnsi="Times New Roman" w:cs="Times New Roman"/>
          <w:color w:val="000000"/>
          <w:szCs w:val="24"/>
        </w:rPr>
        <w:t xml:space="preserve">ІІ. </w:t>
      </w:r>
      <w:r w:rsidR="00616409" w:rsidRPr="005C230D">
        <w:rPr>
          <w:rFonts w:ascii="Times New Roman" w:hAnsi="Times New Roman" w:cs="Times New Roman"/>
          <w:color w:val="000000"/>
          <w:szCs w:val="24"/>
        </w:rPr>
        <w:t>Загальні положення</w:t>
      </w:r>
      <w:r w:rsidRPr="005C230D">
        <w:rPr>
          <w:rFonts w:ascii="Times New Roman" w:hAnsi="Times New Roman" w:cs="Times New Roman"/>
          <w:color w:val="000000"/>
          <w:szCs w:val="24"/>
        </w:rPr>
        <w:t>.</w:t>
      </w:r>
    </w:p>
    <w:p w14:paraId="5AEE6269" w14:textId="77777777" w:rsidR="0050766E" w:rsidRPr="005C230D" w:rsidRDefault="0050766E" w:rsidP="00593027">
      <w:pPr>
        <w:pStyle w:val="40"/>
        <w:shd w:val="clear" w:color="auto" w:fill="auto"/>
        <w:spacing w:after="120" w:line="276" w:lineRule="auto"/>
        <w:ind w:firstLine="0"/>
        <w:jc w:val="left"/>
        <w:rPr>
          <w:b w:val="0"/>
          <w:color w:val="000000"/>
          <w:sz w:val="24"/>
          <w:szCs w:val="24"/>
          <w:lang w:val="uk-UA"/>
        </w:rPr>
      </w:pPr>
      <w:r w:rsidRPr="005C230D">
        <w:rPr>
          <w:b w:val="0"/>
          <w:color w:val="000000"/>
          <w:sz w:val="24"/>
          <w:szCs w:val="24"/>
          <w:lang w:val="uk-UA"/>
        </w:rPr>
        <w:t xml:space="preserve">III. </w:t>
      </w:r>
      <w:r w:rsidR="00D03467" w:rsidRPr="005C230D">
        <w:rPr>
          <w:b w:val="0"/>
          <w:color w:val="000000"/>
          <w:sz w:val="24"/>
          <w:szCs w:val="24"/>
          <w:lang w:val="uk-UA"/>
        </w:rPr>
        <w:t>Визначення проблем, на розв`язання яких спрямована Програма</w:t>
      </w:r>
      <w:r w:rsidRPr="005C230D">
        <w:rPr>
          <w:b w:val="0"/>
          <w:color w:val="000000"/>
          <w:sz w:val="24"/>
          <w:szCs w:val="24"/>
          <w:lang w:val="uk-UA"/>
        </w:rPr>
        <w:t>.</w:t>
      </w:r>
    </w:p>
    <w:p w14:paraId="06423B4D" w14:textId="77777777" w:rsidR="0050766E" w:rsidRPr="005C230D" w:rsidRDefault="0050766E" w:rsidP="00593027">
      <w:pPr>
        <w:pStyle w:val="40"/>
        <w:shd w:val="clear" w:color="auto" w:fill="auto"/>
        <w:tabs>
          <w:tab w:val="left" w:pos="1324"/>
        </w:tabs>
        <w:spacing w:after="120" w:line="276" w:lineRule="auto"/>
        <w:ind w:firstLine="0"/>
        <w:jc w:val="left"/>
        <w:rPr>
          <w:b w:val="0"/>
          <w:color w:val="000000"/>
          <w:sz w:val="24"/>
          <w:szCs w:val="24"/>
          <w:lang w:val="uk-UA"/>
        </w:rPr>
      </w:pPr>
      <w:r w:rsidRPr="005C230D">
        <w:rPr>
          <w:b w:val="0"/>
          <w:color w:val="000000"/>
          <w:sz w:val="24"/>
          <w:szCs w:val="24"/>
          <w:lang w:val="uk-UA"/>
        </w:rPr>
        <w:t xml:space="preserve">IV. </w:t>
      </w:r>
      <w:r w:rsidR="00D03467" w:rsidRPr="005C230D">
        <w:rPr>
          <w:b w:val="0"/>
          <w:color w:val="000000"/>
          <w:sz w:val="24"/>
          <w:szCs w:val="24"/>
          <w:lang w:val="uk-UA"/>
        </w:rPr>
        <w:t>Мета програми</w:t>
      </w:r>
    </w:p>
    <w:p w14:paraId="35E9B4B1" w14:textId="77777777" w:rsidR="0050766E" w:rsidRPr="005C230D" w:rsidRDefault="0050766E" w:rsidP="00593027">
      <w:pPr>
        <w:pStyle w:val="40"/>
        <w:shd w:val="clear" w:color="auto" w:fill="auto"/>
        <w:tabs>
          <w:tab w:val="left" w:pos="1983"/>
        </w:tabs>
        <w:spacing w:after="120" w:line="276" w:lineRule="auto"/>
        <w:ind w:firstLine="0"/>
        <w:jc w:val="left"/>
        <w:rPr>
          <w:b w:val="0"/>
          <w:color w:val="000000"/>
          <w:sz w:val="24"/>
          <w:szCs w:val="24"/>
          <w:lang w:val="uk-UA"/>
        </w:rPr>
      </w:pPr>
      <w:r w:rsidRPr="005C230D">
        <w:rPr>
          <w:b w:val="0"/>
          <w:color w:val="000000"/>
          <w:sz w:val="24"/>
          <w:szCs w:val="24"/>
          <w:lang w:val="uk-UA"/>
        </w:rPr>
        <w:t xml:space="preserve">V. </w:t>
      </w:r>
      <w:r w:rsidR="00D03467" w:rsidRPr="005C230D">
        <w:rPr>
          <w:b w:val="0"/>
          <w:color w:val="000000"/>
          <w:sz w:val="24"/>
          <w:szCs w:val="24"/>
          <w:lang w:val="uk-UA"/>
        </w:rPr>
        <w:t>Завдання та напрями виконання Програми</w:t>
      </w:r>
    </w:p>
    <w:p w14:paraId="61C5BB39" w14:textId="77777777"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 </w:t>
      </w:r>
      <w:r w:rsidR="00D03467" w:rsidRPr="005C230D">
        <w:rPr>
          <w:b w:val="0"/>
          <w:color w:val="000000"/>
          <w:sz w:val="24"/>
          <w:szCs w:val="24"/>
          <w:lang w:val="uk-UA"/>
        </w:rPr>
        <w:t>Джерела та обсяги фінансування Програми</w:t>
      </w:r>
    </w:p>
    <w:p w14:paraId="79AC5A23" w14:textId="77777777" w:rsidR="0050766E" w:rsidRPr="005C230D" w:rsidRDefault="0050766E"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VII. </w:t>
      </w:r>
      <w:r w:rsidR="00D03467" w:rsidRPr="005C230D">
        <w:rPr>
          <w:b w:val="0"/>
          <w:color w:val="000000"/>
          <w:sz w:val="24"/>
          <w:szCs w:val="24"/>
          <w:lang w:val="uk-UA"/>
        </w:rPr>
        <w:t>Порядок використання коштів бюджету Роменської міської територіальної громади, передбачених на реалізацію Програми</w:t>
      </w:r>
    </w:p>
    <w:p w14:paraId="640AE826" w14:textId="77777777"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VIII. </w:t>
      </w:r>
      <w:r w:rsidR="00D03467" w:rsidRPr="005C230D">
        <w:rPr>
          <w:b w:val="0"/>
          <w:color w:val="000000"/>
          <w:sz w:val="24"/>
          <w:szCs w:val="24"/>
          <w:lang w:val="uk-UA"/>
        </w:rPr>
        <w:t>Очікувані результати від реалізації Програми</w:t>
      </w:r>
    </w:p>
    <w:p w14:paraId="1178E854" w14:textId="77777777" w:rsidR="00D03467" w:rsidRPr="005C230D" w:rsidRDefault="00D03467"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IX. Координація та контроль за виконанням Програми</w:t>
      </w:r>
    </w:p>
    <w:p w14:paraId="66758EEB" w14:textId="77777777" w:rsidR="0050766E" w:rsidRPr="005C230D" w:rsidRDefault="00DF1600"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Х. </w:t>
      </w:r>
      <w:r w:rsidR="0050766E" w:rsidRPr="005C230D">
        <w:rPr>
          <w:b w:val="0"/>
          <w:color w:val="000000"/>
          <w:sz w:val="24"/>
          <w:szCs w:val="24"/>
          <w:lang w:val="uk-UA"/>
        </w:rPr>
        <w:t xml:space="preserve">Заходи </w:t>
      </w:r>
      <w:r w:rsidR="007B6840" w:rsidRPr="007B6840">
        <w:rPr>
          <w:rFonts w:hint="eastAsia"/>
          <w:b w:val="0"/>
          <w:color w:val="000000"/>
          <w:sz w:val="24"/>
          <w:szCs w:val="24"/>
          <w:lang w:val="uk-UA"/>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b w:val="0"/>
          <w:color w:val="000000"/>
          <w:sz w:val="24"/>
          <w:szCs w:val="24"/>
          <w:lang w:val="uk-UA"/>
        </w:rPr>
        <w:t xml:space="preserve"> (додаток до Програми)</w:t>
      </w:r>
      <w:r w:rsidR="0050766E" w:rsidRPr="005C230D">
        <w:rPr>
          <w:b w:val="0"/>
          <w:color w:val="000000"/>
          <w:sz w:val="24"/>
          <w:szCs w:val="24"/>
          <w:lang w:val="uk-UA"/>
        </w:rPr>
        <w:t>.</w:t>
      </w:r>
    </w:p>
    <w:p w14:paraId="46F8B43F" w14:textId="77777777" w:rsidR="007C726D" w:rsidRPr="005C230D" w:rsidRDefault="007C726D">
      <w:pPr>
        <w:suppressAutoHyphens w:val="0"/>
        <w:spacing w:line="240" w:lineRule="auto"/>
        <w:rPr>
          <w:rFonts w:ascii="Times New Roman" w:eastAsia="Times New Roman" w:hAnsi="Times New Roman" w:cs="Times New Roman"/>
          <w:b/>
          <w:color w:val="000000"/>
          <w:kern w:val="0"/>
          <w:szCs w:val="24"/>
          <w:lang w:eastAsia="zh-CN"/>
        </w:rPr>
      </w:pPr>
    </w:p>
    <w:p w14:paraId="4E27BDC9"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65A8AD3F"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130B32F0"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2FADEDFE"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3E8FE3B8"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311FD765"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2D971775"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186BAE36"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760704C3"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064EA10F"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11856570"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45913AE0"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6F8C7E43"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7BD4B6D7" w14:textId="77777777"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2A774287" w14:textId="77777777"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3C400897" w14:textId="77777777"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7F9650A2" w14:textId="77777777"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44A05781" w14:textId="77777777"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5649C50E" w14:textId="77777777"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14:paraId="67199814" w14:textId="77777777" w:rsidR="0002454F" w:rsidRPr="005C230D" w:rsidRDefault="00AB5B7C"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 xml:space="preserve">І. </w:t>
      </w:r>
      <w:r w:rsidR="0002454F" w:rsidRPr="005C230D">
        <w:rPr>
          <w:rFonts w:ascii="Times New Roman" w:eastAsia="Times New Roman" w:hAnsi="Times New Roman" w:cs="Times New Roman"/>
          <w:b/>
          <w:color w:val="000000"/>
          <w:kern w:val="0"/>
          <w:szCs w:val="24"/>
          <w:lang w:eastAsia="zh-CN"/>
        </w:rPr>
        <w:t>Паспорт</w:t>
      </w:r>
    </w:p>
    <w:p w14:paraId="5BEC29FB" w14:textId="77777777" w:rsidR="0002454F" w:rsidRPr="005C230D" w:rsidRDefault="00C579C0" w:rsidP="00CC1910">
      <w:pPr>
        <w:spacing w:line="276" w:lineRule="auto"/>
        <w:jc w:val="center"/>
        <w:rPr>
          <w:rFonts w:ascii="Times New Roman" w:eastAsia="Times New Roman" w:hAnsi="Times New Roman" w:cs="Times New Roman"/>
          <w:b/>
          <w:color w:val="000000"/>
          <w:kern w:val="0"/>
          <w:szCs w:val="24"/>
          <w:lang w:eastAsia="zh-CN"/>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tbl>
      <w:tblPr>
        <w:tblW w:w="9772" w:type="dxa"/>
        <w:tblInd w:w="-25" w:type="dxa"/>
        <w:tblLayout w:type="fixed"/>
        <w:tblLook w:val="0000" w:firstRow="0" w:lastRow="0" w:firstColumn="0" w:lastColumn="0" w:noHBand="0" w:noVBand="0"/>
      </w:tblPr>
      <w:tblGrid>
        <w:gridCol w:w="446"/>
        <w:gridCol w:w="2693"/>
        <w:gridCol w:w="1559"/>
        <w:gridCol w:w="1701"/>
        <w:gridCol w:w="1418"/>
        <w:gridCol w:w="1955"/>
      </w:tblGrid>
      <w:tr w:rsidR="0002454F" w:rsidRPr="005C230D" w14:paraId="7867713F" w14:textId="77777777" w:rsidTr="002130A8">
        <w:tc>
          <w:tcPr>
            <w:tcW w:w="446" w:type="dxa"/>
            <w:tcBorders>
              <w:top w:val="single" w:sz="4" w:space="0" w:color="000000"/>
              <w:left w:val="single" w:sz="4" w:space="0" w:color="000000"/>
              <w:bottom w:val="single" w:sz="4" w:space="0" w:color="000000"/>
            </w:tcBorders>
            <w:shd w:val="clear" w:color="auto" w:fill="auto"/>
          </w:tcPr>
          <w:p w14:paraId="0E135F8C" w14:textId="77777777"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1.</w:t>
            </w:r>
          </w:p>
        </w:tc>
        <w:tc>
          <w:tcPr>
            <w:tcW w:w="2693" w:type="dxa"/>
            <w:tcBorders>
              <w:top w:val="single" w:sz="4" w:space="0" w:color="000000"/>
              <w:left w:val="single" w:sz="4" w:space="0" w:color="000000"/>
              <w:bottom w:val="single" w:sz="4" w:space="0" w:color="000000"/>
            </w:tcBorders>
            <w:shd w:val="clear" w:color="auto" w:fill="auto"/>
          </w:tcPr>
          <w:p w14:paraId="18453DC7" w14:textId="77777777"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Ініціатор розроблення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335FAC72" w14:textId="77777777" w:rsidR="0002454F" w:rsidRPr="005C230D" w:rsidRDefault="0024619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w:t>
            </w:r>
          </w:p>
        </w:tc>
      </w:tr>
      <w:tr w:rsidR="009F0E82" w:rsidRPr="005C230D" w14:paraId="185A2738" w14:textId="77777777" w:rsidTr="002130A8">
        <w:tc>
          <w:tcPr>
            <w:tcW w:w="446" w:type="dxa"/>
            <w:tcBorders>
              <w:top w:val="single" w:sz="4" w:space="0" w:color="000000"/>
              <w:left w:val="single" w:sz="4" w:space="0" w:color="000000"/>
              <w:bottom w:val="single" w:sz="4" w:space="0" w:color="000000"/>
            </w:tcBorders>
            <w:shd w:val="clear" w:color="auto" w:fill="auto"/>
          </w:tcPr>
          <w:p w14:paraId="337063F1" w14:textId="77777777"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w:t>
            </w:r>
          </w:p>
        </w:tc>
        <w:tc>
          <w:tcPr>
            <w:tcW w:w="2693" w:type="dxa"/>
            <w:tcBorders>
              <w:top w:val="single" w:sz="4" w:space="0" w:color="000000"/>
              <w:left w:val="single" w:sz="4" w:space="0" w:color="000000"/>
              <w:bottom w:val="single" w:sz="4" w:space="0" w:color="000000"/>
            </w:tcBorders>
            <w:shd w:val="clear" w:color="auto" w:fill="auto"/>
          </w:tcPr>
          <w:p w14:paraId="79B6D74F" w14:textId="77777777"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Розробник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766EEBD4" w14:textId="77777777"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Комунальне некомерційне підприємство «Роменська центральна районна лікарня» Роменської міської ради </w:t>
            </w:r>
          </w:p>
        </w:tc>
      </w:tr>
      <w:tr w:rsidR="0002454F" w:rsidRPr="005C230D" w14:paraId="35EC5F61" w14:textId="77777777" w:rsidTr="002130A8">
        <w:tc>
          <w:tcPr>
            <w:tcW w:w="446" w:type="dxa"/>
            <w:tcBorders>
              <w:top w:val="single" w:sz="4" w:space="0" w:color="000000"/>
              <w:left w:val="single" w:sz="4" w:space="0" w:color="000000"/>
              <w:bottom w:val="single" w:sz="4" w:space="0" w:color="000000"/>
            </w:tcBorders>
            <w:shd w:val="clear" w:color="auto" w:fill="auto"/>
          </w:tcPr>
          <w:p w14:paraId="559F44EB" w14:textId="77777777"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3</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14:paraId="5A23C057" w14:textId="77777777"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Відповідальний виконавець</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2896A2B2" w14:textId="77777777" w:rsidR="0002454F" w:rsidRPr="005C230D" w:rsidRDefault="00FA168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w:t>
            </w:r>
            <w:r w:rsidR="00931969" w:rsidRPr="005C230D">
              <w:rPr>
                <w:rFonts w:ascii="Times New Roman" w:eastAsia="Calibri" w:hAnsi="Times New Roman" w:cs="Times New Roman"/>
                <w:color w:val="000000"/>
                <w:kern w:val="0"/>
                <w:szCs w:val="24"/>
                <w:lang w:eastAsia="zh-CN"/>
              </w:rPr>
              <w:t>ікарня» Роменської міської ради, Виконавчий комітет Роменської міської ради</w:t>
            </w:r>
            <w:r w:rsidR="007C726D" w:rsidRPr="005C230D">
              <w:rPr>
                <w:rFonts w:ascii="Times New Roman" w:eastAsia="Calibri" w:hAnsi="Times New Roman" w:cs="Times New Roman"/>
                <w:color w:val="000000"/>
                <w:kern w:val="0"/>
                <w:szCs w:val="24"/>
                <w:lang w:eastAsia="zh-CN"/>
              </w:rPr>
              <w:t xml:space="preserve"> </w:t>
            </w:r>
          </w:p>
        </w:tc>
      </w:tr>
      <w:tr w:rsidR="0002454F" w:rsidRPr="005C230D" w14:paraId="4656607B" w14:textId="77777777" w:rsidTr="002130A8">
        <w:trPr>
          <w:trHeight w:val="835"/>
        </w:trPr>
        <w:tc>
          <w:tcPr>
            <w:tcW w:w="446" w:type="dxa"/>
            <w:tcBorders>
              <w:top w:val="single" w:sz="4" w:space="0" w:color="000000"/>
              <w:left w:val="single" w:sz="4" w:space="0" w:color="000000"/>
              <w:bottom w:val="single" w:sz="4" w:space="0" w:color="000000"/>
            </w:tcBorders>
            <w:shd w:val="clear" w:color="auto" w:fill="auto"/>
          </w:tcPr>
          <w:p w14:paraId="4813E87A" w14:textId="77777777"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4</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14:paraId="3ECA5ACD" w14:textId="77777777"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Учасники</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740A3313" w14:textId="77777777" w:rsidR="00FC4376"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bookmarkStart w:id="2" w:name="_Hlk86831940"/>
            <w:r w:rsidRPr="005C230D">
              <w:rPr>
                <w:rFonts w:ascii="Times New Roman" w:eastAsia="Calibri" w:hAnsi="Times New Roman" w:cs="Times New Roman"/>
                <w:color w:val="000000"/>
                <w:kern w:val="0"/>
                <w:szCs w:val="24"/>
                <w:lang w:eastAsia="zh-CN"/>
              </w:rPr>
              <w:t>Комунальне некомерційне підприємство</w:t>
            </w:r>
            <w:r w:rsidR="002255D9" w:rsidRPr="005C230D">
              <w:rPr>
                <w:rFonts w:ascii="Times New Roman" w:eastAsia="Calibri" w:hAnsi="Times New Roman" w:cs="Times New Roman"/>
                <w:color w:val="000000"/>
                <w:kern w:val="0"/>
                <w:szCs w:val="24"/>
                <w:lang w:eastAsia="zh-CN"/>
              </w:rPr>
              <w:t xml:space="preserve"> «Роменська центральна районна лікарня» Роменської міської ради (далі</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Times New Roman" w:hAnsi="Times New Roman" w:cs="Times New Roman"/>
                <w:color w:val="000000"/>
                <w:kern w:val="0"/>
                <w:szCs w:val="24"/>
                <w:lang w:eastAsia="zh-CN"/>
              </w:rPr>
              <w:t>КНП «Роменська ЦРЛ» РМР)</w:t>
            </w:r>
            <w:bookmarkEnd w:id="2"/>
          </w:p>
        </w:tc>
      </w:tr>
      <w:tr w:rsidR="0002454F" w:rsidRPr="005C230D" w14:paraId="078D9655" w14:textId="77777777" w:rsidTr="002130A8">
        <w:tc>
          <w:tcPr>
            <w:tcW w:w="446" w:type="dxa"/>
            <w:tcBorders>
              <w:top w:val="single" w:sz="4" w:space="0" w:color="000000"/>
              <w:left w:val="single" w:sz="4" w:space="0" w:color="000000"/>
              <w:bottom w:val="single" w:sz="4" w:space="0" w:color="000000"/>
            </w:tcBorders>
            <w:shd w:val="clear" w:color="auto" w:fill="auto"/>
          </w:tcPr>
          <w:p w14:paraId="7AC01CD5" w14:textId="77777777"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5</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14:paraId="371F0287" w14:textId="77777777"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Термін реалізації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3BB0C54B" w14:textId="77777777"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Протягом </w:t>
            </w:r>
            <w:r w:rsidR="003C7BC3" w:rsidRPr="005C230D">
              <w:rPr>
                <w:rFonts w:ascii="Times New Roman" w:eastAsia="Calibri" w:hAnsi="Times New Roman" w:cs="Times New Roman"/>
                <w:color w:val="000000"/>
                <w:kern w:val="0"/>
                <w:szCs w:val="24"/>
                <w:lang w:eastAsia="zh-CN"/>
              </w:rPr>
              <w:t>2026-2028</w:t>
            </w:r>
            <w:r w:rsidR="002255D9" w:rsidRPr="005C230D">
              <w:rPr>
                <w:rFonts w:ascii="Times New Roman" w:eastAsia="Calibri" w:hAnsi="Times New Roman" w:cs="Times New Roman"/>
                <w:color w:val="000000"/>
                <w:kern w:val="0"/>
                <w:szCs w:val="24"/>
                <w:lang w:eastAsia="zh-CN"/>
              </w:rPr>
              <w:t xml:space="preserve"> років</w:t>
            </w:r>
          </w:p>
        </w:tc>
      </w:tr>
      <w:tr w:rsidR="0002454F" w:rsidRPr="005C230D" w14:paraId="44740035" w14:textId="77777777" w:rsidTr="002130A8">
        <w:tc>
          <w:tcPr>
            <w:tcW w:w="446" w:type="dxa"/>
            <w:tcBorders>
              <w:top w:val="single" w:sz="4" w:space="0" w:color="000000"/>
              <w:left w:val="single" w:sz="4" w:space="0" w:color="000000"/>
              <w:bottom w:val="single" w:sz="4" w:space="0" w:color="000000"/>
            </w:tcBorders>
            <w:shd w:val="clear" w:color="auto" w:fill="auto"/>
          </w:tcPr>
          <w:p w14:paraId="5DCCE450" w14:textId="77777777"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6</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14:paraId="185FBC10" w14:textId="77777777"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Перелік джерел фінансування, які беруть участь у виконанні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14:paraId="2BBE73FA" w14:textId="77777777" w:rsidR="0002454F" w:rsidRPr="005C230D" w:rsidRDefault="006103B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Б</w:t>
            </w:r>
            <w:r w:rsidR="0002454F" w:rsidRPr="005C230D">
              <w:rPr>
                <w:rFonts w:ascii="Times New Roman" w:eastAsia="Calibri" w:hAnsi="Times New Roman" w:cs="Times New Roman"/>
                <w:color w:val="000000"/>
                <w:kern w:val="0"/>
                <w:szCs w:val="24"/>
                <w:lang w:eastAsia="zh-CN"/>
              </w:rPr>
              <w:t>юджет</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Calibri" w:hAnsi="Times New Roman" w:cs="Times New Roman"/>
                <w:color w:val="000000"/>
                <w:kern w:val="0"/>
                <w:szCs w:val="24"/>
                <w:lang w:eastAsia="zh-CN"/>
              </w:rPr>
              <w:t>Роменської</w:t>
            </w:r>
            <w:r w:rsidRPr="005C230D">
              <w:rPr>
                <w:rFonts w:ascii="Times New Roman" w:eastAsia="Calibri" w:hAnsi="Times New Roman" w:cs="Times New Roman"/>
                <w:color w:val="000000"/>
                <w:kern w:val="0"/>
                <w:szCs w:val="24"/>
                <w:lang w:eastAsia="zh-CN"/>
              </w:rPr>
              <w:t xml:space="preserve"> міської територіальної громади</w:t>
            </w:r>
            <w:r w:rsidR="0002454F" w:rsidRPr="005C230D">
              <w:rPr>
                <w:rFonts w:ascii="Times New Roman" w:eastAsia="Calibri" w:hAnsi="Times New Roman" w:cs="Times New Roman"/>
                <w:color w:val="000000"/>
                <w:kern w:val="0"/>
                <w:szCs w:val="24"/>
                <w:lang w:eastAsia="zh-CN"/>
              </w:rPr>
              <w:t xml:space="preserve">, субвенції з Державного бюджету, </w:t>
            </w:r>
            <w:r w:rsidR="00137752" w:rsidRPr="005C230D">
              <w:rPr>
                <w:rFonts w:ascii="Times New Roman" w:eastAsia="Calibri" w:hAnsi="Times New Roman" w:cs="Times New Roman"/>
                <w:color w:val="000000"/>
                <w:kern w:val="0"/>
                <w:szCs w:val="24"/>
                <w:lang w:eastAsia="zh-CN"/>
              </w:rPr>
              <w:t>обласн</w:t>
            </w:r>
            <w:r w:rsidR="00931969" w:rsidRPr="005C230D">
              <w:rPr>
                <w:rFonts w:ascii="Times New Roman" w:eastAsia="Calibri" w:hAnsi="Times New Roman" w:cs="Times New Roman"/>
                <w:color w:val="000000"/>
                <w:kern w:val="0"/>
                <w:szCs w:val="24"/>
                <w:lang w:eastAsia="zh-CN"/>
              </w:rPr>
              <w:t>ого бюджету, інших бюджетів</w:t>
            </w:r>
            <w:r w:rsidR="00137752" w:rsidRPr="005C230D">
              <w:rPr>
                <w:rFonts w:ascii="Times New Roman" w:eastAsia="Calibri" w:hAnsi="Times New Roman" w:cs="Times New Roman"/>
                <w:color w:val="000000"/>
                <w:kern w:val="0"/>
                <w:szCs w:val="24"/>
                <w:lang w:eastAsia="zh-CN"/>
              </w:rPr>
              <w:t xml:space="preserve">, не заборонених </w:t>
            </w:r>
            <w:r w:rsidR="00826C38" w:rsidRPr="005C230D">
              <w:rPr>
                <w:rFonts w:ascii="Times New Roman" w:eastAsia="Calibri" w:hAnsi="Times New Roman" w:cs="Times New Roman"/>
                <w:color w:val="000000"/>
                <w:kern w:val="0"/>
                <w:szCs w:val="24"/>
                <w:lang w:eastAsia="zh-CN"/>
              </w:rPr>
              <w:t>З</w:t>
            </w:r>
            <w:r w:rsidR="00137752" w:rsidRPr="005C230D">
              <w:rPr>
                <w:rFonts w:ascii="Times New Roman" w:eastAsia="Calibri" w:hAnsi="Times New Roman" w:cs="Times New Roman"/>
                <w:color w:val="000000"/>
                <w:kern w:val="0"/>
                <w:szCs w:val="24"/>
                <w:lang w:eastAsia="zh-CN"/>
              </w:rPr>
              <w:t>аконодавством</w:t>
            </w:r>
            <w:r w:rsidR="0002454F" w:rsidRPr="005C230D">
              <w:rPr>
                <w:rFonts w:ascii="Times New Roman" w:eastAsia="Calibri" w:hAnsi="Times New Roman" w:cs="Times New Roman"/>
                <w:color w:val="000000"/>
                <w:kern w:val="0"/>
                <w:szCs w:val="24"/>
                <w:lang w:eastAsia="zh-CN"/>
              </w:rPr>
              <w:t xml:space="preserve"> </w:t>
            </w:r>
            <w:r w:rsidR="00826C38" w:rsidRPr="005C230D">
              <w:rPr>
                <w:rFonts w:ascii="Times New Roman" w:eastAsia="Calibri" w:hAnsi="Times New Roman" w:cs="Times New Roman"/>
                <w:color w:val="000000"/>
                <w:kern w:val="0"/>
                <w:szCs w:val="24"/>
                <w:lang w:eastAsia="zh-CN"/>
              </w:rPr>
              <w:t>України</w:t>
            </w:r>
          </w:p>
        </w:tc>
      </w:tr>
      <w:tr w:rsidR="005B3856" w:rsidRPr="005C230D" w14:paraId="3F994C2D" w14:textId="77777777" w:rsidTr="002130A8">
        <w:tc>
          <w:tcPr>
            <w:tcW w:w="446" w:type="dxa"/>
            <w:tcBorders>
              <w:top w:val="single" w:sz="4" w:space="0" w:color="000000"/>
              <w:left w:val="single" w:sz="4" w:space="0" w:color="000000"/>
              <w:bottom w:val="single" w:sz="4" w:space="0" w:color="auto"/>
            </w:tcBorders>
            <w:shd w:val="clear" w:color="auto" w:fill="auto"/>
          </w:tcPr>
          <w:p w14:paraId="3138C88C" w14:textId="77777777" w:rsidR="005B3856"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7</w:t>
            </w:r>
            <w:r w:rsidR="005B3856" w:rsidRPr="005C230D">
              <w:rPr>
                <w:rFonts w:ascii="Times New Roman" w:eastAsia="Calibri" w:hAnsi="Times New Roman" w:cs="Times New Roman"/>
                <w:color w:val="000000"/>
                <w:kern w:val="0"/>
                <w:szCs w:val="24"/>
                <w:lang w:eastAsia="zh-CN"/>
              </w:rPr>
              <w:t>.</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auto"/>
          </w:tcPr>
          <w:p w14:paraId="6A726DC9" w14:textId="77777777"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bookmarkStart w:id="3" w:name="_Hlk88232289"/>
            <w:r w:rsidRPr="005C230D">
              <w:rPr>
                <w:rFonts w:ascii="Times New Roman" w:eastAsia="Calibri" w:hAnsi="Times New Roman" w:cs="Times New Roman"/>
                <w:color w:val="000000"/>
                <w:kern w:val="0"/>
                <w:szCs w:val="24"/>
                <w:lang w:eastAsia="zh-CN"/>
              </w:rPr>
              <w:t xml:space="preserve">Загальний обсяг фінансових ресурсів, необхідних для виконання Програми </w:t>
            </w:r>
          </w:p>
          <w:bookmarkEnd w:id="3"/>
          <w:p w14:paraId="42EAAA6F"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r>
      <w:tr w:rsidR="005B3856" w:rsidRPr="005C230D" w14:paraId="7F248D78" w14:textId="77777777" w:rsidTr="002130A8">
        <w:trPr>
          <w:trHeight w:val="461"/>
        </w:trPr>
        <w:tc>
          <w:tcPr>
            <w:tcW w:w="446" w:type="dxa"/>
            <w:tcBorders>
              <w:top w:val="single" w:sz="4" w:space="0" w:color="auto"/>
              <w:left w:val="single" w:sz="4" w:space="0" w:color="000000"/>
              <w:bottom w:val="single" w:sz="4" w:space="0" w:color="auto"/>
            </w:tcBorders>
            <w:shd w:val="clear" w:color="auto" w:fill="auto"/>
          </w:tcPr>
          <w:p w14:paraId="770C2ABE" w14:textId="77777777"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14:paraId="28D0B768"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A18D856"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63046FD"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7</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15203965"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8</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1046973C" w14:textId="77777777"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Всього:</w:t>
            </w:r>
          </w:p>
        </w:tc>
      </w:tr>
      <w:tr w:rsidR="00B73008" w:rsidRPr="005C230D" w14:paraId="184707A0" w14:textId="77777777" w:rsidTr="002130A8">
        <w:tc>
          <w:tcPr>
            <w:tcW w:w="446" w:type="dxa"/>
            <w:tcBorders>
              <w:top w:val="single" w:sz="4" w:space="0" w:color="auto"/>
              <w:left w:val="single" w:sz="4" w:space="0" w:color="000000"/>
              <w:bottom w:val="single" w:sz="4" w:space="0" w:color="auto"/>
            </w:tcBorders>
            <w:shd w:val="clear" w:color="auto" w:fill="auto"/>
          </w:tcPr>
          <w:p w14:paraId="38542908" w14:textId="77777777" w:rsidR="00B73008" w:rsidRPr="005C230D" w:rsidRDefault="00B73008"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14:paraId="0FB6FC3D" w14:textId="77777777" w:rsidR="00B73008" w:rsidRPr="005C230D" w:rsidRDefault="00B73008"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Бюджет Роменської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9F76BF3" w14:textId="77777777"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23F54789" w14:textId="77777777"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13C608CC" w14:textId="77777777" w:rsidR="00B73008" w:rsidRPr="006A26DB"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2F4C2C2A" w14:textId="77777777" w:rsidR="00B73008" w:rsidRPr="005C230D" w:rsidRDefault="006A26DB" w:rsidP="00CC1910">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r w:rsidR="00A820C9" w:rsidRPr="005C230D" w14:paraId="2E4BC8F9" w14:textId="77777777" w:rsidTr="002130A8">
        <w:tc>
          <w:tcPr>
            <w:tcW w:w="446" w:type="dxa"/>
            <w:tcBorders>
              <w:top w:val="single" w:sz="4" w:space="0" w:color="auto"/>
              <w:left w:val="single" w:sz="4" w:space="0" w:color="000000"/>
              <w:bottom w:val="single" w:sz="4" w:space="0" w:color="auto"/>
            </w:tcBorders>
            <w:shd w:val="clear" w:color="auto" w:fill="auto"/>
          </w:tcPr>
          <w:p w14:paraId="77FC39B9" w14:textId="77777777"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14:paraId="223F5BAE" w14:textId="77777777"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обласного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3ACE438"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ABC3985"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31F782DA"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7F63AF5F" w14:textId="77777777"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14:paraId="509FF5B2" w14:textId="77777777" w:rsidTr="002130A8">
        <w:tc>
          <w:tcPr>
            <w:tcW w:w="446" w:type="dxa"/>
            <w:tcBorders>
              <w:top w:val="single" w:sz="4" w:space="0" w:color="auto"/>
              <w:left w:val="single" w:sz="4" w:space="0" w:color="000000"/>
              <w:bottom w:val="single" w:sz="4" w:space="0" w:color="auto"/>
            </w:tcBorders>
            <w:shd w:val="clear" w:color="auto" w:fill="auto"/>
          </w:tcPr>
          <w:p w14:paraId="2C69BCDE" w14:textId="77777777"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14:paraId="6F7F6444"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Субвенція з державного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53679D2"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5EC1D2C"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1E27D716"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79732002" w14:textId="77777777"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14:paraId="345616F0" w14:textId="77777777" w:rsidTr="002130A8">
        <w:tc>
          <w:tcPr>
            <w:tcW w:w="446" w:type="dxa"/>
            <w:tcBorders>
              <w:top w:val="single" w:sz="4" w:space="0" w:color="auto"/>
              <w:left w:val="single" w:sz="4" w:space="0" w:color="000000"/>
              <w:bottom w:val="single" w:sz="4" w:space="0" w:color="000000"/>
            </w:tcBorders>
            <w:shd w:val="clear" w:color="auto" w:fill="auto"/>
          </w:tcPr>
          <w:p w14:paraId="23A18901" w14:textId="77777777"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14:paraId="0711AEF4"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інших бюджетів</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C7173F9"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77AED2D"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01E9A966"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7C145D8E" w14:textId="77777777"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14:paraId="181896F6" w14:textId="77777777" w:rsidTr="002130A8">
        <w:tc>
          <w:tcPr>
            <w:tcW w:w="446" w:type="dxa"/>
            <w:tcBorders>
              <w:top w:val="single" w:sz="4" w:space="0" w:color="auto"/>
              <w:left w:val="single" w:sz="4" w:space="0" w:color="000000"/>
              <w:bottom w:val="single" w:sz="4" w:space="0" w:color="000000"/>
            </w:tcBorders>
            <w:shd w:val="clear" w:color="auto" w:fill="auto"/>
          </w:tcPr>
          <w:p w14:paraId="65BAB373" w14:textId="77777777"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14:paraId="468340CF"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Інші джерела фінансування</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45A0C9B"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DA2741E"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5C4D8C9F" w14:textId="77777777"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261894FE" w14:textId="77777777"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6A26DB" w:rsidRPr="005C230D" w14:paraId="532C85A7" w14:textId="77777777" w:rsidTr="002130A8">
        <w:tc>
          <w:tcPr>
            <w:tcW w:w="3139" w:type="dxa"/>
            <w:gridSpan w:val="2"/>
            <w:tcBorders>
              <w:top w:val="single" w:sz="4" w:space="0" w:color="000000"/>
              <w:left w:val="single" w:sz="4" w:space="0" w:color="000000"/>
              <w:bottom w:val="single" w:sz="4" w:space="0" w:color="000000"/>
            </w:tcBorders>
            <w:shd w:val="clear" w:color="auto" w:fill="auto"/>
          </w:tcPr>
          <w:p w14:paraId="0264282C" w14:textId="77777777" w:rsidR="006A26DB" w:rsidRPr="005C230D" w:rsidRDefault="006A26DB" w:rsidP="006A26DB">
            <w:pPr>
              <w:spacing w:line="276" w:lineRule="auto"/>
              <w:jc w:val="center"/>
              <w:rPr>
                <w:rFonts w:ascii="Times New Roman" w:eastAsia="Calibri" w:hAnsi="Times New Roman" w:cs="Times New Roman"/>
                <w:b/>
                <w:color w:val="000000"/>
                <w:kern w:val="0"/>
                <w:szCs w:val="24"/>
                <w:lang w:eastAsia="zh-CN"/>
              </w:rPr>
            </w:pPr>
            <w:r w:rsidRPr="005C230D">
              <w:rPr>
                <w:rFonts w:ascii="Times New Roman" w:eastAsia="Times New Roman" w:hAnsi="Times New Roman" w:cs="Times New Roman"/>
                <w:b/>
                <w:bCs/>
                <w:color w:val="000000"/>
                <w:kern w:val="0"/>
                <w:szCs w:val="24"/>
                <w:lang w:eastAsia="zh-CN"/>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765DA6D" w14:textId="77777777"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9797B83" w14:textId="77777777"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14:paraId="4484415B" w14:textId="77777777" w:rsidR="006A26DB" w:rsidRPr="006A26DB"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14:paraId="20CC2823" w14:textId="77777777" w:rsidR="006A26DB" w:rsidRPr="005C230D" w:rsidRDefault="006A26DB" w:rsidP="006A26DB">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bl>
    <w:p w14:paraId="6E1047AF" w14:textId="77777777" w:rsidR="00C52CA8" w:rsidRPr="005C230D" w:rsidRDefault="00C52CA8" w:rsidP="00CC1910">
      <w:pPr>
        <w:spacing w:line="276" w:lineRule="auto"/>
        <w:jc w:val="center"/>
        <w:rPr>
          <w:rFonts w:ascii="Times New Roman" w:eastAsia="Times New Roman" w:hAnsi="Times New Roman" w:cs="Times New Roman"/>
          <w:b/>
          <w:color w:val="000000"/>
          <w:kern w:val="0"/>
          <w:szCs w:val="24"/>
          <w:lang w:eastAsia="zh-CN"/>
        </w:rPr>
      </w:pPr>
    </w:p>
    <w:p w14:paraId="019AF39F" w14:textId="77777777" w:rsidR="00A90FAE" w:rsidRPr="005C230D" w:rsidRDefault="00AB5B7C" w:rsidP="00CC1910">
      <w:pPr>
        <w:spacing w:line="276" w:lineRule="auto"/>
        <w:jc w:val="center"/>
        <w:rPr>
          <w:rFonts w:ascii="Times New Roman" w:eastAsia="Times New Roman" w:hAnsi="Times New Roman" w:cs="Times New Roman"/>
          <w:b/>
          <w:color w:val="000000"/>
          <w:kern w:val="0"/>
          <w:szCs w:val="24"/>
          <w:lang w:eastAsia="zh-CN"/>
        </w:rPr>
      </w:pPr>
      <w:bookmarkStart w:id="4" w:name="_Hlk232170736"/>
      <w:r w:rsidRPr="005C230D">
        <w:rPr>
          <w:rFonts w:ascii="Times New Roman" w:eastAsia="Times New Roman" w:hAnsi="Times New Roman" w:cs="Times New Roman"/>
          <w:b/>
          <w:color w:val="000000"/>
          <w:kern w:val="0"/>
          <w:szCs w:val="24"/>
          <w:lang w:eastAsia="zh-CN"/>
        </w:rPr>
        <w:t xml:space="preserve">ІІ. </w:t>
      </w:r>
      <w:r w:rsidR="0002454F" w:rsidRPr="005C230D">
        <w:rPr>
          <w:rFonts w:ascii="Times New Roman" w:eastAsia="Times New Roman" w:hAnsi="Times New Roman" w:cs="Times New Roman"/>
          <w:b/>
          <w:color w:val="000000"/>
          <w:kern w:val="0"/>
          <w:szCs w:val="24"/>
          <w:lang w:eastAsia="zh-CN"/>
        </w:rPr>
        <w:t>Загальні положення</w:t>
      </w:r>
    </w:p>
    <w:bookmarkEnd w:id="4"/>
    <w:p w14:paraId="3080D5BB" w14:textId="77777777"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r w:rsidR="00D006A8">
        <w:rPr>
          <w:rFonts w:ascii="Times New Roman" w:eastAsia="Times New Roman" w:hAnsi="Times New Roman" w:cs="Times New Roman"/>
          <w:color w:val="000000"/>
          <w:kern w:val="0"/>
          <w:szCs w:val="24"/>
          <w:lang w:eastAsia="zh-CN"/>
        </w:rPr>
        <w:t xml:space="preserve"> та на підставі Статуту</w:t>
      </w:r>
      <w:r w:rsidRPr="005C230D">
        <w:rPr>
          <w:rFonts w:ascii="Times New Roman" w:eastAsia="Times New Roman" w:hAnsi="Times New Roman" w:cs="Times New Roman"/>
          <w:color w:val="000000"/>
          <w:kern w:val="0"/>
          <w:szCs w:val="24"/>
          <w:lang w:eastAsia="zh-CN"/>
        </w:rPr>
        <w:t>.</w:t>
      </w:r>
    </w:p>
    <w:p w14:paraId="59943EE6" w14:textId="77777777"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5C230D">
        <w:rPr>
          <w:rFonts w:ascii="Times New Roman" w:eastAsia="Times New Roman" w:hAnsi="Times New Roman" w:cs="Times New Roman"/>
          <w:color w:val="000000"/>
          <w:kern w:val="0"/>
          <w:szCs w:val="24"/>
          <w:lang w:eastAsia="zh-CN"/>
        </w:rPr>
        <w:t>хвороб</w:t>
      </w:r>
      <w:proofErr w:type="spellEnd"/>
      <w:r w:rsidRPr="005C230D">
        <w:rPr>
          <w:rFonts w:ascii="Times New Roman" w:eastAsia="Times New Roman" w:hAnsi="Times New Roman" w:cs="Times New Roman"/>
          <w:color w:val="000000"/>
          <w:kern w:val="0"/>
          <w:szCs w:val="24"/>
          <w:lang w:eastAsia="zh-CN"/>
        </w:rPr>
        <w:t xml:space="preserve">, травм, отруєнь, </w:t>
      </w:r>
      <w:r w:rsidRPr="005C230D">
        <w:rPr>
          <w:rFonts w:ascii="Times New Roman" w:eastAsia="Times New Roman" w:hAnsi="Times New Roman" w:cs="Times New Roman"/>
          <w:color w:val="000000"/>
          <w:kern w:val="0"/>
          <w:szCs w:val="24"/>
          <w:lang w:eastAsia="zh-CN"/>
        </w:rPr>
        <w:lastRenderedPageBreak/>
        <w:t>патологічних і фізіологічних станів та здійснення управління медичним обслуговуванням населення, що постійно проживає (перебуває) на території м. Ромни, Роменського району та об'єднаних територіальних громад.</w:t>
      </w:r>
    </w:p>
    <w:p w14:paraId="273DEC57" w14:textId="77777777"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КНП «Роменська ЦРЛ» РМР включено в Перелік кластерних закладів госпітальної мережі лікарень Сумської області, здатних надавати якісну та безпечну медичну допомогу пацієнтам, що базуються на потребах населення.</w:t>
      </w:r>
    </w:p>
    <w:p w14:paraId="0DA07B42" w14:textId="77777777"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КНП «Роменська ЦРЛ» РМР обслуговує 109,658 тис. осіб на території Роменського району в 8 територіальних громадах: Роменській, </w:t>
      </w:r>
      <w:proofErr w:type="spellStart"/>
      <w:r w:rsidRPr="005C230D">
        <w:rPr>
          <w:rFonts w:ascii="Times New Roman" w:eastAsia="Times New Roman" w:hAnsi="Times New Roman" w:cs="Times New Roman"/>
          <w:color w:val="000000"/>
          <w:kern w:val="0"/>
          <w:szCs w:val="24"/>
          <w:lang w:eastAsia="zh-CN"/>
        </w:rPr>
        <w:t>Андріяшівській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Хмелівській</w:t>
      </w:r>
      <w:proofErr w:type="spellEnd"/>
      <w:r w:rsidRPr="005C230D">
        <w:rPr>
          <w:rFonts w:ascii="Times New Roman" w:eastAsia="Times New Roman" w:hAnsi="Times New Roman" w:cs="Times New Roman"/>
          <w:color w:val="000000"/>
          <w:kern w:val="0"/>
          <w:szCs w:val="24"/>
          <w:lang w:eastAsia="zh-CN"/>
        </w:rPr>
        <w:t xml:space="preserve">, Недригайлівській, Вільшанській, </w:t>
      </w:r>
      <w:proofErr w:type="spellStart"/>
      <w:r w:rsidRPr="005C230D">
        <w:rPr>
          <w:rFonts w:ascii="Times New Roman" w:eastAsia="Times New Roman" w:hAnsi="Times New Roman" w:cs="Times New Roman"/>
          <w:color w:val="000000"/>
          <w:kern w:val="0"/>
          <w:szCs w:val="24"/>
          <w:lang w:eastAsia="zh-CN"/>
        </w:rPr>
        <w:t>Коровинській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Липово</w:t>
      </w:r>
      <w:proofErr w:type="spellEnd"/>
      <w:r w:rsidRPr="005C230D">
        <w:rPr>
          <w:rFonts w:ascii="Times New Roman" w:eastAsia="Times New Roman" w:hAnsi="Times New Roman" w:cs="Times New Roman"/>
          <w:color w:val="000000"/>
          <w:kern w:val="0"/>
          <w:szCs w:val="24"/>
          <w:lang w:eastAsia="zh-CN"/>
        </w:rPr>
        <w:t xml:space="preserve">-Долинській, Синівській. </w:t>
      </w:r>
    </w:p>
    <w:p w14:paraId="60A5488C" w14:textId="77777777" w:rsidR="005068B2"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Ментальне здоров'я є невід'ємною складовою загального здоров'я людини та важливою передумовою соціального благополуччя населення.</w:t>
      </w:r>
      <w:r w:rsidR="0069212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 умовах воєнного стану, тривалого психоемоційного навантаження, внутрішнього переміщення населення та інших соціальних викликів зростає потреба у забезпеченні доступності послуг з охорони психічного здоров'я та психосоціальної підтримки.</w:t>
      </w:r>
    </w:p>
    <w:p w14:paraId="3FDD1E31" w14:textId="77777777" w:rsidR="007263D9"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Програма визначає основні напрями діяльності щодо розвитку системи підтримки ментального здоров'я населення </w:t>
      </w:r>
      <w:proofErr w:type="spellStart"/>
      <w:r w:rsidRPr="005C230D">
        <w:rPr>
          <w:rFonts w:ascii="Times New Roman" w:eastAsia="DengXian" w:hAnsi="Times New Roman" w:cs="Times New Roman"/>
          <w:color w:val="000000"/>
          <w:kern w:val="0"/>
          <w:szCs w:val="24"/>
          <w:lang w:eastAsia="zh-CN"/>
        </w:rPr>
        <w:t>Роменсько</w:t>
      </w:r>
      <w:proofErr w:type="spellEnd"/>
      <w:r w:rsidRPr="005C230D">
        <w:rPr>
          <w:rFonts w:ascii="Times New Roman" w:eastAsia="DengXian" w:hAnsi="Times New Roman" w:cs="Times New Roman"/>
          <w:color w:val="000000"/>
          <w:kern w:val="0"/>
          <w:szCs w:val="24"/>
          <w:lang w:val="ru-RU" w:eastAsia="zh-CN"/>
        </w:rPr>
        <w:t xml:space="preserve">ї </w:t>
      </w:r>
      <w:r w:rsidRPr="005C230D">
        <w:rPr>
          <w:rFonts w:ascii="Times New Roman" w:eastAsia="Times New Roman" w:hAnsi="Times New Roman" w:cs="Times New Roman"/>
          <w:color w:val="000000"/>
          <w:kern w:val="0"/>
          <w:szCs w:val="24"/>
          <w:lang w:eastAsia="zh-CN"/>
        </w:rPr>
        <w:t>громади</w:t>
      </w:r>
      <w:r w:rsidR="00432CA0" w:rsidRPr="005C230D">
        <w:rPr>
          <w:rFonts w:ascii="Times New Roman" w:eastAsia="Times New Roman" w:hAnsi="Times New Roman" w:cs="Times New Roman"/>
          <w:color w:val="000000"/>
          <w:kern w:val="0"/>
          <w:szCs w:val="24"/>
          <w:lang w:eastAsia="zh-CN"/>
        </w:rPr>
        <w:t xml:space="preserve"> та </w:t>
      </w:r>
      <w:r w:rsidR="007263D9" w:rsidRPr="005C230D">
        <w:rPr>
          <w:rFonts w:ascii="Times New Roman" w:eastAsia="Times New Roman" w:hAnsi="Times New Roman" w:cs="Times New Roman"/>
          <w:color w:val="000000"/>
          <w:kern w:val="0"/>
          <w:szCs w:val="24"/>
          <w:lang w:eastAsia="zh-CN"/>
        </w:rPr>
        <w:t>розроблена на основі глибокого розуміння викликів, які постали перед українським суспільством. Тривала повномасштабна військова агресія проти України, щоденні загрози, втрати та руйнування сформували безпрецедентний рівень психоемоційного навантаження на кожного громадянина. Захист ментального здоров’я сьогодні є не просто медичним завданням, а фундаментальною складовою національної безпеки та збереження людського потенціалу нашої громади.</w:t>
      </w:r>
    </w:p>
    <w:p w14:paraId="20DC16E5" w14:textId="77777777" w:rsidR="00AB5B7C" w:rsidRPr="005C230D" w:rsidRDefault="007263D9"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Нормативно-правовою основою для розробки цієї Програми є Закон України «Основи законодавства України про охорону здоров'я», Закон України «Про місцеве самоврядування в Україні», а також Всеукраїнська програма ментального здоров’я «Ти як?», ініційована Першою леді Оленою </w:t>
      </w:r>
      <w:proofErr w:type="spellStart"/>
      <w:r w:rsidRPr="005C230D">
        <w:rPr>
          <w:rFonts w:ascii="Times New Roman" w:eastAsia="Times New Roman" w:hAnsi="Times New Roman" w:cs="Times New Roman"/>
          <w:color w:val="000000"/>
          <w:kern w:val="0"/>
          <w:szCs w:val="24"/>
          <w:lang w:eastAsia="zh-CN"/>
        </w:rPr>
        <w:t>Зеленською</w:t>
      </w:r>
      <w:proofErr w:type="spellEnd"/>
      <w:r w:rsidRPr="005C230D">
        <w:rPr>
          <w:rFonts w:ascii="Times New Roman" w:eastAsia="Times New Roman" w:hAnsi="Times New Roman" w:cs="Times New Roman"/>
          <w:color w:val="000000"/>
          <w:kern w:val="0"/>
          <w:szCs w:val="24"/>
          <w:lang w:eastAsia="zh-CN"/>
        </w:rPr>
        <w:t xml:space="preserve">. Програма визначає комплексний підхід до створення на базі </w:t>
      </w:r>
      <w:r w:rsidR="00C83F61"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 xml:space="preserve">інтегрованої системи амбулаторної та мобільної </w:t>
      </w:r>
      <w:proofErr w:type="spellStart"/>
      <w:r w:rsidRPr="005C230D">
        <w:rPr>
          <w:rFonts w:ascii="Times New Roman" w:eastAsia="Times New Roman" w:hAnsi="Times New Roman" w:cs="Times New Roman"/>
          <w:color w:val="000000"/>
          <w:kern w:val="0"/>
          <w:szCs w:val="24"/>
          <w:lang w:eastAsia="zh-CN"/>
        </w:rPr>
        <w:t>мультидисциплінарної</w:t>
      </w:r>
      <w:proofErr w:type="spellEnd"/>
      <w:r w:rsidRPr="005C230D">
        <w:rPr>
          <w:rFonts w:ascii="Times New Roman" w:eastAsia="Times New Roman" w:hAnsi="Times New Roman" w:cs="Times New Roman"/>
          <w:color w:val="000000"/>
          <w:kern w:val="0"/>
          <w:szCs w:val="24"/>
          <w:lang w:eastAsia="zh-CN"/>
        </w:rPr>
        <w:t xml:space="preserve"> допомоги. Реалізація цих заходів базується на засадах </w:t>
      </w:r>
      <w:proofErr w:type="spellStart"/>
      <w:r w:rsidRPr="005C230D">
        <w:rPr>
          <w:rFonts w:ascii="Times New Roman" w:eastAsia="Times New Roman" w:hAnsi="Times New Roman" w:cs="Times New Roman"/>
          <w:color w:val="000000"/>
          <w:kern w:val="0"/>
          <w:szCs w:val="24"/>
          <w:lang w:eastAsia="zh-CN"/>
        </w:rPr>
        <w:t>безбар’єрності</w:t>
      </w:r>
      <w:proofErr w:type="spellEnd"/>
      <w:r w:rsidRPr="005C230D">
        <w:rPr>
          <w:rFonts w:ascii="Times New Roman" w:eastAsia="Times New Roman" w:hAnsi="Times New Roman" w:cs="Times New Roman"/>
          <w:color w:val="000000"/>
          <w:kern w:val="0"/>
          <w:szCs w:val="24"/>
          <w:lang w:eastAsia="zh-CN"/>
        </w:rPr>
        <w:t xml:space="preserve">, доступності та інклюзії, забезпечуючи надання спеціалізованої допомоги безпосередньо у громаді за найвищими державними стандартами та критеріями </w:t>
      </w:r>
      <w:proofErr w:type="spellStart"/>
      <w:r w:rsidRPr="005C230D">
        <w:rPr>
          <w:rFonts w:ascii="Times New Roman" w:eastAsia="Times New Roman" w:hAnsi="Times New Roman" w:cs="Times New Roman"/>
          <w:color w:val="000000"/>
          <w:kern w:val="0"/>
          <w:szCs w:val="24"/>
          <w:lang w:eastAsia="zh-CN"/>
        </w:rPr>
        <w:t>контрактування</w:t>
      </w:r>
      <w:proofErr w:type="spellEnd"/>
      <w:r w:rsidRPr="005C230D">
        <w:rPr>
          <w:rFonts w:ascii="Times New Roman" w:eastAsia="Times New Roman" w:hAnsi="Times New Roman" w:cs="Times New Roman"/>
          <w:color w:val="000000"/>
          <w:kern w:val="0"/>
          <w:szCs w:val="24"/>
          <w:lang w:eastAsia="zh-CN"/>
        </w:rPr>
        <w:t xml:space="preserve"> з Національною службою здоров'я України (НСЗУ).</w:t>
      </w:r>
      <w:r w:rsidR="0011246C" w:rsidRPr="005C230D">
        <w:rPr>
          <w:rFonts w:ascii="Times New Roman" w:eastAsia="Times New Roman" w:hAnsi="Times New Roman" w:cs="Times New Roman"/>
          <w:color w:val="000000"/>
          <w:kern w:val="0"/>
          <w:szCs w:val="24"/>
          <w:lang w:eastAsia="zh-CN"/>
        </w:rPr>
        <w:tab/>
      </w:r>
    </w:p>
    <w:p w14:paraId="3667018B" w14:textId="77777777" w:rsidR="00CB531E" w:rsidRPr="009826A0" w:rsidRDefault="00CB531E" w:rsidP="00CC1910">
      <w:pPr>
        <w:spacing w:line="276" w:lineRule="auto"/>
        <w:jc w:val="center"/>
        <w:rPr>
          <w:rFonts w:ascii="Times New Roman" w:eastAsia="Times New Roman" w:hAnsi="Times New Roman" w:cs="Times New Roman"/>
          <w:b/>
          <w:color w:val="000000"/>
          <w:kern w:val="0"/>
          <w:sz w:val="12"/>
          <w:szCs w:val="12"/>
          <w:lang w:eastAsia="zh-CN"/>
        </w:rPr>
      </w:pPr>
    </w:p>
    <w:p w14:paraId="28B30DBC" w14:textId="77777777" w:rsidR="0002454F" w:rsidRPr="005C230D" w:rsidRDefault="00AB5B7C" w:rsidP="00CC1910">
      <w:pPr>
        <w:spacing w:line="276" w:lineRule="auto"/>
        <w:ind w:firstLine="567"/>
        <w:jc w:val="center"/>
        <w:rPr>
          <w:rFonts w:ascii="Times New Roman" w:eastAsia="Times New Roman" w:hAnsi="Times New Roman" w:cs="Times New Roman"/>
          <w:color w:val="000000"/>
          <w:kern w:val="0"/>
          <w:szCs w:val="24"/>
          <w:lang w:eastAsia="zh-CN"/>
        </w:rPr>
      </w:pPr>
      <w:bookmarkStart w:id="5" w:name="_Hlk232171070"/>
      <w:r w:rsidRPr="005C230D">
        <w:rPr>
          <w:rFonts w:ascii="Times New Roman" w:eastAsia="Times New Roman" w:hAnsi="Times New Roman" w:cs="Times New Roman"/>
          <w:b/>
          <w:color w:val="000000"/>
          <w:kern w:val="0"/>
          <w:szCs w:val="24"/>
          <w:lang w:eastAsia="zh-CN"/>
        </w:rPr>
        <w:t>ІІІ</w:t>
      </w:r>
      <w:r w:rsidR="0002454F" w:rsidRPr="005C230D">
        <w:rPr>
          <w:rFonts w:ascii="Times New Roman" w:eastAsia="Times New Roman" w:hAnsi="Times New Roman" w:cs="Times New Roman"/>
          <w:b/>
          <w:color w:val="000000"/>
          <w:kern w:val="0"/>
          <w:szCs w:val="24"/>
          <w:lang w:eastAsia="zh-CN"/>
        </w:rPr>
        <w:t>. Визначення проблем, на розв`язання як</w:t>
      </w:r>
      <w:r w:rsidR="002D592E" w:rsidRPr="005C230D">
        <w:rPr>
          <w:rFonts w:ascii="Times New Roman" w:eastAsia="Times New Roman" w:hAnsi="Times New Roman" w:cs="Times New Roman"/>
          <w:b/>
          <w:color w:val="000000"/>
          <w:kern w:val="0"/>
          <w:szCs w:val="24"/>
          <w:lang w:eastAsia="zh-CN"/>
        </w:rPr>
        <w:t>и</w:t>
      </w:r>
      <w:r w:rsidR="0002454F" w:rsidRPr="005C230D">
        <w:rPr>
          <w:rFonts w:ascii="Times New Roman" w:eastAsia="Times New Roman" w:hAnsi="Times New Roman" w:cs="Times New Roman"/>
          <w:b/>
          <w:color w:val="000000"/>
          <w:kern w:val="0"/>
          <w:szCs w:val="24"/>
          <w:lang w:eastAsia="zh-CN"/>
        </w:rPr>
        <w:t>х спрямована Програма</w:t>
      </w:r>
    </w:p>
    <w:bookmarkEnd w:id="5"/>
    <w:p w14:paraId="7822AFC6" w14:textId="77777777"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Здоров’я є головною цінністю людини, має важливе значення в житті та надає можливість досягнути індивідуального і суспільного добробуту та благополуччя. </w:t>
      </w:r>
      <w:r w:rsidR="00EA4DBE" w:rsidRPr="005C230D">
        <w:rPr>
          <w:rFonts w:ascii="Times New Roman" w:eastAsia="Times New Roman" w:hAnsi="Times New Roman" w:cs="Times New Roman"/>
          <w:color w:val="000000"/>
          <w:kern w:val="0"/>
          <w:szCs w:val="24"/>
          <w:lang w:eastAsia="zh-CN"/>
        </w:rPr>
        <w:t xml:space="preserve">Сучасний стан життєдіяльності громади характеризується стрімким зростанням потреби у кваліфікованій психологічній та психіатричній допомозі. Хронічний стрес, синдром тривожності, посттравматичні стресові розлади (ПТСР), депресивні стани та почуття невизначеності стали реальністю для багатьох мешканців. Особливої, посиленої уваги потребують вразливі категорії: військовослужбовці, які повертаються з передової, їхні родини, які щодня переживають за життя близьких, внутрішньо переміщені особи, що втратили домівки, а також діти, чиє дитинство затьмарене війною. Розгортання повноцінної допомоги на базі </w:t>
      </w:r>
      <w:r w:rsidR="00EA4DBE" w:rsidRPr="005C230D">
        <w:rPr>
          <w:rFonts w:ascii="Times New Roman" w:eastAsia="DengXian" w:hAnsi="Times New Roman" w:cs="Times New Roman"/>
          <w:color w:val="000000"/>
          <w:kern w:val="0"/>
          <w:szCs w:val="24"/>
          <w:lang w:eastAsia="zh-CN"/>
        </w:rPr>
        <w:t xml:space="preserve">КНП «Роменська ЦРЛ» РМР  </w:t>
      </w:r>
      <w:r w:rsidR="00EA4DBE" w:rsidRPr="005C230D">
        <w:rPr>
          <w:rFonts w:ascii="Times New Roman" w:eastAsia="Times New Roman" w:hAnsi="Times New Roman" w:cs="Times New Roman"/>
          <w:color w:val="000000"/>
          <w:kern w:val="0"/>
          <w:szCs w:val="24"/>
          <w:lang w:eastAsia="zh-CN"/>
        </w:rPr>
        <w:t>покликане вирішити ці проблеми</w:t>
      </w:r>
      <w:r w:rsidR="00133623" w:rsidRPr="005C230D">
        <w:rPr>
          <w:rFonts w:ascii="Times New Roman" w:eastAsia="Times New Roman" w:hAnsi="Times New Roman" w:cs="Times New Roman"/>
          <w:color w:val="000000"/>
          <w:kern w:val="0"/>
          <w:szCs w:val="24"/>
          <w:lang w:eastAsia="zh-CN"/>
        </w:rPr>
        <w:t>.</w:t>
      </w:r>
      <w:r w:rsidR="009F29BF"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Враховуючи вищевикладене, є нагальна потреба у розробці цієї Програми.</w:t>
      </w:r>
    </w:p>
    <w:p w14:paraId="65BE2DE6" w14:textId="77777777" w:rsidR="00C579C0" w:rsidRPr="009826A0" w:rsidRDefault="00C579C0" w:rsidP="00CC1910">
      <w:pPr>
        <w:spacing w:line="276" w:lineRule="auto"/>
        <w:ind w:firstLine="567"/>
        <w:jc w:val="both"/>
        <w:rPr>
          <w:rFonts w:ascii="Times New Roman" w:eastAsia="Times New Roman" w:hAnsi="Times New Roman" w:cs="Times New Roman"/>
          <w:b/>
          <w:color w:val="000000"/>
          <w:kern w:val="0"/>
          <w:sz w:val="12"/>
          <w:szCs w:val="12"/>
          <w:lang w:eastAsia="zh-CN"/>
        </w:rPr>
      </w:pPr>
    </w:p>
    <w:p w14:paraId="4BF3AAD8" w14:textId="77777777"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IV</w:t>
      </w:r>
      <w:r w:rsidR="0002454F" w:rsidRPr="005C230D">
        <w:rPr>
          <w:rFonts w:ascii="Times New Roman" w:eastAsia="Times New Roman" w:hAnsi="Times New Roman" w:cs="Times New Roman"/>
          <w:b/>
          <w:color w:val="000000"/>
          <w:kern w:val="0"/>
          <w:szCs w:val="24"/>
          <w:lang w:eastAsia="zh-CN"/>
        </w:rPr>
        <w:t xml:space="preserve">. Мета </w:t>
      </w:r>
      <w:r w:rsidR="0006617C" w:rsidRPr="005C230D">
        <w:rPr>
          <w:rFonts w:ascii="Times New Roman" w:eastAsia="Times New Roman" w:hAnsi="Times New Roman" w:cs="Times New Roman"/>
          <w:b/>
          <w:color w:val="000000"/>
          <w:kern w:val="0"/>
          <w:szCs w:val="24"/>
          <w:lang w:eastAsia="zh-CN"/>
        </w:rPr>
        <w:t>П</w:t>
      </w:r>
      <w:r w:rsidR="0002454F" w:rsidRPr="005C230D">
        <w:rPr>
          <w:rFonts w:ascii="Times New Roman" w:eastAsia="Times New Roman" w:hAnsi="Times New Roman" w:cs="Times New Roman"/>
          <w:b/>
          <w:color w:val="000000"/>
          <w:kern w:val="0"/>
          <w:szCs w:val="24"/>
          <w:lang w:eastAsia="zh-CN"/>
        </w:rPr>
        <w:t>рограми</w:t>
      </w:r>
    </w:p>
    <w:p w14:paraId="5DEDF596" w14:textId="77777777" w:rsidR="0003735D" w:rsidRPr="005C230D" w:rsidRDefault="00D542A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Метою Програми є створення умов для збереження та зміцнення ментального здоров'я населення громади, підвищення доступності психосоціальної підтримки, розвитку </w:t>
      </w:r>
      <w:r w:rsidRPr="005C230D">
        <w:rPr>
          <w:rFonts w:ascii="Times New Roman" w:eastAsia="Calibri" w:hAnsi="Times New Roman" w:cs="Times New Roman"/>
          <w:color w:val="000000"/>
          <w:kern w:val="0"/>
          <w:szCs w:val="24"/>
          <w:lang w:eastAsia="zh-CN"/>
        </w:rPr>
        <w:lastRenderedPageBreak/>
        <w:t>профілактичних заходів</w:t>
      </w:r>
      <w:r w:rsidR="0003735D" w:rsidRPr="005C230D">
        <w:rPr>
          <w:rFonts w:ascii="Times New Roman" w:eastAsia="Calibri" w:hAnsi="Times New Roman" w:cs="Times New Roman"/>
          <w:color w:val="000000"/>
          <w:kern w:val="0"/>
          <w:szCs w:val="24"/>
          <w:lang w:eastAsia="zh-CN"/>
        </w:rPr>
        <w:t xml:space="preserve"> та</w:t>
      </w:r>
      <w:r w:rsidRPr="005C230D">
        <w:rPr>
          <w:rFonts w:ascii="Times New Roman" w:eastAsia="Calibri" w:hAnsi="Times New Roman" w:cs="Times New Roman"/>
          <w:color w:val="000000"/>
          <w:kern w:val="0"/>
          <w:szCs w:val="24"/>
          <w:lang w:eastAsia="zh-CN"/>
        </w:rPr>
        <w:t xml:space="preserve"> </w:t>
      </w:r>
      <w:r w:rsidR="00424E5F" w:rsidRPr="005C230D">
        <w:rPr>
          <w:rFonts w:ascii="Times New Roman" w:eastAsia="Calibri" w:hAnsi="Times New Roman" w:cs="Times New Roman"/>
          <w:color w:val="000000"/>
          <w:kern w:val="0"/>
          <w:szCs w:val="24"/>
          <w:lang w:eastAsia="zh-CN"/>
        </w:rPr>
        <w:t xml:space="preserve">повернення кожній людині в нашій громаді відчуття внутрішньої опори, душевного спокою та психологічного благополуччя. </w:t>
      </w:r>
    </w:p>
    <w:p w14:paraId="0CF36286" w14:textId="77777777" w:rsidR="001B1760" w:rsidRPr="005C230D" w:rsidRDefault="00424E5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Програма спрямована на створення надійного, чуйного та повністю доступного простору на базі </w:t>
      </w:r>
      <w:r w:rsidR="00D542AF" w:rsidRPr="005C230D">
        <w:rPr>
          <w:rFonts w:ascii="Times New Roman" w:eastAsia="Calibri" w:hAnsi="Times New Roman" w:cs="Times New Roman"/>
          <w:color w:val="000000"/>
          <w:kern w:val="0"/>
          <w:szCs w:val="24"/>
          <w:lang w:eastAsia="zh-CN"/>
        </w:rPr>
        <w:t>КНП «Роменська ЦРЛ» РМР</w:t>
      </w:r>
      <w:r w:rsidRPr="005C230D">
        <w:rPr>
          <w:rFonts w:ascii="Times New Roman" w:eastAsia="Calibri" w:hAnsi="Times New Roman" w:cs="Times New Roman"/>
          <w:color w:val="000000"/>
          <w:kern w:val="0"/>
          <w:szCs w:val="24"/>
          <w:lang w:eastAsia="zh-CN"/>
        </w:rPr>
        <w:t xml:space="preserve">, де через синергію амбулаторної допомоги та виїзних мобільних команд кожна дитина, кожен ветеран та кожна родина отримають своєчасну, безкоштовну та висококваліфіковану медико-психологічну допомогу. Наше завдання </w:t>
      </w:r>
      <w:r w:rsidR="00D542AF" w:rsidRPr="005C230D">
        <w:rPr>
          <w:rFonts w:ascii="Times New Roman" w:eastAsia="Calibri" w:hAnsi="Times New Roman" w:cs="Times New Roman"/>
          <w:color w:val="000000"/>
          <w:kern w:val="0"/>
          <w:szCs w:val="24"/>
          <w:lang w:eastAsia="zh-CN"/>
        </w:rPr>
        <w:t>–</w:t>
      </w:r>
      <w:r w:rsidRPr="005C230D">
        <w:rPr>
          <w:rFonts w:ascii="Times New Roman" w:eastAsia="Calibri" w:hAnsi="Times New Roman" w:cs="Times New Roman"/>
          <w:color w:val="000000"/>
          <w:kern w:val="0"/>
          <w:szCs w:val="24"/>
          <w:lang w:eastAsia="zh-CN"/>
        </w:rPr>
        <w:t xml:space="preserve"> повернути віру в майбутнє, зцілити ментальні рани та забезпечити комплексну психосоціальну реабілітацію населення, керуючись принципами безумовної поваги до гідності людини та найвищими стандартами Міністерства охорони здоров'я України.</w:t>
      </w:r>
    </w:p>
    <w:p w14:paraId="701758C9" w14:textId="77777777" w:rsidR="00424E5F" w:rsidRPr="009826A0" w:rsidRDefault="00424E5F" w:rsidP="00CC1910">
      <w:pPr>
        <w:spacing w:line="276" w:lineRule="auto"/>
        <w:ind w:firstLine="567"/>
        <w:jc w:val="both"/>
        <w:rPr>
          <w:rFonts w:ascii="Times New Roman" w:eastAsia="Times New Roman" w:hAnsi="Times New Roman" w:cs="Times New Roman"/>
          <w:b/>
          <w:color w:val="000000"/>
          <w:kern w:val="0"/>
          <w:sz w:val="12"/>
          <w:szCs w:val="12"/>
          <w:lang w:eastAsia="zh-CN"/>
        </w:rPr>
      </w:pPr>
    </w:p>
    <w:p w14:paraId="4AB61A5E" w14:textId="77777777"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w:t>
      </w:r>
      <w:r w:rsidR="0002454F" w:rsidRPr="005C230D">
        <w:rPr>
          <w:rFonts w:ascii="Times New Roman" w:eastAsia="Times New Roman" w:hAnsi="Times New Roman" w:cs="Times New Roman"/>
          <w:b/>
          <w:color w:val="000000"/>
          <w:kern w:val="0"/>
          <w:szCs w:val="24"/>
          <w:lang w:eastAsia="zh-CN"/>
        </w:rPr>
        <w:t>. Завдання та напрями виконання Програми</w:t>
      </w:r>
    </w:p>
    <w:p w14:paraId="471E7206" w14:textId="77777777" w:rsidR="00C501DD" w:rsidRPr="005C230D" w:rsidRDefault="00C501DD" w:rsidP="00CC1910">
      <w:pPr>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Основними завданнями Програми є:</w:t>
      </w:r>
    </w:p>
    <w:p w14:paraId="76091CE7" w14:textId="77777777"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Модернізація та технічне оснащення амбулаторного простору: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комфортних та безпечних умов для пацієнтів шляхом закупівлі медичного обладнання згідно з вимогами НСЗУ (багатоканальний ЕКГ, портативний дефібрилятор з функцією синхронізації, тонометри з дитячими манжетами, </w:t>
      </w:r>
      <w:proofErr w:type="spellStart"/>
      <w:r w:rsidRPr="005C230D">
        <w:rPr>
          <w:rFonts w:ascii="Times New Roman" w:eastAsia="Times New Roman" w:hAnsi="Times New Roman" w:cs="Times New Roman"/>
          <w:color w:val="000000"/>
          <w:kern w:val="0"/>
          <w:szCs w:val="24"/>
          <w:lang w:eastAsia="zh-CN"/>
        </w:rPr>
        <w:t>пульсоксиметри</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глюкометри</w:t>
      </w:r>
      <w:proofErr w:type="spellEnd"/>
      <w:r w:rsidRPr="005C230D">
        <w:rPr>
          <w:rFonts w:ascii="Times New Roman" w:eastAsia="Times New Roman" w:hAnsi="Times New Roman" w:cs="Times New Roman"/>
          <w:color w:val="000000"/>
          <w:kern w:val="0"/>
          <w:szCs w:val="24"/>
          <w:lang w:eastAsia="zh-CN"/>
        </w:rPr>
        <w:t>).</w:t>
      </w:r>
    </w:p>
    <w:p w14:paraId="56A6CA1F" w14:textId="77777777"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2. Впровадження мобільної допомоги та забезпечення логістики: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умов для надання допомоги пацієнтам безпосередньо вдома, які через стан здоров'я чи віддаленість не можуть відвідати лікарню. </w:t>
      </w:r>
      <w:r w:rsidR="00D44C90">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овне забезпечення паливно-мастильними матеріалами та технічним сервісом авто.</w:t>
      </w:r>
    </w:p>
    <w:p w14:paraId="57A4D902" w14:textId="77777777"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3. Комплексний психосоціальний супровід: </w:t>
      </w:r>
      <w:r w:rsidR="00044FEA" w:rsidRPr="005C230D">
        <w:rPr>
          <w:rFonts w:ascii="Times New Roman" w:eastAsia="Times New Roman" w:hAnsi="Times New Roman" w:cs="Times New Roman"/>
          <w:color w:val="000000"/>
          <w:kern w:val="0"/>
          <w:szCs w:val="24"/>
          <w:lang w:eastAsia="zh-CN"/>
        </w:rPr>
        <w:t>р</w:t>
      </w:r>
      <w:r w:rsidRPr="005C230D">
        <w:rPr>
          <w:rFonts w:ascii="Times New Roman" w:eastAsia="Times New Roman" w:hAnsi="Times New Roman" w:cs="Times New Roman"/>
          <w:color w:val="000000"/>
          <w:kern w:val="0"/>
          <w:szCs w:val="24"/>
          <w:lang w:eastAsia="zh-CN"/>
        </w:rPr>
        <w:t xml:space="preserve">озробка індивідуальних планів відновлення за участю пацієнта, оцінка стану, визначення потреб у допомозі, надання підтримки та проведення </w:t>
      </w:r>
      <w:proofErr w:type="spellStart"/>
      <w:r w:rsidRPr="005C230D">
        <w:rPr>
          <w:rFonts w:ascii="Times New Roman" w:eastAsia="Times New Roman" w:hAnsi="Times New Roman" w:cs="Times New Roman"/>
          <w:color w:val="000000"/>
          <w:kern w:val="0"/>
          <w:szCs w:val="24"/>
          <w:lang w:eastAsia="zh-CN"/>
        </w:rPr>
        <w:t>психоосвіти</w:t>
      </w:r>
      <w:proofErr w:type="spellEnd"/>
      <w:r w:rsidRPr="005C230D">
        <w:rPr>
          <w:rFonts w:ascii="Times New Roman" w:eastAsia="Times New Roman" w:hAnsi="Times New Roman" w:cs="Times New Roman"/>
          <w:color w:val="000000"/>
          <w:kern w:val="0"/>
          <w:szCs w:val="24"/>
          <w:lang w:eastAsia="zh-CN"/>
        </w:rPr>
        <w:t xml:space="preserve"> для членів родин.</w:t>
      </w:r>
    </w:p>
    <w:p w14:paraId="6A260215" w14:textId="77777777"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4. Впровадження цифрових та </w:t>
      </w:r>
      <w:proofErr w:type="spellStart"/>
      <w:r w:rsidRPr="005C230D">
        <w:rPr>
          <w:rFonts w:ascii="Times New Roman" w:eastAsia="Times New Roman" w:hAnsi="Times New Roman" w:cs="Times New Roman"/>
          <w:color w:val="000000"/>
          <w:kern w:val="0"/>
          <w:szCs w:val="24"/>
          <w:lang w:eastAsia="zh-CN"/>
        </w:rPr>
        <w:t>безбар'єрних</w:t>
      </w:r>
      <w:proofErr w:type="spellEnd"/>
      <w:r w:rsidRPr="005C230D">
        <w:rPr>
          <w:rFonts w:ascii="Times New Roman" w:eastAsia="Times New Roman" w:hAnsi="Times New Roman" w:cs="Times New Roman"/>
          <w:color w:val="000000"/>
          <w:kern w:val="0"/>
          <w:szCs w:val="24"/>
          <w:lang w:eastAsia="zh-CN"/>
        </w:rPr>
        <w:t xml:space="preserve"> технологій: </w:t>
      </w:r>
      <w:r w:rsidR="00044FEA" w:rsidRPr="005C230D">
        <w:rPr>
          <w:rFonts w:ascii="Times New Roman" w:eastAsia="Times New Roman" w:hAnsi="Times New Roman" w:cs="Times New Roman"/>
          <w:color w:val="000000"/>
          <w:kern w:val="0"/>
          <w:szCs w:val="24"/>
          <w:lang w:eastAsia="zh-CN"/>
        </w:rPr>
        <w:t>а</w:t>
      </w:r>
      <w:r w:rsidRPr="005C230D">
        <w:rPr>
          <w:rFonts w:ascii="Times New Roman" w:eastAsia="Times New Roman" w:hAnsi="Times New Roman" w:cs="Times New Roman"/>
          <w:color w:val="000000"/>
          <w:kern w:val="0"/>
          <w:szCs w:val="24"/>
          <w:lang w:eastAsia="zh-CN"/>
        </w:rPr>
        <w:t>ктивне використання методів телемедицини для дистанційного консультування, захист прав та конфіденційності персональних даних пацієнтів.</w:t>
      </w:r>
    </w:p>
    <w:p w14:paraId="4F2AD018" w14:textId="77777777"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5</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ранньому виявленню осіб, які потребують психологічної або психіатричної допомоги. </w:t>
      </w:r>
    </w:p>
    <w:p w14:paraId="387E1B36" w14:textId="77777777"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6</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Забезпечення організаційних умов для розвитку послуг з охорони ментального здоров'я відповідно до потреб громади та наявних ресурсів. </w:t>
      </w:r>
    </w:p>
    <w:p w14:paraId="58E6AF12" w14:textId="77777777"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7</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впровадженню сучасних підходів до психосоціальної підтримки населення. </w:t>
      </w:r>
    </w:p>
    <w:p w14:paraId="24D7382E" w14:textId="77777777"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8</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Проведення моніторингу потреб населення у сфері психічного здоров'я. </w:t>
      </w:r>
    </w:p>
    <w:p w14:paraId="6F93131A" w14:textId="77777777" w:rsidR="00960449" w:rsidRPr="009826A0" w:rsidRDefault="00960449" w:rsidP="00CC1910">
      <w:pPr>
        <w:spacing w:line="276" w:lineRule="auto"/>
        <w:ind w:firstLine="567"/>
        <w:jc w:val="both"/>
        <w:rPr>
          <w:rFonts w:ascii="Times New Roman" w:eastAsia="Times New Roman" w:hAnsi="Times New Roman" w:cs="Times New Roman"/>
          <w:color w:val="000000"/>
          <w:kern w:val="0"/>
          <w:sz w:val="12"/>
          <w:szCs w:val="12"/>
          <w:lang w:eastAsia="zh-CN"/>
        </w:rPr>
      </w:pPr>
    </w:p>
    <w:p w14:paraId="7850B6D7" w14:textId="77777777"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VI</w:t>
      </w:r>
      <w:r w:rsidR="0002454F" w:rsidRPr="005C230D">
        <w:rPr>
          <w:rFonts w:ascii="Times New Roman" w:eastAsia="Times New Roman" w:hAnsi="Times New Roman" w:cs="Times New Roman"/>
          <w:b/>
          <w:color w:val="000000"/>
          <w:kern w:val="0"/>
          <w:szCs w:val="24"/>
          <w:lang w:eastAsia="zh-CN"/>
        </w:rPr>
        <w:t>. Джерела та обсяги фінансування Програми.</w:t>
      </w:r>
    </w:p>
    <w:p w14:paraId="4B83539C" w14:textId="77777777"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Фінансове забезпечення виконання Програми здійснюється за рахунок:</w:t>
      </w:r>
    </w:p>
    <w:p w14:paraId="082B6B1B" w14:textId="77777777"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1)</w:t>
      </w:r>
      <w:r w:rsidR="0002454F" w:rsidRPr="005C230D">
        <w:rPr>
          <w:rFonts w:ascii="Times New Roman" w:eastAsia="Times New Roman" w:hAnsi="Times New Roman" w:cs="Times New Roman"/>
          <w:color w:val="000000"/>
          <w:kern w:val="0"/>
          <w:szCs w:val="24"/>
          <w:lang w:eastAsia="zh-CN"/>
        </w:rPr>
        <w:t xml:space="preserve"> коштів бюджету </w:t>
      </w:r>
      <w:r w:rsidR="002255D9" w:rsidRPr="005C230D">
        <w:rPr>
          <w:rFonts w:ascii="Times New Roman" w:eastAsia="Times New Roman" w:hAnsi="Times New Roman" w:cs="Times New Roman"/>
          <w:color w:val="000000"/>
          <w:kern w:val="0"/>
          <w:szCs w:val="24"/>
          <w:lang w:eastAsia="zh-CN"/>
        </w:rPr>
        <w:t>Роменської</w:t>
      </w:r>
      <w:r w:rsidR="009C746C" w:rsidRPr="005C230D">
        <w:rPr>
          <w:rFonts w:ascii="Times New Roman" w:eastAsia="Times New Roman" w:hAnsi="Times New Roman" w:cs="Times New Roman"/>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color w:val="000000"/>
          <w:kern w:val="0"/>
          <w:szCs w:val="24"/>
          <w:lang w:eastAsia="zh-CN"/>
        </w:rPr>
        <w:t>;</w:t>
      </w:r>
    </w:p>
    <w:p w14:paraId="04B89FB6" w14:textId="77777777" w:rsidR="001B1760"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2)</w:t>
      </w:r>
      <w:r w:rsidR="0002454F" w:rsidRPr="005C230D">
        <w:rPr>
          <w:rFonts w:ascii="Times New Roman" w:eastAsia="Times New Roman" w:hAnsi="Times New Roman" w:cs="Times New Roman"/>
          <w:color w:val="000000"/>
          <w:kern w:val="0"/>
          <w:szCs w:val="24"/>
          <w:lang w:eastAsia="zh-CN"/>
        </w:rPr>
        <w:t xml:space="preserve"> </w:t>
      </w:r>
      <w:r w:rsidR="001B1760" w:rsidRPr="005C230D">
        <w:rPr>
          <w:rFonts w:ascii="Times New Roman" w:eastAsia="Times New Roman" w:hAnsi="Times New Roman" w:cs="Times New Roman"/>
          <w:color w:val="000000"/>
          <w:kern w:val="0"/>
          <w:szCs w:val="24"/>
          <w:lang w:eastAsia="zh-CN"/>
        </w:rPr>
        <w:t>субвенції з державного бюджету;</w:t>
      </w:r>
    </w:p>
    <w:p w14:paraId="39D3C5BC" w14:textId="77777777"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3)</w:t>
      </w:r>
      <w:r w:rsidR="001B1760"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 xml:space="preserve">субвенції з </w:t>
      </w:r>
      <w:r w:rsidR="00DF3B2C" w:rsidRPr="005C230D">
        <w:rPr>
          <w:rFonts w:ascii="Times New Roman" w:eastAsia="Times New Roman" w:hAnsi="Times New Roman" w:cs="Times New Roman"/>
          <w:color w:val="000000"/>
          <w:kern w:val="0"/>
          <w:szCs w:val="24"/>
          <w:lang w:eastAsia="zh-CN"/>
        </w:rPr>
        <w:t>обласного</w:t>
      </w:r>
      <w:r w:rsidR="0002454F" w:rsidRPr="005C230D">
        <w:rPr>
          <w:rFonts w:ascii="Times New Roman" w:eastAsia="Times New Roman" w:hAnsi="Times New Roman" w:cs="Times New Roman"/>
          <w:color w:val="000000"/>
          <w:kern w:val="0"/>
          <w:szCs w:val="24"/>
          <w:lang w:eastAsia="zh-CN"/>
        </w:rPr>
        <w:t xml:space="preserve"> бюджету;</w:t>
      </w:r>
    </w:p>
    <w:p w14:paraId="0C55951E" w14:textId="77777777"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4)</w:t>
      </w:r>
      <w:r w:rsidR="0002454F" w:rsidRPr="005C230D">
        <w:rPr>
          <w:rFonts w:ascii="Times New Roman" w:eastAsia="Times New Roman" w:hAnsi="Times New Roman" w:cs="Times New Roman"/>
          <w:color w:val="000000"/>
          <w:kern w:val="0"/>
          <w:szCs w:val="24"/>
          <w:lang w:eastAsia="zh-CN"/>
        </w:rPr>
        <w:t xml:space="preserve"> субвенцій з інших бюджетів;</w:t>
      </w:r>
    </w:p>
    <w:p w14:paraId="4A464EE1" w14:textId="77777777"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5)</w:t>
      </w:r>
      <w:r w:rsidR="0002454F" w:rsidRPr="005C230D">
        <w:rPr>
          <w:rFonts w:ascii="Times New Roman" w:eastAsia="Times New Roman" w:hAnsi="Times New Roman" w:cs="Times New Roman"/>
          <w:color w:val="000000"/>
          <w:kern w:val="0"/>
          <w:szCs w:val="24"/>
          <w:lang w:eastAsia="zh-CN"/>
        </w:rPr>
        <w:t xml:space="preserve"> інших джерел фінансування, які не заборонені Законодавств</w:t>
      </w:r>
      <w:r w:rsidR="00DF3B2C" w:rsidRPr="005C230D">
        <w:rPr>
          <w:rFonts w:ascii="Times New Roman" w:eastAsia="Times New Roman" w:hAnsi="Times New Roman" w:cs="Times New Roman"/>
          <w:color w:val="000000"/>
          <w:kern w:val="0"/>
          <w:szCs w:val="24"/>
          <w:lang w:eastAsia="zh-CN"/>
        </w:rPr>
        <w:t>о</w:t>
      </w:r>
      <w:r w:rsidR="0002454F" w:rsidRPr="005C230D">
        <w:rPr>
          <w:rFonts w:ascii="Times New Roman" w:eastAsia="Times New Roman" w:hAnsi="Times New Roman" w:cs="Times New Roman"/>
          <w:color w:val="000000"/>
          <w:kern w:val="0"/>
          <w:szCs w:val="24"/>
          <w:lang w:eastAsia="zh-CN"/>
        </w:rPr>
        <w:t>м України.</w:t>
      </w:r>
    </w:p>
    <w:p w14:paraId="064CE34F" w14:textId="77777777"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Кошти, отримані з перелічених джерел, використову</w:t>
      </w:r>
      <w:r w:rsidR="00517512" w:rsidRPr="005C230D">
        <w:rPr>
          <w:rFonts w:ascii="Times New Roman" w:eastAsia="Times New Roman" w:hAnsi="Times New Roman" w:cs="Times New Roman"/>
          <w:color w:val="000000"/>
          <w:kern w:val="0"/>
          <w:szCs w:val="24"/>
          <w:lang w:eastAsia="zh-CN"/>
        </w:rPr>
        <w:t>ватимуться</w:t>
      </w:r>
      <w:r w:rsidRPr="005C230D">
        <w:rPr>
          <w:rFonts w:ascii="Times New Roman" w:eastAsia="Times New Roman" w:hAnsi="Times New Roman" w:cs="Times New Roman"/>
          <w:color w:val="000000"/>
          <w:kern w:val="0"/>
          <w:szCs w:val="24"/>
          <w:lang w:eastAsia="zh-CN"/>
        </w:rPr>
        <w:t xml:space="preserve"> </w:t>
      </w:r>
      <w:r w:rsidR="00DF3B2C" w:rsidRPr="005C230D">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ідприємств</w:t>
      </w:r>
      <w:r w:rsidR="00517512" w:rsidRPr="005C230D">
        <w:rPr>
          <w:rFonts w:ascii="Times New Roman" w:eastAsia="Times New Roman" w:hAnsi="Times New Roman" w:cs="Times New Roman"/>
          <w:color w:val="000000"/>
          <w:kern w:val="0"/>
          <w:szCs w:val="24"/>
          <w:lang w:eastAsia="zh-CN"/>
        </w:rPr>
        <w:t>ом</w:t>
      </w:r>
      <w:r w:rsidRPr="005C230D">
        <w:rPr>
          <w:rFonts w:ascii="Times New Roman" w:eastAsia="Times New Roman" w:hAnsi="Times New Roman" w:cs="Times New Roman"/>
          <w:color w:val="000000"/>
          <w:kern w:val="0"/>
          <w:szCs w:val="24"/>
          <w:lang w:eastAsia="zh-CN"/>
        </w:rPr>
        <w:t xml:space="preserve"> на виконання запланованих заходів Програми (</w:t>
      </w:r>
      <w:r w:rsidR="008E1122" w:rsidRPr="005C230D">
        <w:rPr>
          <w:rFonts w:ascii="Times New Roman" w:eastAsia="Times New Roman" w:hAnsi="Times New Roman" w:cs="Times New Roman"/>
          <w:i/>
          <w:color w:val="000000"/>
          <w:kern w:val="0"/>
          <w:szCs w:val="24"/>
          <w:lang w:eastAsia="zh-CN"/>
        </w:rPr>
        <w:t>д</w:t>
      </w:r>
      <w:r w:rsidRPr="005C230D">
        <w:rPr>
          <w:rFonts w:ascii="Times New Roman" w:eastAsia="Times New Roman" w:hAnsi="Times New Roman" w:cs="Times New Roman"/>
          <w:i/>
          <w:color w:val="000000"/>
          <w:kern w:val="0"/>
          <w:szCs w:val="24"/>
          <w:lang w:eastAsia="zh-CN"/>
        </w:rPr>
        <w:t>одаток</w:t>
      </w:r>
      <w:r w:rsidR="007E7DB2" w:rsidRPr="005C230D">
        <w:rPr>
          <w:rFonts w:ascii="Times New Roman" w:eastAsia="Times New Roman" w:hAnsi="Times New Roman" w:cs="Times New Roman"/>
          <w:i/>
          <w:color w:val="000000"/>
          <w:kern w:val="0"/>
          <w:szCs w:val="24"/>
          <w:lang w:eastAsia="zh-CN"/>
        </w:rPr>
        <w:t xml:space="preserve"> </w:t>
      </w:r>
      <w:r w:rsidR="008E1122" w:rsidRPr="005C230D">
        <w:rPr>
          <w:rFonts w:ascii="Times New Roman" w:eastAsia="Times New Roman" w:hAnsi="Times New Roman" w:cs="Times New Roman"/>
          <w:i/>
          <w:color w:val="000000"/>
          <w:kern w:val="0"/>
          <w:szCs w:val="24"/>
          <w:lang w:eastAsia="zh-CN"/>
        </w:rPr>
        <w:t>до Програми</w:t>
      </w:r>
      <w:r w:rsidRPr="005C230D">
        <w:rPr>
          <w:rFonts w:ascii="Times New Roman" w:eastAsia="Times New Roman" w:hAnsi="Times New Roman" w:cs="Times New Roman"/>
          <w:color w:val="000000"/>
          <w:kern w:val="0"/>
          <w:szCs w:val="24"/>
          <w:lang w:eastAsia="zh-CN"/>
        </w:rPr>
        <w:t xml:space="preserve">). </w:t>
      </w:r>
    </w:p>
    <w:p w14:paraId="4EB911CF" w14:textId="77777777" w:rsidR="00960449" w:rsidRPr="009826A0" w:rsidRDefault="00960449" w:rsidP="00CC1910">
      <w:pPr>
        <w:spacing w:line="276" w:lineRule="auto"/>
        <w:ind w:firstLine="567"/>
        <w:jc w:val="both"/>
        <w:rPr>
          <w:rFonts w:ascii="Times New Roman" w:eastAsia="Times New Roman" w:hAnsi="Times New Roman" w:cs="Times New Roman"/>
          <w:color w:val="000000"/>
          <w:kern w:val="0"/>
          <w:sz w:val="12"/>
          <w:szCs w:val="12"/>
          <w:lang w:eastAsia="zh-CN"/>
        </w:rPr>
      </w:pPr>
    </w:p>
    <w:p w14:paraId="2CED1050" w14:textId="77777777"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VII</w:t>
      </w:r>
      <w:r w:rsidR="0002454F" w:rsidRPr="005C230D">
        <w:rPr>
          <w:rFonts w:ascii="Times New Roman" w:eastAsia="Times New Roman" w:hAnsi="Times New Roman" w:cs="Times New Roman"/>
          <w:b/>
          <w:color w:val="000000"/>
          <w:kern w:val="0"/>
          <w:szCs w:val="24"/>
          <w:lang w:eastAsia="zh-CN"/>
        </w:rPr>
        <w:t>. Порядок використання коштів бюджету</w:t>
      </w:r>
      <w:r w:rsidR="00B0257E" w:rsidRPr="005C230D">
        <w:rPr>
          <w:rFonts w:ascii="Times New Roman" w:eastAsia="Times New Roman" w:hAnsi="Times New Roman" w:cs="Times New Roman"/>
          <w:b/>
          <w:color w:val="000000"/>
          <w:kern w:val="0"/>
          <w:szCs w:val="24"/>
          <w:lang w:eastAsia="zh-CN"/>
        </w:rPr>
        <w:t xml:space="preserve"> </w:t>
      </w:r>
      <w:r w:rsidR="002255D9" w:rsidRPr="005C230D">
        <w:rPr>
          <w:rFonts w:ascii="Times New Roman" w:eastAsia="Times New Roman" w:hAnsi="Times New Roman" w:cs="Times New Roman"/>
          <w:b/>
          <w:color w:val="000000"/>
          <w:kern w:val="0"/>
          <w:szCs w:val="24"/>
          <w:lang w:eastAsia="zh-CN"/>
        </w:rPr>
        <w:t>Роменської</w:t>
      </w:r>
      <w:r w:rsidR="00B0257E" w:rsidRPr="005C230D">
        <w:rPr>
          <w:rFonts w:ascii="Times New Roman" w:eastAsia="Times New Roman" w:hAnsi="Times New Roman" w:cs="Times New Roman"/>
          <w:b/>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b/>
          <w:color w:val="000000"/>
          <w:kern w:val="0"/>
          <w:szCs w:val="24"/>
          <w:lang w:eastAsia="zh-CN"/>
        </w:rPr>
        <w:t>, передбачених на реалізацію Програми</w:t>
      </w:r>
    </w:p>
    <w:p w14:paraId="1D9785EF" w14:textId="77777777" w:rsidR="00950B4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w:t>
      </w:r>
      <w:bookmarkStart w:id="6" w:name="_Hlk88037410"/>
      <w:r w:rsidRPr="005C230D">
        <w:rPr>
          <w:rFonts w:ascii="Times New Roman" w:eastAsia="Times New Roman" w:hAnsi="Times New Roman" w:cs="Times New Roman"/>
          <w:color w:val="000000"/>
          <w:kern w:val="0"/>
          <w:szCs w:val="24"/>
          <w:lang w:eastAsia="zh-CN"/>
        </w:rPr>
        <w:t xml:space="preserve">Фінансування Програми здійснюється </w:t>
      </w:r>
      <w:r w:rsidR="00DB6320" w:rsidRPr="005C230D">
        <w:rPr>
          <w:rFonts w:ascii="Times New Roman" w:eastAsia="Times New Roman" w:hAnsi="Times New Roman" w:cs="Times New Roman"/>
          <w:color w:val="000000"/>
          <w:kern w:val="0"/>
          <w:szCs w:val="24"/>
          <w:lang w:eastAsia="zh-CN"/>
        </w:rPr>
        <w:t>на заходи, передбачені Програмою</w:t>
      </w:r>
      <w:r w:rsidR="005C25C0" w:rsidRPr="005C230D">
        <w:rPr>
          <w:rFonts w:ascii="Times New Roman" w:eastAsia="Times New Roman" w:hAnsi="Times New Roman" w:cs="Times New Roman"/>
          <w:color w:val="000000"/>
          <w:kern w:val="0"/>
          <w:szCs w:val="24"/>
          <w:lang w:eastAsia="zh-CN"/>
        </w:rPr>
        <w:t xml:space="preserve"> для КНП «Роменська ЦРЛ» РМР</w:t>
      </w:r>
      <w:r w:rsidR="00DB6320" w:rsidRPr="005C230D">
        <w:rPr>
          <w:rFonts w:ascii="Times New Roman" w:eastAsia="Times New Roman" w:hAnsi="Times New Roman" w:cs="Times New Roman"/>
          <w:color w:val="000000"/>
          <w:kern w:val="0"/>
          <w:szCs w:val="24"/>
          <w:lang w:eastAsia="zh-CN"/>
        </w:rPr>
        <w:t>.</w:t>
      </w:r>
      <w:bookmarkEnd w:id="6"/>
    </w:p>
    <w:p w14:paraId="58F9F67E" w14:textId="77777777" w:rsidR="0050738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lastRenderedPageBreak/>
        <w:t>2</w:t>
      </w:r>
      <w:r w:rsidR="00B84DC9"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Фінансування Програми здійснюється за рахунок бюджетних коштів</w:t>
      </w:r>
      <w:r w:rsidR="006249E1" w:rsidRPr="005C230D">
        <w:rPr>
          <w:rFonts w:ascii="Times New Roman" w:eastAsia="Times New Roman" w:hAnsi="Times New Roman" w:cs="Times New Roman"/>
          <w:color w:val="000000"/>
          <w:kern w:val="0"/>
          <w:szCs w:val="24"/>
          <w:lang w:eastAsia="zh-CN"/>
        </w:rPr>
        <w:t xml:space="preserve"> та інших джерел</w:t>
      </w:r>
      <w:r w:rsidR="0002454F" w:rsidRPr="005C230D">
        <w:rPr>
          <w:rFonts w:ascii="Times New Roman" w:eastAsia="Times New Roman" w:hAnsi="Times New Roman" w:cs="Times New Roman"/>
          <w:color w:val="000000"/>
          <w:kern w:val="0"/>
          <w:szCs w:val="24"/>
          <w:lang w:eastAsia="zh-CN"/>
        </w:rPr>
        <w:t xml:space="preserve">, які надаються на безповоротній основі </w:t>
      </w:r>
      <w:r w:rsidR="008E7DB2" w:rsidRPr="005C230D">
        <w:rPr>
          <w:rFonts w:ascii="Times New Roman" w:eastAsia="Times New Roman" w:hAnsi="Times New Roman" w:cs="Times New Roman"/>
          <w:color w:val="000000"/>
          <w:kern w:val="0"/>
          <w:szCs w:val="24"/>
          <w:lang w:eastAsia="zh-CN"/>
        </w:rPr>
        <w:t>к</w:t>
      </w:r>
      <w:r w:rsidR="0002454F" w:rsidRPr="005C230D">
        <w:rPr>
          <w:rFonts w:ascii="Times New Roman" w:eastAsia="Times New Roman" w:hAnsi="Times New Roman" w:cs="Times New Roman"/>
          <w:color w:val="000000"/>
          <w:kern w:val="0"/>
          <w:szCs w:val="24"/>
          <w:lang w:eastAsia="zh-CN"/>
        </w:rPr>
        <w:t>омунальн</w:t>
      </w:r>
      <w:r w:rsidR="002568BE" w:rsidRPr="005C230D">
        <w:rPr>
          <w:rFonts w:ascii="Times New Roman" w:eastAsia="Times New Roman" w:hAnsi="Times New Roman" w:cs="Times New Roman"/>
          <w:color w:val="000000"/>
          <w:kern w:val="0"/>
          <w:szCs w:val="24"/>
          <w:lang w:eastAsia="zh-CN"/>
        </w:rPr>
        <w:t>ому</w:t>
      </w:r>
      <w:r w:rsidR="0002454F" w:rsidRPr="005C230D">
        <w:rPr>
          <w:rFonts w:ascii="Times New Roman" w:eastAsia="Times New Roman" w:hAnsi="Times New Roman" w:cs="Times New Roman"/>
          <w:color w:val="000000"/>
          <w:kern w:val="0"/>
          <w:szCs w:val="24"/>
          <w:lang w:eastAsia="zh-CN"/>
        </w:rPr>
        <w:t xml:space="preserve"> некомерційн</w:t>
      </w:r>
      <w:r w:rsidR="002568BE" w:rsidRPr="005C230D">
        <w:rPr>
          <w:rFonts w:ascii="Times New Roman" w:eastAsia="Times New Roman" w:hAnsi="Times New Roman" w:cs="Times New Roman"/>
          <w:color w:val="000000"/>
          <w:kern w:val="0"/>
          <w:szCs w:val="24"/>
          <w:lang w:eastAsia="zh-CN"/>
        </w:rPr>
        <w:t>ому підприємству</w:t>
      </w:r>
      <w:r w:rsidR="0002454F" w:rsidRPr="005C230D">
        <w:rPr>
          <w:rFonts w:ascii="Times New Roman" w:eastAsia="Times New Roman" w:hAnsi="Times New Roman" w:cs="Times New Roman"/>
          <w:color w:val="000000"/>
          <w:kern w:val="0"/>
          <w:szCs w:val="24"/>
          <w:lang w:eastAsia="zh-CN"/>
        </w:rPr>
        <w:t xml:space="preserve"> </w:t>
      </w:r>
      <w:r w:rsidR="002568BE" w:rsidRPr="005C230D">
        <w:rPr>
          <w:rFonts w:ascii="Times New Roman" w:eastAsia="Times New Roman" w:hAnsi="Times New Roman" w:cs="Times New Roman"/>
          <w:color w:val="000000"/>
          <w:kern w:val="0"/>
          <w:szCs w:val="24"/>
          <w:lang w:eastAsia="zh-CN"/>
        </w:rPr>
        <w:t>«Роменська центральна районна лікарня» Роменської міської ради</w:t>
      </w:r>
      <w:r w:rsidR="0002454F" w:rsidRPr="005C230D">
        <w:rPr>
          <w:rFonts w:ascii="Times New Roman" w:eastAsia="Times New Roman" w:hAnsi="Times New Roman" w:cs="Times New Roman"/>
          <w:color w:val="000000"/>
          <w:kern w:val="0"/>
          <w:szCs w:val="24"/>
          <w:lang w:eastAsia="zh-CN"/>
        </w:rPr>
        <w:t xml:space="preserve">. </w:t>
      </w:r>
    </w:p>
    <w:p w14:paraId="0872235B" w14:textId="77777777" w:rsidR="00020CD4" w:rsidRPr="005C230D" w:rsidRDefault="00020CD4" w:rsidP="00D13A07">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Кошти, передбачені у бюджеті міської територіальної громади, спрямовуються </w:t>
      </w:r>
      <w:r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у вигляді фінансової підтримки та використовуються суворо за цільовим призначенням</w:t>
      </w:r>
      <w:r w:rsidR="00D13A07">
        <w:rPr>
          <w:rFonts w:ascii="Times New Roman" w:eastAsia="Times New Roman" w:hAnsi="Times New Roman" w:cs="Times New Roman"/>
          <w:color w:val="000000"/>
          <w:kern w:val="0"/>
          <w:szCs w:val="24"/>
          <w:lang w:eastAsia="zh-CN"/>
        </w:rPr>
        <w:t>.</w:t>
      </w:r>
    </w:p>
    <w:p w14:paraId="1DC31CE6" w14:textId="77777777" w:rsidR="00BC39C4" w:rsidRPr="00D13A07" w:rsidRDefault="00BC39C4" w:rsidP="00CC1910">
      <w:pPr>
        <w:spacing w:line="276" w:lineRule="auto"/>
        <w:jc w:val="center"/>
        <w:rPr>
          <w:rFonts w:ascii="Times New Roman" w:eastAsia="Times New Roman" w:hAnsi="Times New Roman" w:cs="Times New Roman"/>
          <w:b/>
          <w:color w:val="000000"/>
          <w:kern w:val="0"/>
          <w:sz w:val="16"/>
          <w:szCs w:val="16"/>
          <w:lang w:eastAsia="zh-CN"/>
        </w:rPr>
      </w:pPr>
    </w:p>
    <w:p w14:paraId="613857EE" w14:textId="77777777" w:rsidR="0002454F" w:rsidRPr="005C230D" w:rsidRDefault="00B84DC9" w:rsidP="00CC1910">
      <w:pPr>
        <w:spacing w:line="276" w:lineRule="auto"/>
        <w:jc w:val="center"/>
        <w:rPr>
          <w:rFonts w:ascii="Times New Roman" w:eastAsia="Times New Roman" w:hAnsi="Times New Roman" w:cs="Times New Roman"/>
          <w:color w:val="000000"/>
          <w:kern w:val="0"/>
          <w:szCs w:val="24"/>
          <w:lang w:eastAsia="zh-CN"/>
        </w:rPr>
      </w:pPr>
      <w:bookmarkStart w:id="7" w:name="_Hlk232423101"/>
      <w:r w:rsidRPr="005C230D">
        <w:rPr>
          <w:rFonts w:ascii="Times New Roman" w:eastAsia="Times New Roman" w:hAnsi="Times New Roman" w:cs="Times New Roman"/>
          <w:b/>
          <w:color w:val="000000"/>
          <w:kern w:val="0"/>
          <w:szCs w:val="24"/>
          <w:lang w:eastAsia="zh-CN"/>
        </w:rPr>
        <w:t xml:space="preserve">VIII. </w:t>
      </w:r>
      <w:r w:rsidR="0002454F" w:rsidRPr="005C230D">
        <w:rPr>
          <w:rFonts w:ascii="Times New Roman" w:eastAsia="Times New Roman" w:hAnsi="Times New Roman" w:cs="Times New Roman"/>
          <w:b/>
          <w:color w:val="000000"/>
          <w:kern w:val="0"/>
          <w:szCs w:val="24"/>
          <w:lang w:eastAsia="zh-CN"/>
        </w:rPr>
        <w:t>Очікувані результати від реалізації Програми</w:t>
      </w:r>
    </w:p>
    <w:p w14:paraId="49921E07" w14:textId="77777777" w:rsidR="00356B4E"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У результаті виконання Програми передбачається:</w:t>
      </w:r>
    </w:p>
    <w:p w14:paraId="0596C0D9" w14:textId="77777777" w:rsidR="0081564A" w:rsidRPr="009826A0" w:rsidRDefault="00DC3420" w:rsidP="009826A0">
      <w:pPr>
        <w:pStyle w:val="a3"/>
        <w:numPr>
          <w:ilvl w:val="0"/>
          <w:numId w:val="15"/>
        </w:numPr>
        <w:spacing w:line="276" w:lineRule="auto"/>
        <w:contextualSpacing w:val="0"/>
        <w:jc w:val="both"/>
        <w:rPr>
          <w:rFonts w:ascii="Times New Roman" w:hAnsi="Times New Roman" w:cs="Times New Roman"/>
          <w:color w:val="000000"/>
          <w:szCs w:val="24"/>
        </w:rPr>
      </w:pPr>
      <w:r w:rsidRPr="009826A0">
        <w:rPr>
          <w:rFonts w:ascii="Times New Roman" w:hAnsi="Times New Roman" w:cs="Times New Roman"/>
          <w:color w:val="000000"/>
          <w:szCs w:val="24"/>
        </w:rPr>
        <w:t>с</w:t>
      </w:r>
      <w:r w:rsidR="00651824" w:rsidRPr="009826A0">
        <w:rPr>
          <w:rFonts w:ascii="Times New Roman" w:hAnsi="Times New Roman" w:cs="Times New Roman"/>
          <w:color w:val="000000"/>
          <w:szCs w:val="24"/>
        </w:rPr>
        <w:t>творення умов для збереження та зміцнення ментального здоров'я населення громади, підвищення доступності психосоціальної підтримки, розвиток профілактичних заходів</w:t>
      </w:r>
      <w:r w:rsidR="00BE5D30" w:rsidRPr="009826A0">
        <w:rPr>
          <w:rFonts w:ascii="Times New Roman" w:hAnsi="Times New Roman" w:cs="Times New Roman"/>
          <w:color w:val="000000"/>
          <w:szCs w:val="24"/>
        </w:rPr>
        <w:t>;</w:t>
      </w:r>
    </w:p>
    <w:p w14:paraId="0370F132" w14:textId="77777777" w:rsidR="00651824" w:rsidRPr="00DC3420" w:rsidRDefault="00DC3420" w:rsidP="009826A0">
      <w:pPr>
        <w:pStyle w:val="a3"/>
        <w:numPr>
          <w:ilvl w:val="0"/>
          <w:numId w:val="15"/>
        </w:numPr>
        <w:spacing w:line="276" w:lineRule="auto"/>
        <w:contextualSpacing w:val="0"/>
        <w:jc w:val="both"/>
        <w:rPr>
          <w:rFonts w:ascii="Times New Roman" w:hAnsi="Times New Roman" w:cs="Times New Roman"/>
          <w:color w:val="000000"/>
          <w:szCs w:val="24"/>
        </w:rPr>
      </w:pPr>
      <w:r w:rsidRPr="00DC3420">
        <w:rPr>
          <w:rFonts w:ascii="Times New Roman" w:hAnsi="Times New Roman" w:cs="Times New Roman"/>
          <w:color w:val="000000"/>
          <w:szCs w:val="24"/>
        </w:rPr>
        <w:t>р</w:t>
      </w:r>
      <w:r w:rsidR="00651824" w:rsidRPr="00DC3420">
        <w:rPr>
          <w:rFonts w:ascii="Times New Roman" w:hAnsi="Times New Roman" w:cs="Times New Roman"/>
          <w:color w:val="000000"/>
          <w:szCs w:val="24"/>
        </w:rPr>
        <w:t>аннє виявлення розладів: охоплення скринінгом осіб із груп ризику (ВПО, ветерани, сім'ї військовослужбовців), що знизить відсоток запущених станів та госпіталізацій у спеціалізовані психіатричні заклади</w:t>
      </w:r>
      <w:r w:rsidR="00BE5D30">
        <w:rPr>
          <w:rFonts w:ascii="Times New Roman" w:hAnsi="Times New Roman" w:cs="Times New Roman"/>
          <w:color w:val="000000"/>
          <w:szCs w:val="24"/>
        </w:rPr>
        <w:t>;</w:t>
      </w:r>
    </w:p>
    <w:p w14:paraId="1EE1ACA9" w14:textId="77777777" w:rsidR="00542EF6" w:rsidRPr="00DC3420" w:rsidRDefault="00DC3420" w:rsidP="009826A0">
      <w:pPr>
        <w:pStyle w:val="a3"/>
        <w:numPr>
          <w:ilvl w:val="0"/>
          <w:numId w:val="15"/>
        </w:numPr>
        <w:spacing w:line="276" w:lineRule="auto"/>
        <w:contextualSpacing w:val="0"/>
        <w:jc w:val="both"/>
        <w:rPr>
          <w:rFonts w:ascii="Times New Roman" w:hAnsi="Times New Roman" w:cs="Times New Roman"/>
          <w:color w:val="000000"/>
          <w:szCs w:val="24"/>
        </w:rPr>
      </w:pPr>
      <w:r w:rsidRPr="00DC3420">
        <w:rPr>
          <w:rFonts w:ascii="Times New Roman" w:hAnsi="Times New Roman" w:cs="Times New Roman"/>
          <w:color w:val="000000"/>
          <w:szCs w:val="24"/>
        </w:rPr>
        <w:t>з</w:t>
      </w:r>
      <w:r w:rsidR="00542EF6" w:rsidRPr="00DC3420">
        <w:rPr>
          <w:rFonts w:ascii="Times New Roman" w:hAnsi="Times New Roman" w:cs="Times New Roman"/>
          <w:color w:val="000000"/>
          <w:szCs w:val="24"/>
        </w:rPr>
        <w:t>ростання кількості наданих послуг: забезпечення спроможності КНП «Роменська ЦРЛ» РМР приймати та надавати психологічну допомогу</w:t>
      </w:r>
      <w:r w:rsidR="00BE5D30">
        <w:rPr>
          <w:rFonts w:ascii="Times New Roman" w:hAnsi="Times New Roman" w:cs="Times New Roman"/>
          <w:color w:val="000000"/>
          <w:szCs w:val="24"/>
        </w:rPr>
        <w:t>;</w:t>
      </w:r>
    </w:p>
    <w:p w14:paraId="52A98A4A" w14:textId="77777777" w:rsidR="00D97856" w:rsidRPr="00DC3420" w:rsidRDefault="00DC3420" w:rsidP="009826A0">
      <w:pPr>
        <w:pStyle w:val="a3"/>
        <w:numPr>
          <w:ilvl w:val="0"/>
          <w:numId w:val="15"/>
        </w:numPr>
        <w:spacing w:line="276" w:lineRule="auto"/>
        <w:contextualSpacing w:val="0"/>
        <w:jc w:val="both"/>
        <w:rPr>
          <w:rFonts w:ascii="Times New Roman" w:hAnsi="Times New Roman" w:cs="Times New Roman"/>
          <w:color w:val="000000"/>
          <w:szCs w:val="24"/>
        </w:rPr>
      </w:pPr>
      <w:r w:rsidRPr="00DC3420">
        <w:rPr>
          <w:rFonts w:ascii="Times New Roman" w:hAnsi="Times New Roman" w:cs="Times New Roman"/>
          <w:color w:val="000000"/>
          <w:szCs w:val="24"/>
        </w:rPr>
        <w:t>п</w:t>
      </w:r>
      <w:r w:rsidR="00D97856" w:rsidRPr="00DC3420">
        <w:rPr>
          <w:rFonts w:ascii="Times New Roman" w:hAnsi="Times New Roman" w:cs="Times New Roman"/>
          <w:color w:val="000000"/>
          <w:szCs w:val="24"/>
        </w:rPr>
        <w:t>овноцінне оснащення робочих місць: створення та облаштування кабінетів ментального здоров'я необхідним твердим інвентарем (столи, стільці, шафи, холодильники) для забезпечення нормативних умов прийому пацієнтів</w:t>
      </w:r>
      <w:r w:rsidR="00BE5D30">
        <w:rPr>
          <w:rFonts w:ascii="Times New Roman" w:hAnsi="Times New Roman" w:cs="Times New Roman"/>
          <w:color w:val="000000"/>
          <w:szCs w:val="24"/>
        </w:rPr>
        <w:t>;</w:t>
      </w:r>
    </w:p>
    <w:p w14:paraId="4D2B09E1" w14:textId="77777777" w:rsidR="00D97856" w:rsidRPr="00DC3420" w:rsidRDefault="00DC3420" w:rsidP="009826A0">
      <w:pPr>
        <w:pStyle w:val="a3"/>
        <w:numPr>
          <w:ilvl w:val="0"/>
          <w:numId w:val="15"/>
        </w:numPr>
        <w:spacing w:line="276" w:lineRule="auto"/>
        <w:contextualSpacing w:val="0"/>
        <w:jc w:val="both"/>
        <w:rPr>
          <w:rFonts w:ascii="Times New Roman" w:hAnsi="Times New Roman" w:cs="Times New Roman"/>
          <w:color w:val="000000"/>
          <w:szCs w:val="24"/>
        </w:rPr>
      </w:pPr>
      <w:r w:rsidRPr="00DC3420">
        <w:rPr>
          <w:rFonts w:ascii="Times New Roman" w:hAnsi="Times New Roman" w:cs="Times New Roman"/>
          <w:color w:val="000000"/>
          <w:szCs w:val="24"/>
        </w:rPr>
        <w:t>з</w:t>
      </w:r>
      <w:r w:rsidR="00D97856" w:rsidRPr="00DC3420">
        <w:rPr>
          <w:rFonts w:ascii="Times New Roman" w:hAnsi="Times New Roman" w:cs="Times New Roman"/>
          <w:color w:val="000000"/>
          <w:szCs w:val="24"/>
        </w:rPr>
        <w:t xml:space="preserve">абезпечення інформаційними матеріалами: виготовлення та розповсюдження </w:t>
      </w:r>
      <w:r w:rsidR="00C30A00" w:rsidRPr="00DC3420">
        <w:rPr>
          <w:rFonts w:ascii="Times New Roman" w:hAnsi="Times New Roman" w:cs="Times New Roman"/>
          <w:color w:val="000000"/>
          <w:szCs w:val="24"/>
        </w:rPr>
        <w:br/>
      </w:r>
      <w:r w:rsidR="00D97856" w:rsidRPr="00DC3420">
        <w:rPr>
          <w:rFonts w:ascii="Times New Roman" w:hAnsi="Times New Roman" w:cs="Times New Roman"/>
          <w:color w:val="000000"/>
          <w:szCs w:val="24"/>
        </w:rPr>
        <w:t xml:space="preserve">цільових буклетів і пам'яток серед мешканців громади, що дозволить охопити первинною інформацією про психологічну допомогу </w:t>
      </w:r>
      <w:r w:rsidRPr="00DC3420">
        <w:rPr>
          <w:rFonts w:ascii="Times New Roman" w:hAnsi="Times New Roman" w:cs="Times New Roman"/>
          <w:color w:val="000000"/>
          <w:szCs w:val="24"/>
        </w:rPr>
        <w:t xml:space="preserve">значну частку </w:t>
      </w:r>
      <w:r w:rsidR="00D97856" w:rsidRPr="00DC3420">
        <w:rPr>
          <w:rFonts w:ascii="Times New Roman" w:hAnsi="Times New Roman" w:cs="Times New Roman"/>
          <w:color w:val="000000"/>
          <w:szCs w:val="24"/>
        </w:rPr>
        <w:t>населення громади</w:t>
      </w:r>
      <w:r w:rsidR="00BE5D30">
        <w:rPr>
          <w:rFonts w:ascii="Times New Roman" w:hAnsi="Times New Roman" w:cs="Times New Roman"/>
          <w:color w:val="000000"/>
          <w:szCs w:val="24"/>
        </w:rPr>
        <w:t>;</w:t>
      </w:r>
    </w:p>
    <w:p w14:paraId="0726E425" w14:textId="77777777" w:rsidR="00356B4E" w:rsidRPr="005C230D" w:rsidRDefault="00356B4E" w:rsidP="009826A0">
      <w:pPr>
        <w:pStyle w:val="a3"/>
        <w:numPr>
          <w:ilvl w:val="0"/>
          <w:numId w:val="15"/>
        </w:numPr>
        <w:spacing w:line="276" w:lineRule="auto"/>
        <w:contextualSpacing w:val="0"/>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підвищення рівня обізнаності населення щодо питань ментального здоров'я; </w:t>
      </w:r>
    </w:p>
    <w:p w14:paraId="7A0B0607" w14:textId="77777777" w:rsidR="00356B4E" w:rsidRPr="005C230D" w:rsidRDefault="00356B4E" w:rsidP="009826A0">
      <w:pPr>
        <w:pStyle w:val="a3"/>
        <w:numPr>
          <w:ilvl w:val="0"/>
          <w:numId w:val="15"/>
        </w:numPr>
        <w:spacing w:line="276" w:lineRule="auto"/>
        <w:contextualSpacing w:val="0"/>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покращення координації між суб'єктами, які працюють у сфері психічного здоров'я; </w:t>
      </w:r>
    </w:p>
    <w:p w14:paraId="13F3294A" w14:textId="77777777" w:rsidR="00356B4E" w:rsidRPr="005C230D" w:rsidRDefault="00356B4E" w:rsidP="009826A0">
      <w:pPr>
        <w:pStyle w:val="a3"/>
        <w:numPr>
          <w:ilvl w:val="0"/>
          <w:numId w:val="15"/>
        </w:numPr>
        <w:spacing w:line="276" w:lineRule="auto"/>
        <w:contextualSpacing w:val="0"/>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збільшення кількості інформаційно-просвітницьких заходів; </w:t>
      </w:r>
    </w:p>
    <w:p w14:paraId="7283C157" w14:textId="77777777" w:rsidR="00356B4E" w:rsidRPr="005C230D" w:rsidRDefault="00356B4E" w:rsidP="009826A0">
      <w:pPr>
        <w:pStyle w:val="a3"/>
        <w:numPr>
          <w:ilvl w:val="0"/>
          <w:numId w:val="15"/>
        </w:numPr>
        <w:spacing w:line="276" w:lineRule="auto"/>
        <w:contextualSpacing w:val="0"/>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розширення можливостей населення щодо отримання психологічної та психосоціальної підтримки; </w:t>
      </w:r>
    </w:p>
    <w:p w14:paraId="439D0F0E" w14:textId="77777777" w:rsidR="00930C4B" w:rsidRPr="009826A0" w:rsidRDefault="00356B4E" w:rsidP="009826A0">
      <w:pPr>
        <w:pStyle w:val="a3"/>
        <w:numPr>
          <w:ilvl w:val="0"/>
          <w:numId w:val="15"/>
        </w:numPr>
        <w:spacing w:line="276" w:lineRule="auto"/>
        <w:contextualSpacing w:val="0"/>
        <w:jc w:val="both"/>
        <w:rPr>
          <w:rFonts w:ascii="Times New Roman" w:hAnsi="Times New Roman" w:cs="Times New Roman"/>
          <w:color w:val="000000"/>
          <w:szCs w:val="24"/>
        </w:rPr>
      </w:pPr>
      <w:r w:rsidRPr="005C230D">
        <w:rPr>
          <w:rFonts w:ascii="Times New Roman" w:hAnsi="Times New Roman" w:cs="Times New Roman"/>
          <w:color w:val="000000"/>
          <w:szCs w:val="24"/>
        </w:rPr>
        <w:t>удосконалення системи моніторингу потреб населення у сфері психічного здоров'я.</w:t>
      </w:r>
    </w:p>
    <w:bookmarkEnd w:id="7"/>
    <w:p w14:paraId="7B576E04" w14:textId="77777777" w:rsidR="00BE5D30" w:rsidRPr="00D13A07" w:rsidRDefault="00BE5D30" w:rsidP="00CC1910">
      <w:pPr>
        <w:spacing w:line="276" w:lineRule="auto"/>
        <w:jc w:val="center"/>
        <w:rPr>
          <w:rFonts w:ascii="Times New Roman" w:eastAsia="Calibri" w:hAnsi="Times New Roman" w:cs="Times New Roman"/>
          <w:b/>
          <w:color w:val="000000"/>
          <w:kern w:val="0"/>
          <w:sz w:val="14"/>
          <w:szCs w:val="14"/>
          <w:lang w:eastAsia="zh-CN"/>
        </w:rPr>
      </w:pPr>
    </w:p>
    <w:p w14:paraId="642478CD" w14:textId="77777777" w:rsidR="0002454F" w:rsidRPr="005C230D" w:rsidRDefault="00B84D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b/>
          <w:color w:val="000000"/>
          <w:kern w:val="0"/>
          <w:szCs w:val="24"/>
          <w:lang w:eastAsia="zh-CN"/>
        </w:rPr>
        <w:t xml:space="preserve">IX. </w:t>
      </w:r>
      <w:r w:rsidR="0002454F" w:rsidRPr="005C230D">
        <w:rPr>
          <w:rFonts w:ascii="Times New Roman" w:eastAsia="Calibri" w:hAnsi="Times New Roman" w:cs="Times New Roman"/>
          <w:b/>
          <w:color w:val="000000"/>
          <w:kern w:val="0"/>
          <w:szCs w:val="24"/>
          <w:lang w:eastAsia="zh-CN"/>
        </w:rPr>
        <w:t>Координація та контроль за виконанням Програми</w:t>
      </w:r>
    </w:p>
    <w:p w14:paraId="663B394C" w14:textId="77777777" w:rsidR="00752BFB"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Відповідальність за цільове використання бюджетних коштів на виконання заходів Програми несе комунальне некомерційне підприємство «Роменська центральна районна лікарня» Роменської міської ради.</w:t>
      </w:r>
    </w:p>
    <w:p w14:paraId="0911F6DF" w14:textId="77777777" w:rsidR="00C52CA8"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Зміни та доповнення до Програми затверджуються Роменською міською радою за поданням комунального некомерційного підприємства «Роменська центральна районна лікарня».</w:t>
      </w:r>
    </w:p>
    <w:p w14:paraId="11388FD2" w14:textId="77777777" w:rsidR="00BC04B8" w:rsidRPr="005C230D" w:rsidRDefault="00794302"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Організацію</w:t>
      </w:r>
      <w:r w:rsidR="00BC04B8" w:rsidRPr="005C230D">
        <w:rPr>
          <w:rFonts w:ascii="Times New Roman" w:hAnsi="Times New Roman" w:cs="Times New Roman"/>
          <w:color w:val="000000"/>
          <w:szCs w:val="24"/>
        </w:rPr>
        <w:t xml:space="preserve"> виконання заходів Програми здійснює </w:t>
      </w:r>
      <w:r w:rsidR="008E7DB2" w:rsidRPr="005C230D">
        <w:rPr>
          <w:rFonts w:ascii="Times New Roman" w:hAnsi="Times New Roman" w:cs="Times New Roman"/>
          <w:color w:val="000000"/>
          <w:szCs w:val="24"/>
        </w:rPr>
        <w:t>к</w:t>
      </w:r>
      <w:r w:rsidR="00BC04B8" w:rsidRPr="005C230D">
        <w:rPr>
          <w:rFonts w:ascii="Times New Roman" w:hAnsi="Times New Roman" w:cs="Times New Roman"/>
          <w:color w:val="000000"/>
          <w:szCs w:val="24"/>
        </w:rPr>
        <w:t>омунальне некомерційне підприємство «Роменська центральна районна лікарня» Роменської міської ради</w:t>
      </w:r>
      <w:r w:rsidRPr="005C230D">
        <w:rPr>
          <w:rFonts w:ascii="Times New Roman" w:hAnsi="Times New Roman" w:cs="Times New Roman"/>
          <w:color w:val="000000"/>
          <w:szCs w:val="24"/>
        </w:rPr>
        <w:t>.</w:t>
      </w:r>
    </w:p>
    <w:p w14:paraId="41F237B7" w14:textId="77777777"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Контроль за виконанням Програми здійснює </w:t>
      </w:r>
      <w:r w:rsidR="006A201A" w:rsidRPr="005C230D">
        <w:rPr>
          <w:rFonts w:ascii="Times New Roman" w:hAnsi="Times New Roman" w:cs="Times New Roman"/>
          <w:color w:val="000000"/>
          <w:szCs w:val="24"/>
        </w:rPr>
        <w:t>В</w:t>
      </w:r>
      <w:r w:rsidRPr="005C230D">
        <w:rPr>
          <w:rFonts w:ascii="Times New Roman" w:hAnsi="Times New Roman" w:cs="Times New Roman"/>
          <w:color w:val="000000"/>
          <w:szCs w:val="24"/>
        </w:rPr>
        <w:t>иконавчий комітет Роменської міської ради та постійна комісія з гуманітарних та соціальних питань.</w:t>
      </w:r>
    </w:p>
    <w:p w14:paraId="04504BD0" w14:textId="77777777"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Інформація про хід виконання Програми щороку розглядається на сесії міської ради.</w:t>
      </w:r>
    </w:p>
    <w:p w14:paraId="1779265C" w14:textId="77777777" w:rsidR="00D13A07" w:rsidRPr="00D13A07" w:rsidRDefault="00D13A07" w:rsidP="00CC1910">
      <w:pPr>
        <w:spacing w:line="276" w:lineRule="auto"/>
        <w:rPr>
          <w:rFonts w:ascii="Times New Roman" w:eastAsia="Times New Roman" w:hAnsi="Times New Roman" w:cs="Times New Roman"/>
          <w:b/>
          <w:bCs/>
          <w:iCs/>
          <w:color w:val="000000"/>
          <w:sz w:val="14"/>
          <w:szCs w:val="14"/>
          <w:lang w:eastAsia="ru-RU"/>
        </w:rPr>
      </w:pPr>
    </w:p>
    <w:p w14:paraId="1DC148F4" w14:textId="77777777" w:rsidR="009826A0" w:rsidRDefault="009826A0" w:rsidP="00CD659E">
      <w:pPr>
        <w:suppressAutoHyphens w:val="0"/>
        <w:spacing w:line="240" w:lineRule="auto"/>
        <w:rPr>
          <w:rFonts w:ascii="Times New Roman" w:eastAsia="Times New Roman" w:hAnsi="Times New Roman" w:cs="Times New Roman"/>
          <w:b/>
          <w:bCs/>
          <w:iCs/>
          <w:color w:val="000000"/>
          <w:szCs w:val="24"/>
          <w:lang w:eastAsia="ru-RU"/>
        </w:rPr>
      </w:pPr>
    </w:p>
    <w:p w14:paraId="1B186E97" w14:textId="77777777" w:rsidR="009826A0" w:rsidRDefault="009826A0" w:rsidP="00CD659E">
      <w:pPr>
        <w:suppressAutoHyphens w:val="0"/>
        <w:spacing w:line="240" w:lineRule="auto"/>
        <w:rPr>
          <w:rFonts w:ascii="Times New Roman" w:eastAsia="Times New Roman" w:hAnsi="Times New Roman" w:cs="Times New Roman"/>
          <w:b/>
          <w:bCs/>
          <w:iCs/>
          <w:color w:val="000000"/>
          <w:szCs w:val="24"/>
          <w:lang w:eastAsia="ru-RU"/>
        </w:rPr>
      </w:pPr>
    </w:p>
    <w:p w14:paraId="1357684E" w14:textId="77777777" w:rsidR="00307765" w:rsidRPr="005C230D" w:rsidRDefault="00D006A8" w:rsidP="00CD659E">
      <w:pPr>
        <w:suppressAutoHyphens w:val="0"/>
        <w:spacing w:line="240" w:lineRule="auto"/>
        <w:rPr>
          <w:rFonts w:ascii="Times New Roman" w:hAnsi="Times New Roman" w:cs="Times New Roman"/>
          <w:b/>
          <w:color w:val="000000"/>
          <w:szCs w:val="24"/>
        </w:rPr>
        <w:sectPr w:rsidR="00307765" w:rsidRPr="005C230D" w:rsidSect="00DA2599">
          <w:type w:val="nextColumn"/>
          <w:pgSz w:w="11906" w:h="16838"/>
          <w:pgMar w:top="1134" w:right="567" w:bottom="1134" w:left="1701" w:header="709" w:footer="709" w:gutter="0"/>
          <w:cols w:space="708"/>
          <w:docGrid w:linePitch="360"/>
        </w:sectPr>
      </w:pPr>
      <w:r>
        <w:rPr>
          <w:rFonts w:ascii="Times New Roman" w:eastAsia="Times New Roman" w:hAnsi="Times New Roman" w:cs="Times New Roman"/>
          <w:b/>
          <w:bCs/>
          <w:iCs/>
          <w:color w:val="000000"/>
          <w:szCs w:val="24"/>
          <w:lang w:eastAsia="ru-RU"/>
        </w:rPr>
        <w:t xml:space="preserve">Міський голова </w:t>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t>Олег СТОГНІЙ</w:t>
      </w:r>
    </w:p>
    <w:p w14:paraId="1B493CD3" w14:textId="77777777" w:rsidR="006E7D0F" w:rsidRPr="005C230D"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lastRenderedPageBreak/>
        <w:t xml:space="preserve">Додаток </w:t>
      </w:r>
    </w:p>
    <w:p w14:paraId="63AF1EE0" w14:textId="77777777" w:rsidR="000A6503" w:rsidRPr="005C230D" w:rsidRDefault="006E7D0F" w:rsidP="00011435">
      <w:pPr>
        <w:suppressAutoHyphens w:val="0"/>
        <w:spacing w:line="276" w:lineRule="auto"/>
        <w:ind w:left="9214"/>
        <w:jc w:val="both"/>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до </w:t>
      </w:r>
      <w:r w:rsidR="00011435" w:rsidRPr="005C230D">
        <w:rPr>
          <w:rFonts w:ascii="Times New Roman" w:eastAsia="Times New Roman" w:hAnsi="Times New Roman" w:cs="Times New Roman"/>
          <w:b/>
          <w:color w:val="000000"/>
          <w:kern w:val="0"/>
          <w:szCs w:val="24"/>
          <w:lang w:eastAsia="en-US"/>
        </w:rPr>
        <w:t xml:space="preserve">Програми </w:t>
      </w:r>
      <w:r w:rsidR="00011435">
        <w:rPr>
          <w:rFonts w:ascii="Times New Roman" w:eastAsia="Times New Roman" w:hAnsi="Times New Roman" w:cs="Times New Roman"/>
          <w:b/>
          <w:color w:val="000000"/>
          <w:kern w:val="0"/>
          <w:szCs w:val="24"/>
          <w:lang w:eastAsia="en-US"/>
        </w:rPr>
        <w:t>збереження</w:t>
      </w:r>
      <w:r w:rsidR="00011435" w:rsidRPr="005C230D">
        <w:rPr>
          <w:rFonts w:ascii="Times New Roman" w:eastAsia="Times New Roman" w:hAnsi="Times New Roman" w:cs="Times New Roman"/>
          <w:b/>
          <w:color w:val="000000"/>
          <w:kern w:val="0"/>
          <w:szCs w:val="24"/>
          <w:lang w:eastAsia="en-US"/>
        </w:rPr>
        <w:t xml:space="preserve"> ментального здоров’я </w:t>
      </w:r>
      <w:r w:rsidR="00011435">
        <w:rPr>
          <w:rFonts w:ascii="Times New Roman" w:eastAsia="Times New Roman" w:hAnsi="Times New Roman" w:cs="Times New Roman"/>
          <w:b/>
          <w:color w:val="000000"/>
          <w:kern w:val="0"/>
          <w:szCs w:val="24"/>
          <w:lang w:eastAsia="en-US"/>
        </w:rPr>
        <w:t xml:space="preserve">та психосоціальної підтримки </w:t>
      </w:r>
      <w:r w:rsidR="00011435"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p w14:paraId="5040685E" w14:textId="77777777" w:rsidR="000A6503" w:rsidRPr="005C230D" w:rsidRDefault="006E7D0F"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Заходи </w:t>
      </w:r>
    </w:p>
    <w:p w14:paraId="51F0B4B1" w14:textId="77777777" w:rsidR="00011435" w:rsidRDefault="00011435" w:rsidP="000A6503">
      <w:pPr>
        <w:suppressAutoHyphens w:val="0"/>
        <w:spacing w:line="276" w:lineRule="auto"/>
        <w:jc w:val="center"/>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 xml:space="preserve">населення </w:t>
      </w:r>
    </w:p>
    <w:p w14:paraId="1A50BC46" w14:textId="77777777" w:rsidR="00A36012" w:rsidRPr="005C230D" w:rsidRDefault="00011435"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564"/>
        <w:gridCol w:w="1176"/>
        <w:gridCol w:w="1260"/>
        <w:gridCol w:w="1257"/>
      </w:tblGrid>
      <w:tr w:rsidR="000E564F" w:rsidRPr="005C230D" w14:paraId="32BD6B05" w14:textId="77777777" w:rsidTr="00883908">
        <w:trPr>
          <w:trHeight w:val="741"/>
        </w:trPr>
        <w:tc>
          <w:tcPr>
            <w:tcW w:w="740" w:type="dxa"/>
            <w:vMerge w:val="restart"/>
            <w:shd w:val="clear" w:color="auto" w:fill="auto"/>
            <w:textDirection w:val="btLr"/>
            <w:vAlign w:val="center"/>
            <w:hideMark/>
          </w:tcPr>
          <w:p w14:paraId="26539855"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пункту</w:t>
            </w:r>
          </w:p>
        </w:tc>
        <w:tc>
          <w:tcPr>
            <w:tcW w:w="2643" w:type="dxa"/>
            <w:vMerge w:val="restart"/>
            <w:shd w:val="clear" w:color="auto" w:fill="auto"/>
            <w:vAlign w:val="center"/>
            <w:hideMark/>
          </w:tcPr>
          <w:p w14:paraId="7007B29E"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Назва напрямку діяльності (пріоритетні завдання)</w:t>
            </w:r>
          </w:p>
        </w:tc>
        <w:tc>
          <w:tcPr>
            <w:tcW w:w="612" w:type="dxa"/>
            <w:vMerge w:val="restart"/>
            <w:shd w:val="clear" w:color="auto" w:fill="auto"/>
            <w:vAlign w:val="center"/>
            <w:hideMark/>
          </w:tcPr>
          <w:p w14:paraId="725C4B03" w14:textId="77777777"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xml:space="preserve">№ </w:t>
            </w:r>
          </w:p>
          <w:p w14:paraId="59B6966B" w14:textId="77777777"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під-</w:t>
            </w:r>
          </w:p>
          <w:p w14:paraId="4CB5691A" w14:textId="77777777" w:rsidR="001E02EC" w:rsidRPr="005C230D" w:rsidRDefault="001E02EC" w:rsidP="001C7D58">
            <w:pPr>
              <w:spacing w:line="240" w:lineRule="auto"/>
              <w:ind w:left="-81" w:right="-152"/>
              <w:jc w:val="center"/>
              <w:rPr>
                <w:rFonts w:ascii="Times New Roman" w:eastAsia="Times New Roman" w:hAnsi="Times New Roman" w:cs="Times New Roman"/>
                <w:b/>
                <w:bCs/>
                <w:szCs w:val="24"/>
                <w:lang w:eastAsia="uk-UA"/>
              </w:rPr>
            </w:pPr>
            <w:proofErr w:type="spellStart"/>
            <w:r w:rsidRPr="005C230D">
              <w:rPr>
                <w:rFonts w:ascii="Times New Roman" w:eastAsia="Times New Roman" w:hAnsi="Times New Roman" w:cs="Times New Roman"/>
                <w:b/>
                <w:bCs/>
                <w:szCs w:val="24"/>
                <w:lang w:eastAsia="uk-UA"/>
              </w:rPr>
              <w:t>пун-кту</w:t>
            </w:r>
            <w:proofErr w:type="spellEnd"/>
          </w:p>
        </w:tc>
        <w:tc>
          <w:tcPr>
            <w:tcW w:w="4169" w:type="dxa"/>
            <w:vMerge w:val="restart"/>
            <w:shd w:val="clear" w:color="auto" w:fill="auto"/>
            <w:vAlign w:val="center"/>
            <w:hideMark/>
          </w:tcPr>
          <w:p w14:paraId="668DE94D"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Перелік заходів програми</w:t>
            </w:r>
          </w:p>
        </w:tc>
        <w:tc>
          <w:tcPr>
            <w:tcW w:w="1739" w:type="dxa"/>
            <w:vMerge w:val="restart"/>
            <w:shd w:val="clear" w:color="auto" w:fill="auto"/>
            <w:vAlign w:val="center"/>
            <w:hideMark/>
          </w:tcPr>
          <w:p w14:paraId="6D3C2D86"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Джерела фінансування</w:t>
            </w:r>
          </w:p>
        </w:tc>
        <w:tc>
          <w:tcPr>
            <w:tcW w:w="1564" w:type="dxa"/>
            <w:vMerge w:val="restart"/>
            <w:shd w:val="clear" w:color="auto" w:fill="auto"/>
            <w:vAlign w:val="center"/>
            <w:hideMark/>
          </w:tcPr>
          <w:p w14:paraId="38AB65DE"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Виконавець</w:t>
            </w:r>
          </w:p>
        </w:tc>
        <w:tc>
          <w:tcPr>
            <w:tcW w:w="3693" w:type="dxa"/>
            <w:gridSpan w:val="3"/>
            <w:shd w:val="clear" w:color="auto" w:fill="auto"/>
            <w:vAlign w:val="center"/>
            <w:hideMark/>
          </w:tcPr>
          <w:p w14:paraId="226FB69D"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Орієнтовні обсяги фінансування (вартість) по роках, тис. грн</w:t>
            </w:r>
          </w:p>
        </w:tc>
      </w:tr>
      <w:tr w:rsidR="001E02EC" w:rsidRPr="005C230D" w14:paraId="67B8923D" w14:textId="77777777" w:rsidTr="00883908">
        <w:trPr>
          <w:trHeight w:val="708"/>
        </w:trPr>
        <w:tc>
          <w:tcPr>
            <w:tcW w:w="740" w:type="dxa"/>
            <w:vMerge/>
            <w:vAlign w:val="center"/>
            <w:hideMark/>
          </w:tcPr>
          <w:p w14:paraId="27BF6B52" w14:textId="77777777"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2643" w:type="dxa"/>
            <w:vMerge/>
            <w:vAlign w:val="center"/>
            <w:hideMark/>
          </w:tcPr>
          <w:p w14:paraId="7584EDB8" w14:textId="77777777"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612" w:type="dxa"/>
            <w:vMerge/>
            <w:vAlign w:val="center"/>
            <w:hideMark/>
          </w:tcPr>
          <w:p w14:paraId="07A0B03F" w14:textId="77777777" w:rsidR="001E02EC" w:rsidRPr="005C230D" w:rsidRDefault="001E02EC" w:rsidP="001C7D58">
            <w:pPr>
              <w:spacing w:line="240" w:lineRule="auto"/>
              <w:ind w:left="-25" w:right="-152"/>
              <w:rPr>
                <w:rFonts w:ascii="Times New Roman" w:eastAsia="Times New Roman" w:hAnsi="Times New Roman" w:cs="Times New Roman"/>
                <w:b/>
                <w:bCs/>
                <w:szCs w:val="24"/>
                <w:lang w:eastAsia="uk-UA"/>
              </w:rPr>
            </w:pPr>
          </w:p>
        </w:tc>
        <w:tc>
          <w:tcPr>
            <w:tcW w:w="4169" w:type="dxa"/>
            <w:vMerge/>
            <w:vAlign w:val="center"/>
            <w:hideMark/>
          </w:tcPr>
          <w:p w14:paraId="3A9612DD" w14:textId="77777777"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739" w:type="dxa"/>
            <w:vMerge/>
            <w:vAlign w:val="center"/>
            <w:hideMark/>
          </w:tcPr>
          <w:p w14:paraId="2A5E880C" w14:textId="77777777"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564" w:type="dxa"/>
            <w:vMerge/>
            <w:vAlign w:val="center"/>
            <w:hideMark/>
          </w:tcPr>
          <w:p w14:paraId="0795ED15" w14:textId="77777777"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176" w:type="dxa"/>
            <w:shd w:val="clear" w:color="auto" w:fill="auto"/>
            <w:vAlign w:val="center"/>
            <w:hideMark/>
          </w:tcPr>
          <w:p w14:paraId="1DB5055D"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2026</w:t>
            </w:r>
          </w:p>
        </w:tc>
        <w:tc>
          <w:tcPr>
            <w:tcW w:w="1260" w:type="dxa"/>
            <w:shd w:val="clear" w:color="auto" w:fill="auto"/>
            <w:vAlign w:val="center"/>
            <w:hideMark/>
          </w:tcPr>
          <w:p w14:paraId="449B863E"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2027</w:t>
            </w:r>
          </w:p>
        </w:tc>
        <w:tc>
          <w:tcPr>
            <w:tcW w:w="1257" w:type="dxa"/>
            <w:shd w:val="clear" w:color="auto" w:fill="auto"/>
            <w:vAlign w:val="center"/>
            <w:hideMark/>
          </w:tcPr>
          <w:p w14:paraId="1D79E0FA" w14:textId="77777777"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2028</w:t>
            </w:r>
          </w:p>
        </w:tc>
      </w:tr>
      <w:tr w:rsidR="001E02EC" w:rsidRPr="005C230D" w14:paraId="07634592" w14:textId="77777777" w:rsidTr="00883908">
        <w:trPr>
          <w:trHeight w:val="315"/>
        </w:trPr>
        <w:tc>
          <w:tcPr>
            <w:tcW w:w="740" w:type="dxa"/>
            <w:shd w:val="clear" w:color="auto" w:fill="auto"/>
            <w:vAlign w:val="center"/>
            <w:hideMark/>
          </w:tcPr>
          <w:p w14:paraId="2ECF0993"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bookmarkStart w:id="8" w:name="_Hlk232753526"/>
            <w:bookmarkStart w:id="9" w:name="_Hlk213766484"/>
            <w:r w:rsidRPr="005C230D">
              <w:rPr>
                <w:rFonts w:ascii="Times New Roman" w:eastAsia="Times New Roman" w:hAnsi="Times New Roman" w:cs="Times New Roman"/>
                <w:szCs w:val="24"/>
                <w:lang w:eastAsia="uk-UA"/>
              </w:rPr>
              <w:t>1</w:t>
            </w:r>
          </w:p>
        </w:tc>
        <w:tc>
          <w:tcPr>
            <w:tcW w:w="2643" w:type="dxa"/>
            <w:shd w:val="clear" w:color="auto" w:fill="auto"/>
            <w:vAlign w:val="center"/>
            <w:hideMark/>
          </w:tcPr>
          <w:p w14:paraId="57AF16F4"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w:t>
            </w:r>
          </w:p>
        </w:tc>
        <w:tc>
          <w:tcPr>
            <w:tcW w:w="612" w:type="dxa"/>
            <w:shd w:val="clear" w:color="auto" w:fill="auto"/>
            <w:vAlign w:val="center"/>
            <w:hideMark/>
          </w:tcPr>
          <w:p w14:paraId="73108493" w14:textId="77777777" w:rsidR="001E02EC" w:rsidRPr="005C230D" w:rsidRDefault="001E02EC"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3</w:t>
            </w:r>
          </w:p>
        </w:tc>
        <w:tc>
          <w:tcPr>
            <w:tcW w:w="4169" w:type="dxa"/>
            <w:shd w:val="clear" w:color="auto" w:fill="auto"/>
            <w:vAlign w:val="center"/>
            <w:hideMark/>
          </w:tcPr>
          <w:p w14:paraId="5BBAF7DB"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w:t>
            </w:r>
          </w:p>
        </w:tc>
        <w:tc>
          <w:tcPr>
            <w:tcW w:w="1739" w:type="dxa"/>
            <w:shd w:val="clear" w:color="auto" w:fill="auto"/>
            <w:vAlign w:val="center"/>
            <w:hideMark/>
          </w:tcPr>
          <w:p w14:paraId="2EC38186"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5</w:t>
            </w:r>
          </w:p>
        </w:tc>
        <w:tc>
          <w:tcPr>
            <w:tcW w:w="1564" w:type="dxa"/>
            <w:shd w:val="clear" w:color="auto" w:fill="auto"/>
            <w:vAlign w:val="center"/>
            <w:hideMark/>
          </w:tcPr>
          <w:p w14:paraId="1D4CB9EA"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6</w:t>
            </w:r>
          </w:p>
        </w:tc>
        <w:tc>
          <w:tcPr>
            <w:tcW w:w="1176" w:type="dxa"/>
            <w:shd w:val="clear" w:color="auto" w:fill="auto"/>
            <w:vAlign w:val="center"/>
            <w:hideMark/>
          </w:tcPr>
          <w:p w14:paraId="2384FD62"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7</w:t>
            </w:r>
          </w:p>
        </w:tc>
        <w:tc>
          <w:tcPr>
            <w:tcW w:w="1260" w:type="dxa"/>
            <w:shd w:val="clear" w:color="auto" w:fill="auto"/>
            <w:vAlign w:val="center"/>
            <w:hideMark/>
          </w:tcPr>
          <w:p w14:paraId="3FF954FE"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8</w:t>
            </w:r>
          </w:p>
        </w:tc>
        <w:tc>
          <w:tcPr>
            <w:tcW w:w="1257" w:type="dxa"/>
            <w:shd w:val="clear" w:color="auto" w:fill="auto"/>
            <w:vAlign w:val="center"/>
            <w:hideMark/>
          </w:tcPr>
          <w:p w14:paraId="5B3E7D8C" w14:textId="77777777"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9</w:t>
            </w:r>
          </w:p>
        </w:tc>
      </w:tr>
      <w:bookmarkEnd w:id="8"/>
      <w:tr w:rsidR="008C5EB9" w:rsidRPr="005C230D" w14:paraId="434003F9" w14:textId="77777777" w:rsidTr="00883908">
        <w:trPr>
          <w:trHeight w:val="315"/>
        </w:trPr>
        <w:tc>
          <w:tcPr>
            <w:tcW w:w="740" w:type="dxa"/>
            <w:vMerge w:val="restart"/>
            <w:shd w:val="clear" w:color="auto" w:fill="auto"/>
            <w:vAlign w:val="center"/>
          </w:tcPr>
          <w:p w14:paraId="0670A020"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2643" w:type="dxa"/>
            <w:vMerge w:val="restart"/>
            <w:shd w:val="clear" w:color="auto" w:fill="auto"/>
            <w:vAlign w:val="center"/>
          </w:tcPr>
          <w:p w14:paraId="29BB93F0" w14:textId="77777777"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Надання психіатричної та психосоціальної допомоги на вторинному рівні в амбулаторних умовах та мобільною </w:t>
            </w:r>
            <w:proofErr w:type="spellStart"/>
            <w:r w:rsidRPr="005C230D">
              <w:rPr>
                <w:rFonts w:ascii="Times New Roman" w:eastAsia="Times New Roman" w:hAnsi="Times New Roman" w:cs="Times New Roman"/>
                <w:szCs w:val="24"/>
                <w:lang w:eastAsia="uk-UA"/>
              </w:rPr>
              <w:t>мультидисциплінарною</w:t>
            </w:r>
            <w:proofErr w:type="spellEnd"/>
            <w:r w:rsidRPr="005C230D">
              <w:rPr>
                <w:rFonts w:ascii="Times New Roman" w:eastAsia="Times New Roman" w:hAnsi="Times New Roman" w:cs="Times New Roman"/>
                <w:szCs w:val="24"/>
                <w:lang w:eastAsia="uk-UA"/>
              </w:rPr>
              <w:t xml:space="preserve"> командою (МДК) за місцем проживання.</w:t>
            </w:r>
          </w:p>
        </w:tc>
        <w:tc>
          <w:tcPr>
            <w:tcW w:w="612" w:type="dxa"/>
            <w:shd w:val="clear" w:color="auto" w:fill="auto"/>
            <w:vAlign w:val="center"/>
          </w:tcPr>
          <w:p w14:paraId="1C272D64" w14:textId="77777777" w:rsidR="008C5EB9" w:rsidRPr="005C230D" w:rsidRDefault="008C5EB9"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14:paraId="26050895" w14:textId="77777777"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Створення центру ментального здоров'я (ЦМЗ) відповідно до вимог. Виплата заробітної плати працівникам центру ментального здоров'я</w:t>
            </w:r>
          </w:p>
        </w:tc>
        <w:tc>
          <w:tcPr>
            <w:tcW w:w="1739" w:type="dxa"/>
            <w:shd w:val="clear" w:color="auto" w:fill="auto"/>
            <w:vAlign w:val="center"/>
          </w:tcPr>
          <w:p w14:paraId="2A26F8E6"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14:paraId="34274EF2"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630C6703"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1 286,060</w:t>
            </w:r>
          </w:p>
        </w:tc>
        <w:tc>
          <w:tcPr>
            <w:tcW w:w="1260" w:type="dxa"/>
            <w:shd w:val="clear" w:color="auto" w:fill="auto"/>
            <w:vAlign w:val="center"/>
          </w:tcPr>
          <w:p w14:paraId="6DD8DAC5"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3 407,418</w:t>
            </w:r>
          </w:p>
        </w:tc>
        <w:tc>
          <w:tcPr>
            <w:tcW w:w="1257" w:type="dxa"/>
            <w:shd w:val="clear" w:color="auto" w:fill="auto"/>
            <w:vAlign w:val="center"/>
          </w:tcPr>
          <w:p w14:paraId="334D9AFF" w14:textId="77777777"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3 704,025</w:t>
            </w:r>
          </w:p>
        </w:tc>
      </w:tr>
      <w:tr w:rsidR="008C5EB9" w:rsidRPr="005C230D" w14:paraId="75FD6133" w14:textId="77777777" w:rsidTr="00883908">
        <w:trPr>
          <w:trHeight w:val="315"/>
        </w:trPr>
        <w:tc>
          <w:tcPr>
            <w:tcW w:w="740" w:type="dxa"/>
            <w:vMerge/>
            <w:shd w:val="clear" w:color="auto" w:fill="auto"/>
            <w:vAlign w:val="center"/>
          </w:tcPr>
          <w:p w14:paraId="09E55169"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14:paraId="3D70D67A" w14:textId="77777777" w:rsidR="008C5EB9" w:rsidRPr="005C230D" w:rsidRDefault="008C5EB9" w:rsidP="00215E2E">
            <w:pPr>
              <w:spacing w:line="240" w:lineRule="auto"/>
              <w:jc w:val="both"/>
              <w:rPr>
                <w:rFonts w:ascii="Times New Roman" w:eastAsia="Times New Roman" w:hAnsi="Times New Roman" w:cs="Times New Roman"/>
                <w:szCs w:val="24"/>
                <w:lang w:eastAsia="uk-UA"/>
              </w:rPr>
            </w:pPr>
          </w:p>
        </w:tc>
        <w:tc>
          <w:tcPr>
            <w:tcW w:w="612" w:type="dxa"/>
            <w:shd w:val="clear" w:color="auto" w:fill="auto"/>
            <w:vAlign w:val="center"/>
          </w:tcPr>
          <w:p w14:paraId="2CE0DC0A" w14:textId="77777777"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4169" w:type="dxa"/>
            <w:shd w:val="clear" w:color="auto" w:fill="auto"/>
            <w:vAlign w:val="center"/>
          </w:tcPr>
          <w:p w14:paraId="49663DAE" w14:textId="77777777"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Поточні витрати на утримання авто: придбання палива для мобільної команди.</w:t>
            </w:r>
          </w:p>
        </w:tc>
        <w:tc>
          <w:tcPr>
            <w:tcW w:w="1739" w:type="dxa"/>
            <w:shd w:val="clear" w:color="auto" w:fill="auto"/>
            <w:vAlign w:val="center"/>
          </w:tcPr>
          <w:p w14:paraId="72591213"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14:paraId="5E17693F"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432D89F3"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216,500</w:t>
            </w:r>
          </w:p>
        </w:tc>
        <w:tc>
          <w:tcPr>
            <w:tcW w:w="1260" w:type="dxa"/>
            <w:shd w:val="clear" w:color="auto" w:fill="auto"/>
            <w:vAlign w:val="center"/>
          </w:tcPr>
          <w:p w14:paraId="451216FA"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226,200</w:t>
            </w:r>
          </w:p>
        </w:tc>
        <w:tc>
          <w:tcPr>
            <w:tcW w:w="1257" w:type="dxa"/>
            <w:shd w:val="clear" w:color="auto" w:fill="auto"/>
            <w:vAlign w:val="center"/>
          </w:tcPr>
          <w:p w14:paraId="62085DA5"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238,200</w:t>
            </w:r>
          </w:p>
        </w:tc>
      </w:tr>
      <w:tr w:rsidR="008C5EB9" w:rsidRPr="005C230D" w14:paraId="70929A2D" w14:textId="77777777" w:rsidTr="00883908">
        <w:trPr>
          <w:trHeight w:val="315"/>
        </w:trPr>
        <w:tc>
          <w:tcPr>
            <w:tcW w:w="740" w:type="dxa"/>
            <w:vMerge/>
            <w:shd w:val="clear" w:color="auto" w:fill="auto"/>
            <w:vAlign w:val="center"/>
          </w:tcPr>
          <w:p w14:paraId="1486CEB3"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14:paraId="12B47588"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612" w:type="dxa"/>
            <w:shd w:val="clear" w:color="auto" w:fill="auto"/>
            <w:vAlign w:val="center"/>
          </w:tcPr>
          <w:p w14:paraId="300DA757" w14:textId="77777777"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4169" w:type="dxa"/>
            <w:shd w:val="clear" w:color="auto" w:fill="auto"/>
            <w:vAlign w:val="center"/>
          </w:tcPr>
          <w:p w14:paraId="16D992A5" w14:textId="77777777"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Придбання резервного джерела електропостачання (генератора) для автономної роботи кабінетів та телемедицини.</w:t>
            </w:r>
          </w:p>
        </w:tc>
        <w:tc>
          <w:tcPr>
            <w:tcW w:w="1739" w:type="dxa"/>
            <w:shd w:val="clear" w:color="auto" w:fill="auto"/>
            <w:vAlign w:val="center"/>
          </w:tcPr>
          <w:p w14:paraId="33DB75D8"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14:paraId="0544B843"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EB0E2B">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EB0E2B">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385D9F2F"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180,000</w:t>
            </w:r>
          </w:p>
        </w:tc>
        <w:tc>
          <w:tcPr>
            <w:tcW w:w="1260" w:type="dxa"/>
            <w:shd w:val="clear" w:color="auto" w:fill="auto"/>
            <w:vAlign w:val="center"/>
          </w:tcPr>
          <w:p w14:paraId="7AB0946E"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14:paraId="633B2F4D" w14:textId="77777777"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bl>
    <w:p w14:paraId="43319E31" w14:textId="77777777" w:rsidR="00685E0B" w:rsidRDefault="00685E0B">
      <w:pPr>
        <w:rPr>
          <w:rFonts w:hint="eastAsia"/>
        </w:rPr>
      </w:pPr>
    </w:p>
    <w:p w14:paraId="618EA2BA" w14:textId="77777777" w:rsidR="00685E0B" w:rsidRDefault="00685E0B" w:rsidP="00685E0B">
      <w:pPr>
        <w:jc w:val="right"/>
        <w:rPr>
          <w:rFonts w:ascii="Times New Roman" w:hAnsi="Times New Roman" w:cs="Times New Roman"/>
          <w:b/>
          <w:bCs/>
        </w:rPr>
      </w:pPr>
    </w:p>
    <w:p w14:paraId="3805AD1C" w14:textId="77777777" w:rsidR="00685E0B" w:rsidRDefault="00685E0B" w:rsidP="00685E0B">
      <w:pPr>
        <w:jc w:val="right"/>
        <w:rPr>
          <w:rFonts w:ascii="Times New Roman" w:hAnsi="Times New Roman" w:cs="Times New Roman"/>
          <w:b/>
          <w:bCs/>
        </w:rPr>
      </w:pPr>
    </w:p>
    <w:p w14:paraId="4CCEE875" w14:textId="77777777" w:rsidR="00685E0B" w:rsidRPr="00EB0E2B" w:rsidRDefault="00685E0B" w:rsidP="00685E0B">
      <w:pPr>
        <w:jc w:val="right"/>
        <w:rPr>
          <w:rFonts w:hint="eastAsia"/>
        </w:rPr>
      </w:pPr>
      <w:r w:rsidRPr="00EB0E2B">
        <w:rPr>
          <w:rFonts w:ascii="Times New Roman" w:hAnsi="Times New Roman" w:cs="Times New Roman"/>
          <w:bCs/>
        </w:rPr>
        <w:lastRenderedPageBreak/>
        <w:t>Продовження додатка</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0"/>
        <w:gridCol w:w="1554"/>
        <w:gridCol w:w="1176"/>
        <w:gridCol w:w="1260"/>
        <w:gridCol w:w="1257"/>
      </w:tblGrid>
      <w:tr w:rsidR="009826A0" w:rsidRPr="005C230D" w14:paraId="33495342" w14:textId="77777777" w:rsidTr="009826A0">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8B8AFD0" w14:textId="77777777" w:rsidR="009826A0" w:rsidRPr="009826A0" w:rsidRDefault="009826A0" w:rsidP="009826A0">
            <w:pPr>
              <w:spacing w:line="240" w:lineRule="auto"/>
              <w:jc w:val="center"/>
              <w:rPr>
                <w:rFonts w:ascii="Times New Roman" w:eastAsia="Times New Roman" w:hAnsi="Times New Roman" w:cs="Times New Roman"/>
                <w:szCs w:val="24"/>
                <w:lang w:val="en-US" w:eastAsia="uk-UA"/>
              </w:rPr>
            </w:pPr>
            <w:r w:rsidRPr="009826A0">
              <w:rPr>
                <w:rFonts w:ascii="Times New Roman" w:eastAsia="Times New Roman" w:hAnsi="Times New Roman" w:cs="Times New Roman"/>
                <w:szCs w:val="24"/>
                <w:lang w:val="en-US" w:eastAsia="uk-UA"/>
              </w:rPr>
              <w:t>1</w:t>
            </w:r>
          </w:p>
        </w:tc>
        <w:tc>
          <w:tcPr>
            <w:tcW w:w="2643" w:type="dxa"/>
            <w:tcBorders>
              <w:top w:val="single" w:sz="4" w:space="0" w:color="auto"/>
              <w:left w:val="single" w:sz="4" w:space="0" w:color="auto"/>
              <w:bottom w:val="single" w:sz="4" w:space="0" w:color="auto"/>
              <w:right w:val="single" w:sz="4" w:space="0" w:color="auto"/>
            </w:tcBorders>
            <w:shd w:val="clear" w:color="auto" w:fill="auto"/>
            <w:vAlign w:val="center"/>
          </w:tcPr>
          <w:p w14:paraId="203D9A34"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65175FC" w14:textId="77777777" w:rsidR="009826A0" w:rsidRPr="005C230D" w:rsidRDefault="009826A0" w:rsidP="009826A0">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E282E1F"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567E328D"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63C84" w14:textId="77777777" w:rsidR="009826A0" w:rsidRPr="009826A0" w:rsidRDefault="009826A0" w:rsidP="009826A0">
            <w:pPr>
              <w:spacing w:line="240" w:lineRule="auto"/>
              <w:jc w:val="center"/>
              <w:rPr>
                <w:rFonts w:ascii="Times New Roman" w:eastAsia="Calibri" w:hAnsi="Times New Roman" w:cs="Times New Roman"/>
                <w:color w:val="auto"/>
                <w:kern w:val="0"/>
                <w:szCs w:val="24"/>
                <w:lang w:eastAsia="en-US"/>
              </w:rPr>
            </w:pPr>
            <w:r w:rsidRPr="009826A0">
              <w:rPr>
                <w:rFonts w:ascii="Times New Roman" w:eastAsia="Calibri" w:hAnsi="Times New Roman" w:cs="Times New Roman"/>
                <w:color w:val="auto"/>
                <w:kern w:val="0"/>
                <w:szCs w:val="24"/>
                <w:lang w:eastAsia="en-US"/>
              </w:rPr>
              <w:t>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72C6001"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6BEE37"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8</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39E8461" w14:textId="77777777" w:rsidR="009826A0" w:rsidRPr="005C230D" w:rsidRDefault="009826A0" w:rsidP="009826A0">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9</w:t>
            </w:r>
          </w:p>
        </w:tc>
      </w:tr>
      <w:tr w:rsidR="00B63E9A" w:rsidRPr="005C230D" w14:paraId="1735CDC0" w14:textId="77777777" w:rsidTr="00883908">
        <w:trPr>
          <w:trHeight w:val="315"/>
        </w:trPr>
        <w:tc>
          <w:tcPr>
            <w:tcW w:w="740" w:type="dxa"/>
            <w:shd w:val="clear" w:color="auto" w:fill="auto"/>
            <w:vAlign w:val="center"/>
          </w:tcPr>
          <w:p w14:paraId="1F0BD289" w14:textId="77777777"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2643" w:type="dxa"/>
            <w:shd w:val="clear" w:color="auto" w:fill="auto"/>
            <w:vAlign w:val="center"/>
          </w:tcPr>
          <w:p w14:paraId="23989728" w14:textId="77777777"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Консультування пацієнтів засобами телемедицини та захист їхніх прав і інтересів</w:t>
            </w:r>
          </w:p>
        </w:tc>
        <w:tc>
          <w:tcPr>
            <w:tcW w:w="612" w:type="dxa"/>
            <w:shd w:val="clear" w:color="auto" w:fill="auto"/>
            <w:vAlign w:val="center"/>
          </w:tcPr>
          <w:p w14:paraId="2FEB94A7" w14:textId="77777777" w:rsidR="00B63E9A" w:rsidRPr="005C230D" w:rsidRDefault="00B63E9A"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14:paraId="7BB28A34" w14:textId="77777777"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Закупівля спеціалізованого програмного забезпечення телемедицини, </w:t>
            </w:r>
            <w:r w:rsidR="00E76EDD" w:rsidRPr="005C230D">
              <w:rPr>
                <w:rFonts w:ascii="Times New Roman" w:eastAsia="Times New Roman" w:hAnsi="Times New Roman" w:cs="Times New Roman"/>
                <w:szCs w:val="24"/>
                <w:lang w:eastAsia="uk-UA"/>
              </w:rPr>
              <w:t>ВПН, ліцензованих програм, тощо</w:t>
            </w:r>
            <w:r w:rsidRPr="005C230D">
              <w:rPr>
                <w:rFonts w:ascii="Times New Roman" w:eastAsia="Times New Roman" w:hAnsi="Times New Roman" w:cs="Times New Roman"/>
                <w:szCs w:val="24"/>
                <w:lang w:eastAsia="uk-UA"/>
              </w:rPr>
              <w:t xml:space="preserve"> (зважаючи на таємницю психіатричного діагнозу).</w:t>
            </w:r>
          </w:p>
        </w:tc>
        <w:tc>
          <w:tcPr>
            <w:tcW w:w="1739" w:type="dxa"/>
            <w:shd w:val="clear" w:color="auto" w:fill="auto"/>
            <w:vAlign w:val="center"/>
          </w:tcPr>
          <w:p w14:paraId="0B6CEE4C" w14:textId="77777777"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14:paraId="6CFE8165" w14:textId="77777777"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7AB6EAD6" w14:textId="77777777" w:rsidR="00B63E9A" w:rsidRPr="005C230D" w:rsidRDefault="00B04CF9" w:rsidP="00B63E9A">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w:t>
            </w:r>
            <w:r w:rsidR="00E76EDD" w:rsidRPr="005C230D">
              <w:rPr>
                <w:rFonts w:ascii="Times New Roman" w:eastAsia="Times New Roman" w:hAnsi="Times New Roman" w:cs="Times New Roman"/>
                <w:szCs w:val="24"/>
                <w:lang w:eastAsia="uk-UA"/>
              </w:rPr>
              <w:t>00,0</w:t>
            </w:r>
          </w:p>
        </w:tc>
        <w:tc>
          <w:tcPr>
            <w:tcW w:w="1260" w:type="dxa"/>
            <w:shd w:val="clear" w:color="auto" w:fill="auto"/>
            <w:vAlign w:val="center"/>
          </w:tcPr>
          <w:p w14:paraId="565C0A5A" w14:textId="77777777"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c>
          <w:tcPr>
            <w:tcW w:w="1257" w:type="dxa"/>
            <w:shd w:val="clear" w:color="auto" w:fill="auto"/>
            <w:vAlign w:val="center"/>
          </w:tcPr>
          <w:p w14:paraId="24060D37" w14:textId="77777777"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r>
      <w:bookmarkEnd w:id="9"/>
      <w:tr w:rsidR="00B63E9A" w:rsidRPr="005C230D" w14:paraId="4A6405B8" w14:textId="77777777" w:rsidTr="00883908">
        <w:trPr>
          <w:trHeight w:val="315"/>
        </w:trPr>
        <w:tc>
          <w:tcPr>
            <w:tcW w:w="740" w:type="dxa"/>
            <w:shd w:val="clear" w:color="auto" w:fill="auto"/>
            <w:vAlign w:val="center"/>
          </w:tcPr>
          <w:p w14:paraId="0622FF44" w14:textId="77777777"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2643" w:type="dxa"/>
            <w:shd w:val="clear" w:color="auto" w:fill="auto"/>
            <w:vAlign w:val="center"/>
          </w:tcPr>
          <w:p w14:paraId="07A7963E" w14:textId="77777777" w:rsidR="00B63E9A" w:rsidRPr="005C230D" w:rsidRDefault="00B63E9A" w:rsidP="00941AD4">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Забезпечення широкого інформування населення громади, пацієнтів та їхніх родин</w:t>
            </w:r>
          </w:p>
        </w:tc>
        <w:tc>
          <w:tcPr>
            <w:tcW w:w="612" w:type="dxa"/>
            <w:shd w:val="clear" w:color="auto" w:fill="auto"/>
            <w:vAlign w:val="center"/>
          </w:tcPr>
          <w:p w14:paraId="433B8763" w14:textId="77777777" w:rsidR="00B63E9A" w:rsidRPr="005C230D" w:rsidRDefault="004266F0"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14:paraId="5DC5CA03" w14:textId="77777777"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Виготовлення спеціалізованої друкованої продукції</w:t>
            </w:r>
            <w:r w:rsidRPr="005C230D">
              <w:rPr>
                <w:rFonts w:ascii="Times New Roman" w:eastAsia="Times New Roman" w:hAnsi="Times New Roman" w:cs="Times New Roman"/>
                <w:szCs w:val="24"/>
                <w:lang w:eastAsia="uk-UA"/>
              </w:rPr>
              <w:t>:</w:t>
            </w:r>
            <w:r w:rsidRPr="005C230D">
              <w:rPr>
                <w:rFonts w:ascii="Times New Roman" w:eastAsia="Times New Roman" w:hAnsi="Times New Roman" w:cs="Times New Roman" w:hint="eastAsia"/>
                <w:szCs w:val="24"/>
                <w:lang w:eastAsia="uk-UA"/>
              </w:rPr>
              <w:t xml:space="preserve"> інформаційні буклети та пам'ятки з контактами мобільної служби, наочні </w:t>
            </w:r>
            <w:proofErr w:type="spellStart"/>
            <w:r w:rsidRPr="005C230D">
              <w:rPr>
                <w:rFonts w:ascii="Times New Roman" w:eastAsia="Times New Roman" w:hAnsi="Times New Roman" w:cs="Times New Roman" w:hint="eastAsia"/>
                <w:szCs w:val="24"/>
                <w:lang w:eastAsia="uk-UA"/>
              </w:rPr>
              <w:t>санбюлетні</w:t>
            </w:r>
            <w:proofErr w:type="spellEnd"/>
            <w:r w:rsidRPr="005C230D">
              <w:rPr>
                <w:rFonts w:ascii="Times New Roman" w:eastAsia="Times New Roman" w:hAnsi="Times New Roman" w:cs="Times New Roman" w:hint="eastAsia"/>
                <w:szCs w:val="24"/>
                <w:lang w:eastAsia="uk-UA"/>
              </w:rPr>
              <w:t xml:space="preserve"> та плакати для медичних установ, </w:t>
            </w:r>
            <w:r w:rsidR="00B9673C" w:rsidRPr="005C230D">
              <w:rPr>
                <w:rFonts w:ascii="Times New Roman" w:eastAsia="Times New Roman" w:hAnsi="Times New Roman" w:cs="Times New Roman" w:hint="eastAsia"/>
                <w:szCs w:val="24"/>
                <w:lang w:eastAsia="uk-UA"/>
              </w:rPr>
              <w:t xml:space="preserve"> пам'яток із самодопомоги, а також робочих тестів і бланків для лікарів</w:t>
            </w:r>
          </w:p>
        </w:tc>
        <w:tc>
          <w:tcPr>
            <w:tcW w:w="1739" w:type="dxa"/>
            <w:shd w:val="clear" w:color="auto" w:fill="auto"/>
            <w:vAlign w:val="center"/>
          </w:tcPr>
          <w:p w14:paraId="07E3C842" w14:textId="77777777"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14:paraId="4886466C" w14:textId="77777777"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62486AC9" w14:textId="77777777" w:rsidR="00B63E9A" w:rsidRPr="005C230D" w:rsidRDefault="004266F0"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20,0</w:t>
            </w:r>
          </w:p>
        </w:tc>
        <w:tc>
          <w:tcPr>
            <w:tcW w:w="1260" w:type="dxa"/>
            <w:shd w:val="clear" w:color="auto" w:fill="auto"/>
            <w:vAlign w:val="center"/>
          </w:tcPr>
          <w:p w14:paraId="0F357AC9" w14:textId="77777777"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14:paraId="11B43BBA" w14:textId="77777777"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14:paraId="2AC1A910" w14:textId="77777777" w:rsidTr="00B730D6">
        <w:trPr>
          <w:trHeight w:val="315"/>
        </w:trPr>
        <w:tc>
          <w:tcPr>
            <w:tcW w:w="740" w:type="dxa"/>
            <w:shd w:val="clear" w:color="auto" w:fill="auto"/>
            <w:vAlign w:val="center"/>
          </w:tcPr>
          <w:p w14:paraId="7A3C31B1" w14:textId="77777777" w:rsidR="00F23DDA" w:rsidRPr="008C5EB9" w:rsidRDefault="008C5EB9" w:rsidP="00F23DD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4</w:t>
            </w:r>
          </w:p>
        </w:tc>
        <w:tc>
          <w:tcPr>
            <w:tcW w:w="2643" w:type="dxa"/>
            <w:shd w:val="clear" w:color="auto" w:fill="auto"/>
            <w:vAlign w:val="center"/>
          </w:tcPr>
          <w:p w14:paraId="724B48EF" w14:textId="77777777" w:rsidR="00F23DDA" w:rsidRPr="005C230D" w:rsidRDefault="00392B3E"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Твердий інвентар та обладнання кабінетів</w:t>
            </w:r>
          </w:p>
        </w:tc>
        <w:tc>
          <w:tcPr>
            <w:tcW w:w="612" w:type="dxa"/>
            <w:shd w:val="clear" w:color="auto" w:fill="auto"/>
            <w:vAlign w:val="center"/>
          </w:tcPr>
          <w:p w14:paraId="4D39FFEB" w14:textId="77777777" w:rsidR="00F23DDA" w:rsidRPr="005C230D" w:rsidRDefault="00F23DDA" w:rsidP="00F23DD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14:paraId="451BC764" w14:textId="77777777" w:rsidR="00F23DDA" w:rsidRPr="005C230D" w:rsidRDefault="00F23DDA"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Оснащення робочих просторів медичних команд кабінетним твердим інвентарем, технікою та меблями згідно з вимогами табеля оснащення</w:t>
            </w:r>
            <w:r w:rsidR="00883908" w:rsidRPr="005C230D">
              <w:rPr>
                <w:rFonts w:ascii="Times New Roman" w:eastAsia="Times New Roman" w:hAnsi="Times New Roman" w:cs="Times New Roman"/>
                <w:szCs w:val="24"/>
                <w:lang w:eastAsia="uk-UA"/>
              </w:rPr>
              <w:t xml:space="preserve"> </w:t>
            </w:r>
            <w:r w:rsidR="00883908" w:rsidRPr="005C230D">
              <w:rPr>
                <w:rFonts w:ascii="Times New Roman" w:eastAsia="Times New Roman" w:hAnsi="Times New Roman" w:cs="Times New Roman" w:hint="eastAsia"/>
                <w:szCs w:val="24"/>
                <w:lang w:eastAsia="uk-UA"/>
              </w:rPr>
              <w:t>(офісні меблі, холодильники, функціональні ліжка з матрацами)</w:t>
            </w:r>
          </w:p>
        </w:tc>
        <w:tc>
          <w:tcPr>
            <w:tcW w:w="1749" w:type="dxa"/>
            <w:gridSpan w:val="2"/>
            <w:shd w:val="clear" w:color="auto" w:fill="auto"/>
            <w:vAlign w:val="center"/>
          </w:tcPr>
          <w:p w14:paraId="55BD2C2E" w14:textId="77777777"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54" w:type="dxa"/>
            <w:shd w:val="clear" w:color="auto" w:fill="auto"/>
            <w:vAlign w:val="center"/>
          </w:tcPr>
          <w:p w14:paraId="5554CD48" w14:textId="77777777"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 xml:space="preserve">КНП </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Роменська ЦРЛ</w:t>
            </w:r>
            <w:r w:rsidR="009826A0">
              <w:rPr>
                <w:rFonts w:ascii="Times New Roman" w:eastAsia="Calibri" w:hAnsi="Times New Roman" w:cs="Times New Roman"/>
                <w:color w:val="auto"/>
                <w:kern w:val="0"/>
                <w:szCs w:val="24"/>
                <w:lang w:eastAsia="en-US"/>
              </w:rPr>
              <w:t>»</w:t>
            </w:r>
            <w:r w:rsidRPr="005C230D">
              <w:rPr>
                <w:rFonts w:ascii="Times New Roman" w:eastAsia="Calibri" w:hAnsi="Times New Roman" w:cs="Times New Roman"/>
                <w:color w:val="auto"/>
                <w:kern w:val="0"/>
                <w:szCs w:val="24"/>
                <w:lang w:eastAsia="en-US"/>
              </w:rPr>
              <w:t xml:space="preserve"> РМР</w:t>
            </w:r>
          </w:p>
        </w:tc>
        <w:tc>
          <w:tcPr>
            <w:tcW w:w="1176" w:type="dxa"/>
            <w:shd w:val="clear" w:color="auto" w:fill="auto"/>
            <w:vAlign w:val="center"/>
          </w:tcPr>
          <w:p w14:paraId="31542490" w14:textId="77777777"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260,000</w:t>
            </w:r>
          </w:p>
        </w:tc>
        <w:tc>
          <w:tcPr>
            <w:tcW w:w="1260" w:type="dxa"/>
            <w:shd w:val="clear" w:color="auto" w:fill="auto"/>
            <w:vAlign w:val="center"/>
          </w:tcPr>
          <w:p w14:paraId="040B8740" w14:textId="77777777"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14:paraId="49505B0C" w14:textId="77777777"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14:paraId="03B53620" w14:textId="77777777" w:rsidTr="00B730D6">
        <w:trPr>
          <w:trHeight w:val="316"/>
        </w:trPr>
        <w:tc>
          <w:tcPr>
            <w:tcW w:w="9913" w:type="dxa"/>
            <w:gridSpan w:val="6"/>
            <w:shd w:val="clear" w:color="auto" w:fill="auto"/>
            <w:hideMark/>
          </w:tcPr>
          <w:p w14:paraId="627F8C26" w14:textId="77777777"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14:paraId="523076A1" w14:textId="77777777"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14:paraId="2843DCC0" w14:textId="77777777"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tc>
        <w:tc>
          <w:tcPr>
            <w:tcW w:w="1554" w:type="dxa"/>
            <w:shd w:val="clear" w:color="auto" w:fill="auto"/>
            <w:vAlign w:val="center"/>
            <w:hideMark/>
          </w:tcPr>
          <w:p w14:paraId="4E78788F" w14:textId="77777777" w:rsidR="00F23DDA" w:rsidRPr="005C230D" w:rsidRDefault="00F23DDA" w:rsidP="00F23DDA">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Усього по напрямку</w:t>
            </w:r>
          </w:p>
        </w:tc>
        <w:tc>
          <w:tcPr>
            <w:tcW w:w="1176" w:type="dxa"/>
            <w:shd w:val="clear" w:color="auto" w:fill="auto"/>
            <w:vAlign w:val="center"/>
          </w:tcPr>
          <w:p w14:paraId="7EB5D25F" w14:textId="77777777" w:rsidR="00F23DDA" w:rsidRPr="006A26DB" w:rsidRDefault="00FD4199" w:rsidP="00294A5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b/>
                <w:bCs/>
                <w:szCs w:val="24"/>
                <w:lang w:eastAsia="uk-UA"/>
              </w:rPr>
              <w:t>2</w:t>
            </w:r>
            <w:r w:rsidR="006A26DB" w:rsidRPr="006A26DB">
              <w:rPr>
                <w:rFonts w:ascii="Times New Roman" w:eastAsia="Times New Roman" w:hAnsi="Times New Roman" w:cs="Times New Roman"/>
                <w:b/>
                <w:bCs/>
                <w:szCs w:val="24"/>
                <w:lang w:eastAsia="uk-UA"/>
              </w:rPr>
              <w:t xml:space="preserve"> </w:t>
            </w:r>
            <w:r w:rsidRPr="006A26DB">
              <w:rPr>
                <w:rFonts w:ascii="Times New Roman" w:eastAsia="Times New Roman" w:hAnsi="Times New Roman" w:cs="Times New Roman"/>
                <w:b/>
                <w:bCs/>
                <w:szCs w:val="24"/>
                <w:lang w:eastAsia="uk-UA"/>
              </w:rPr>
              <w:t>262,560</w:t>
            </w:r>
          </w:p>
        </w:tc>
        <w:tc>
          <w:tcPr>
            <w:tcW w:w="1260" w:type="dxa"/>
            <w:shd w:val="clear" w:color="auto" w:fill="auto"/>
            <w:vAlign w:val="center"/>
          </w:tcPr>
          <w:p w14:paraId="20549135" w14:textId="77777777" w:rsidR="00F23DDA" w:rsidRPr="006A26DB" w:rsidRDefault="006A26DB" w:rsidP="00BD0A6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hint="eastAsia"/>
                <w:b/>
                <w:bCs/>
                <w:szCs w:val="24"/>
                <w:lang w:eastAsia="uk-UA"/>
              </w:rPr>
              <w:t>3 673,618</w:t>
            </w:r>
          </w:p>
        </w:tc>
        <w:tc>
          <w:tcPr>
            <w:tcW w:w="1257" w:type="dxa"/>
            <w:shd w:val="clear" w:color="auto" w:fill="auto"/>
            <w:vAlign w:val="center"/>
          </w:tcPr>
          <w:p w14:paraId="67535A1F" w14:textId="77777777" w:rsidR="00F23DDA" w:rsidRPr="006A26DB" w:rsidRDefault="006A26DB" w:rsidP="001F4AB7">
            <w:pPr>
              <w:spacing w:line="240" w:lineRule="auto"/>
              <w:ind w:left="-134" w:right="-91"/>
              <w:jc w:val="center"/>
              <w:rPr>
                <w:rFonts w:ascii="Times New Roman" w:eastAsia="Times New Roman" w:hAnsi="Times New Roman" w:cs="Times New Roman"/>
                <w:b/>
                <w:bCs/>
                <w:color w:val="000000"/>
                <w:szCs w:val="24"/>
                <w:lang w:eastAsia="uk-UA"/>
              </w:rPr>
            </w:pPr>
            <w:r w:rsidRPr="006A26DB">
              <w:rPr>
                <w:rFonts w:ascii="Times New Roman" w:eastAsia="Times New Roman" w:hAnsi="Times New Roman" w:cs="Times New Roman"/>
                <w:b/>
                <w:bCs/>
                <w:color w:val="000000"/>
                <w:szCs w:val="24"/>
                <w:lang w:eastAsia="uk-UA"/>
              </w:rPr>
              <w:t>3 982,225</w:t>
            </w:r>
          </w:p>
        </w:tc>
      </w:tr>
    </w:tbl>
    <w:p w14:paraId="59EA1B73" w14:textId="77777777" w:rsidR="006A26DB" w:rsidRDefault="006A26DB"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14:paraId="052C02F7" w14:textId="77777777" w:rsidR="00D006A8" w:rsidRDefault="00D006A8"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14:paraId="047A7EB2" w14:textId="77777777" w:rsidR="00005167" w:rsidRPr="005C230D" w:rsidRDefault="00D006A8" w:rsidP="0006617C">
      <w:pPr>
        <w:suppressAutoHyphens w:val="0"/>
        <w:spacing w:before="120" w:line="276" w:lineRule="auto"/>
        <w:rPr>
          <w:rFonts w:ascii="Times New Roman" w:eastAsia="Calibri" w:hAnsi="Times New Roman" w:cs="Times New Roman"/>
          <w:b/>
          <w:color w:val="auto"/>
          <w:kern w:val="0"/>
          <w:szCs w:val="24"/>
          <w:lang w:eastAsia="en-US"/>
        </w:rPr>
        <w:sectPr w:rsidR="00005167" w:rsidRPr="005C230D" w:rsidSect="002209EC">
          <w:pgSz w:w="16838" w:h="11906" w:orient="landscape"/>
          <w:pgMar w:top="1701" w:right="1134" w:bottom="567" w:left="1134" w:header="709" w:footer="709" w:gutter="0"/>
          <w:pgNumType w:start="1"/>
          <w:cols w:space="720"/>
        </w:sectPr>
      </w:pPr>
      <w:r>
        <w:rPr>
          <w:rFonts w:ascii="Times New Roman" w:eastAsia="Times New Roman" w:hAnsi="Times New Roman" w:cs="Times New Roman"/>
          <w:b/>
          <w:bCs/>
          <w:iCs/>
          <w:color w:val="auto"/>
          <w:kern w:val="0"/>
          <w:szCs w:val="24"/>
          <w:lang w:eastAsia="ru-RU"/>
        </w:rPr>
        <w:t xml:space="preserve">Міський голова </w:t>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t>Олег СТОГНІЙ</w:t>
      </w:r>
    </w:p>
    <w:p w14:paraId="6A5B38A5" w14:textId="77777777" w:rsidR="0051783F" w:rsidRPr="005C230D" w:rsidRDefault="0051783F" w:rsidP="0051783F">
      <w:pPr>
        <w:spacing w:line="276" w:lineRule="auto"/>
        <w:ind w:firstLine="567"/>
        <w:jc w:val="center"/>
        <w:rPr>
          <w:rFonts w:ascii="Times New Roman" w:hAnsi="Times New Roman" w:cs="Times New Roman"/>
          <w:b/>
          <w:color w:val="000000"/>
          <w:szCs w:val="24"/>
        </w:rPr>
      </w:pPr>
      <w:r w:rsidRPr="005C230D">
        <w:rPr>
          <w:rFonts w:ascii="Times New Roman" w:hAnsi="Times New Roman" w:cs="Times New Roman"/>
          <w:b/>
          <w:color w:val="000000"/>
          <w:szCs w:val="24"/>
        </w:rPr>
        <w:lastRenderedPageBreak/>
        <w:t>ПОЯСНЮВАЛЬНА ЗАПИСКА</w:t>
      </w:r>
    </w:p>
    <w:p w14:paraId="489904CE" w14:textId="77777777" w:rsidR="006066AA" w:rsidRDefault="0051783F"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5C230D">
        <w:rPr>
          <w:rFonts w:ascii="Times New Roman" w:hAnsi="Times New Roman" w:cs="Times New Roman"/>
          <w:b/>
          <w:color w:val="000000"/>
          <w:szCs w:val="24"/>
        </w:rPr>
        <w:t>до проєкту рішення Роменської міської ради «</w:t>
      </w:r>
      <w:r w:rsidRPr="005C230D">
        <w:rPr>
          <w:rFonts w:ascii="Times New Roman" w:eastAsia="Times New Roman" w:hAnsi="Times New Roman" w:cs="Times New Roman"/>
          <w:b/>
          <w:color w:val="000000"/>
          <w:kern w:val="0"/>
          <w:szCs w:val="24"/>
          <w:lang w:eastAsia="en-US"/>
        </w:rPr>
        <w:t xml:space="preserve">Про затвердження </w:t>
      </w:r>
      <w:r w:rsidR="006066AA" w:rsidRPr="005C230D">
        <w:rPr>
          <w:rFonts w:ascii="Times New Roman" w:eastAsia="Times New Roman" w:hAnsi="Times New Roman" w:cs="Times New Roman"/>
          <w:b/>
          <w:color w:val="000000"/>
          <w:kern w:val="0"/>
          <w:szCs w:val="24"/>
          <w:lang w:eastAsia="en-US"/>
        </w:rPr>
        <w:t xml:space="preserve">Програми </w:t>
      </w:r>
      <w:r w:rsidR="006066AA">
        <w:rPr>
          <w:rFonts w:ascii="Times New Roman" w:eastAsia="Times New Roman" w:hAnsi="Times New Roman" w:cs="Times New Roman"/>
          <w:b/>
          <w:color w:val="000000"/>
          <w:kern w:val="0"/>
          <w:szCs w:val="24"/>
          <w:lang w:eastAsia="en-US"/>
        </w:rPr>
        <w:t>збереження</w:t>
      </w:r>
      <w:r w:rsidR="006066AA" w:rsidRPr="005C230D">
        <w:rPr>
          <w:rFonts w:ascii="Times New Roman" w:eastAsia="Times New Roman" w:hAnsi="Times New Roman" w:cs="Times New Roman"/>
          <w:b/>
          <w:color w:val="000000"/>
          <w:kern w:val="0"/>
          <w:szCs w:val="24"/>
          <w:lang w:eastAsia="en-US"/>
        </w:rPr>
        <w:t xml:space="preserve"> ментального здоров’я </w:t>
      </w:r>
      <w:r w:rsidR="006066AA">
        <w:rPr>
          <w:rFonts w:ascii="Times New Roman" w:eastAsia="Times New Roman" w:hAnsi="Times New Roman" w:cs="Times New Roman"/>
          <w:b/>
          <w:color w:val="000000"/>
          <w:kern w:val="0"/>
          <w:szCs w:val="24"/>
          <w:lang w:eastAsia="en-US"/>
        </w:rPr>
        <w:t xml:space="preserve">та психосоціальної підтримки </w:t>
      </w:r>
      <w:r w:rsidR="006066AA" w:rsidRPr="005C230D">
        <w:rPr>
          <w:rFonts w:ascii="Times New Roman" w:eastAsia="Times New Roman" w:hAnsi="Times New Roman" w:cs="Times New Roman"/>
          <w:b/>
          <w:color w:val="000000"/>
          <w:kern w:val="0"/>
          <w:szCs w:val="24"/>
          <w:lang w:eastAsia="en-US"/>
        </w:rPr>
        <w:t xml:space="preserve">населення </w:t>
      </w:r>
    </w:p>
    <w:p w14:paraId="315A3E22" w14:textId="77777777" w:rsidR="0051783F" w:rsidRDefault="006066AA" w:rsidP="0051783F">
      <w:pPr>
        <w:suppressAutoHyphens w:val="0"/>
        <w:spacing w:line="276" w:lineRule="auto"/>
        <w:ind w:firstLine="567"/>
        <w:jc w:val="center"/>
        <w:rPr>
          <w:rFonts w:ascii="Times New Roman" w:hAnsi="Times New Roman" w:cs="Times New Roman"/>
          <w:b/>
          <w:color w:val="000000"/>
          <w:szCs w:val="24"/>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r w:rsidR="0051783F" w:rsidRPr="005C230D">
        <w:rPr>
          <w:rFonts w:ascii="Times New Roman" w:hAnsi="Times New Roman" w:cs="Times New Roman"/>
          <w:b/>
          <w:color w:val="000000"/>
          <w:szCs w:val="24"/>
        </w:rPr>
        <w:t>»</w:t>
      </w:r>
    </w:p>
    <w:p w14:paraId="6E0E7C62" w14:textId="77777777" w:rsidR="009826A0" w:rsidRPr="005C230D" w:rsidRDefault="009826A0"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p>
    <w:p w14:paraId="3CC6BA3B" w14:textId="77777777" w:rsidR="00024CD1" w:rsidRPr="00A91D29" w:rsidRDefault="00024CD1" w:rsidP="0051783F">
      <w:pPr>
        <w:tabs>
          <w:tab w:val="left" w:pos="709"/>
          <w:tab w:val="left" w:pos="851"/>
          <w:tab w:val="left" w:pos="993"/>
        </w:tabs>
        <w:spacing w:line="276" w:lineRule="auto"/>
        <w:ind w:firstLine="567"/>
        <w:jc w:val="both"/>
        <w:rPr>
          <w:rFonts w:ascii="Times New Roman" w:eastAsia="Times New Roman" w:hAnsi="Times New Roman" w:cs="Times New Roman"/>
          <w:color w:val="000000"/>
          <w:sz w:val="2"/>
          <w:szCs w:val="2"/>
          <w:lang w:eastAsia="ru-RU"/>
        </w:rPr>
      </w:pPr>
    </w:p>
    <w:p w14:paraId="2EE34260" w14:textId="77777777" w:rsidR="007A4825" w:rsidRPr="00025E2E" w:rsidRDefault="0006617C" w:rsidP="009826A0">
      <w:pPr>
        <w:spacing w:after="120" w:line="271" w:lineRule="auto"/>
        <w:ind w:firstLine="567"/>
        <w:jc w:val="both"/>
        <w:rPr>
          <w:rFonts w:ascii="Times New Roman" w:eastAsia="Times New Roman" w:hAnsi="Times New Roman" w:cs="Times New Roman"/>
          <w:color w:val="000000"/>
          <w:szCs w:val="24"/>
          <w:lang w:eastAsia="ru-RU"/>
        </w:rPr>
      </w:pPr>
      <w:r w:rsidRPr="00025E2E">
        <w:rPr>
          <w:rFonts w:ascii="Times New Roman" w:eastAsia="Times New Roman" w:hAnsi="Times New Roman" w:cs="Times New Roman"/>
          <w:color w:val="000000"/>
          <w:szCs w:val="24"/>
          <w:lang w:eastAsia="ru-RU"/>
        </w:rPr>
        <w:t xml:space="preserve">Метою Програми </w:t>
      </w:r>
      <w:r w:rsidR="007A4825" w:rsidRPr="00025E2E">
        <w:rPr>
          <w:rFonts w:ascii="Times New Roman" w:eastAsia="Times New Roman" w:hAnsi="Times New Roman" w:cs="Times New Roman"/>
          <w:color w:val="000000"/>
          <w:szCs w:val="24"/>
          <w:lang w:eastAsia="ru-RU"/>
        </w:rPr>
        <w:t>є створення умов для збереження та зміцнення ментального здоров'я населення громади, підвищення доступності психосоціальної підтримки, розвитку профілактичних заходів та міжвідомчої взаємодії у сфері психічного здоров'я.</w:t>
      </w:r>
    </w:p>
    <w:p w14:paraId="5F7627A7" w14:textId="77777777" w:rsidR="002320E3" w:rsidRPr="00025E2E" w:rsidRDefault="008D2072" w:rsidP="009826A0">
      <w:pPr>
        <w:spacing w:after="120" w:line="271" w:lineRule="auto"/>
        <w:ind w:firstLine="567"/>
        <w:jc w:val="both"/>
        <w:rPr>
          <w:rFonts w:ascii="Times New Roman" w:eastAsia="Times New Roman" w:hAnsi="Times New Roman" w:cs="Times New Roman"/>
          <w:szCs w:val="24"/>
          <w:lang w:eastAsia="uk-UA"/>
        </w:rPr>
      </w:pPr>
      <w:r w:rsidRPr="00025E2E">
        <w:rPr>
          <w:rFonts w:ascii="Times New Roman" w:eastAsia="Times New Roman" w:hAnsi="Times New Roman" w:cs="Times New Roman"/>
          <w:szCs w:val="24"/>
          <w:lang w:eastAsia="uk-UA"/>
        </w:rPr>
        <w:t xml:space="preserve">Програму розроблено на виконання галузевих стандартів та з метою розширення доступності психосоціальних послуг. </w:t>
      </w:r>
    </w:p>
    <w:p w14:paraId="52DC1625" w14:textId="77777777" w:rsidR="002320E3" w:rsidRPr="00025E2E" w:rsidRDefault="002320E3"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Необхідність прийняття цього рішення обумовлена тривалим негативним впливом воєнного стану на психоемоційний стан населення громади. Хронічний стрес, травматичний досвід та соціально-економічна нестабільність є прямими чинниками зниження працездатності, зростання соціальної напруги та погіршення загального рівня здоров'я мешканців.</w:t>
      </w:r>
      <w:r w:rsidR="00A91D29">
        <w:rPr>
          <w:rFonts w:ascii="Times New Roman" w:hAnsi="Times New Roman" w:cs="Times New Roman"/>
          <w:szCs w:val="24"/>
          <w:lang w:val="en-US"/>
        </w:rPr>
        <w:t xml:space="preserve"> </w:t>
      </w:r>
      <w:r w:rsidRPr="00025E2E">
        <w:rPr>
          <w:rFonts w:ascii="Times New Roman" w:hAnsi="Times New Roman" w:cs="Times New Roman"/>
          <w:szCs w:val="24"/>
        </w:rPr>
        <w:t>На сьогодні значна частина жителів громади потребує системної психосоціальної підтримки. Зокрема, це стосується таких категорій, як: військовослужбовці та ветерани, члени їхніх родин, внутрішньо переміщені особи, діти та підлітки, а також працівники критичної інфраструктури, освіти та медицини, які піддаються професійному вигоранню.</w:t>
      </w:r>
    </w:p>
    <w:p w14:paraId="604A7988" w14:textId="77777777" w:rsidR="002320E3" w:rsidRPr="00025E2E" w:rsidRDefault="002320E3"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На рівні вторинної медичної допомоги фіксується стрімке зростання кількості пацієнтів із важкими </w:t>
      </w:r>
      <w:proofErr w:type="spellStart"/>
      <w:r w:rsidRPr="00025E2E">
        <w:rPr>
          <w:rFonts w:ascii="Times New Roman" w:hAnsi="Times New Roman" w:cs="Times New Roman"/>
          <w:szCs w:val="24"/>
        </w:rPr>
        <w:t>соматоформними</w:t>
      </w:r>
      <w:proofErr w:type="spellEnd"/>
      <w:r w:rsidRPr="00025E2E">
        <w:rPr>
          <w:rFonts w:ascii="Times New Roman" w:hAnsi="Times New Roman" w:cs="Times New Roman"/>
          <w:szCs w:val="24"/>
        </w:rPr>
        <w:t xml:space="preserve"> розладами, клінічними депресіями, гострими стресовими реакціями та проявами ПТСР. Як кластерний заклад, КНП «Роменська ЦРЛ» РМР  забезпечує лікування та комплексну медико-психологічну реабілітацію найбільш складних категорій пацієнтів: демобілізованих військовослужбовців, ветеранів, членів їхніх родин, внутрішньо переміщених осіб та мешканців громади, які постраждали внаслідок бойових дій.</w:t>
      </w:r>
    </w:p>
    <w:p w14:paraId="24254C6C" w14:textId="77777777" w:rsidR="002320E3" w:rsidRPr="00025E2E" w:rsidRDefault="00A814B4"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Фінансування Програми передбачається здійснювати за рахунок коштів місцевого бюджету.</w:t>
      </w:r>
    </w:p>
    <w:p w14:paraId="45F181EF" w14:textId="77777777" w:rsidR="002320E3" w:rsidRPr="00025E2E" w:rsidRDefault="002320E3"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Затвердження та реалізація Програми на 2026–2028 роки дозволить вирішити такі ключові завдання на рівні громади:</w:t>
      </w:r>
    </w:p>
    <w:p w14:paraId="5D12783A" w14:textId="77777777" w:rsidR="002320E3" w:rsidRPr="00025E2E" w:rsidRDefault="002320E3"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Доступність допомоги: </w:t>
      </w:r>
      <w:r w:rsidR="00025E2E">
        <w:rPr>
          <w:rFonts w:ascii="Times New Roman" w:hAnsi="Times New Roman" w:cs="Times New Roman"/>
          <w:szCs w:val="24"/>
        </w:rPr>
        <w:t>с</w:t>
      </w:r>
      <w:r w:rsidRPr="00025E2E">
        <w:rPr>
          <w:rFonts w:ascii="Times New Roman" w:hAnsi="Times New Roman" w:cs="Times New Roman"/>
          <w:szCs w:val="24"/>
        </w:rPr>
        <w:t>творення умов для того, щоб кожен мешканець громади міг отримати кваліфіковану первинну психологічну допомогу за місцем проживання</w:t>
      </w:r>
      <w:r w:rsidR="00A814B4" w:rsidRPr="00025E2E">
        <w:rPr>
          <w:rFonts w:ascii="Times New Roman" w:hAnsi="Times New Roman" w:cs="Times New Roman"/>
          <w:szCs w:val="24"/>
        </w:rPr>
        <w:t xml:space="preserve"> без необхідності звернення до обласних центрів.</w:t>
      </w:r>
    </w:p>
    <w:p w14:paraId="289B3113" w14:textId="77777777" w:rsidR="002320E3" w:rsidRPr="00025E2E" w:rsidRDefault="002320E3"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Профілактика </w:t>
      </w:r>
      <w:r w:rsidR="00C73920" w:rsidRPr="00025E2E">
        <w:rPr>
          <w:rFonts w:ascii="Times New Roman" w:hAnsi="Times New Roman" w:cs="Times New Roman"/>
          <w:szCs w:val="24"/>
        </w:rPr>
        <w:t>соціально-медичних</w:t>
      </w:r>
      <w:r w:rsidRPr="00025E2E">
        <w:rPr>
          <w:rFonts w:ascii="Times New Roman" w:hAnsi="Times New Roman" w:cs="Times New Roman"/>
          <w:szCs w:val="24"/>
        </w:rPr>
        <w:t xml:space="preserve"> криз: </w:t>
      </w:r>
      <w:r w:rsidR="00B61BB2">
        <w:rPr>
          <w:rFonts w:ascii="Times New Roman" w:hAnsi="Times New Roman" w:cs="Times New Roman"/>
          <w:szCs w:val="24"/>
        </w:rPr>
        <w:t>с</w:t>
      </w:r>
      <w:r w:rsidRPr="00025E2E">
        <w:rPr>
          <w:rFonts w:ascii="Times New Roman" w:hAnsi="Times New Roman" w:cs="Times New Roman"/>
          <w:szCs w:val="24"/>
        </w:rPr>
        <w:t>воєчасна психологічна підтримка знижує ризики розвитку важких психічних розладів, ПТСР, деструктивної поведінки та соціальної дезадаптації серед вразливих груп населення.</w:t>
      </w:r>
    </w:p>
    <w:p w14:paraId="64B65DDF" w14:textId="77777777" w:rsidR="00030BDD" w:rsidRPr="00025E2E" w:rsidRDefault="00030BDD"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Матеріально-техн</w:t>
      </w:r>
      <w:r w:rsidR="00B61BB2">
        <w:rPr>
          <w:rFonts w:ascii="Times New Roman" w:hAnsi="Times New Roman" w:cs="Times New Roman"/>
          <w:szCs w:val="24"/>
        </w:rPr>
        <w:t>і</w:t>
      </w:r>
      <w:r w:rsidRPr="00025E2E">
        <w:rPr>
          <w:rFonts w:ascii="Times New Roman" w:hAnsi="Times New Roman" w:cs="Times New Roman"/>
          <w:szCs w:val="24"/>
        </w:rPr>
        <w:t xml:space="preserve">чне та кадрове забезпечення: </w:t>
      </w:r>
      <w:r w:rsidR="00500993" w:rsidRPr="00025E2E">
        <w:rPr>
          <w:rFonts w:ascii="Times New Roman" w:hAnsi="Times New Roman" w:cs="Times New Roman"/>
          <w:szCs w:val="24"/>
        </w:rPr>
        <w:t>с</w:t>
      </w:r>
      <w:r w:rsidRPr="00025E2E">
        <w:rPr>
          <w:rFonts w:ascii="Times New Roman" w:hAnsi="Times New Roman" w:cs="Times New Roman"/>
          <w:szCs w:val="24"/>
        </w:rPr>
        <w:t xml:space="preserve">прямування бюджетних коштів на облаштування спеціалізованих кабінетів психотерапевтичної допомоги, зон психологічного розвантаження та забезпечення належних умов для роботи </w:t>
      </w:r>
      <w:proofErr w:type="spellStart"/>
      <w:r w:rsidRPr="00025E2E">
        <w:rPr>
          <w:rFonts w:ascii="Times New Roman" w:hAnsi="Times New Roman" w:cs="Times New Roman"/>
          <w:szCs w:val="24"/>
        </w:rPr>
        <w:t>мультидисциплінарних</w:t>
      </w:r>
      <w:proofErr w:type="spellEnd"/>
      <w:r w:rsidRPr="00025E2E">
        <w:rPr>
          <w:rFonts w:ascii="Times New Roman" w:hAnsi="Times New Roman" w:cs="Times New Roman"/>
          <w:szCs w:val="24"/>
        </w:rPr>
        <w:t xml:space="preserve"> реабілітаційних команд.</w:t>
      </w:r>
    </w:p>
    <w:p w14:paraId="433C2827" w14:textId="77777777" w:rsidR="00030BDD" w:rsidRPr="00025E2E" w:rsidRDefault="00030BDD"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Ефективне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 НСЗУ: </w:t>
      </w:r>
      <w:r w:rsidR="00500993" w:rsidRPr="00025E2E">
        <w:rPr>
          <w:rFonts w:ascii="Times New Roman" w:hAnsi="Times New Roman" w:cs="Times New Roman"/>
          <w:szCs w:val="24"/>
        </w:rPr>
        <w:t>ф</w:t>
      </w:r>
      <w:r w:rsidRPr="00025E2E">
        <w:rPr>
          <w:rFonts w:ascii="Times New Roman" w:hAnsi="Times New Roman" w:cs="Times New Roman"/>
          <w:szCs w:val="24"/>
        </w:rPr>
        <w:t xml:space="preserve">інансова підтримка з місцевого бюджету дозволить виконати ліцензійні вимоги та вимоги НСЗУ щодо кадрового й матеріального оснащення. Це забезпечить стабільне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за пакетами спеціалізованої психіатричної, психологічної та реабілітаційної допомоги, що в перспективі збільшить надходження до бюджету підприємства за кошти Програми медичних гарантій.</w:t>
      </w:r>
    </w:p>
    <w:p w14:paraId="75DD2879" w14:textId="77777777" w:rsidR="00030BDD" w:rsidRPr="00025E2E" w:rsidRDefault="00030BDD" w:rsidP="009826A0">
      <w:pPr>
        <w:spacing w:after="120" w:line="271" w:lineRule="auto"/>
        <w:ind w:firstLine="567"/>
        <w:jc w:val="both"/>
        <w:rPr>
          <w:rFonts w:ascii="Times New Roman" w:hAnsi="Times New Roman" w:cs="Times New Roman"/>
          <w:szCs w:val="24"/>
        </w:rPr>
      </w:pPr>
      <w:r w:rsidRPr="00025E2E">
        <w:rPr>
          <w:rFonts w:ascii="Times New Roman" w:hAnsi="Times New Roman" w:cs="Times New Roman"/>
          <w:szCs w:val="24"/>
        </w:rPr>
        <w:lastRenderedPageBreak/>
        <w:t>Затвердження Програми є законним та обґрунтованим кроком у межах повноважень органів місцевого самоврядування щодо підтримки комунальних закладів охорони здоров'я та забезпечення належної якості медичної допомоги на території громади.</w:t>
      </w:r>
    </w:p>
    <w:p w14:paraId="40668EA9" w14:textId="77777777" w:rsidR="00030BDD" w:rsidRDefault="00030BDD" w:rsidP="009826A0">
      <w:pPr>
        <w:spacing w:line="271" w:lineRule="auto"/>
        <w:ind w:firstLine="567"/>
        <w:jc w:val="both"/>
        <w:rPr>
          <w:rFonts w:ascii="Times New Roman" w:hAnsi="Times New Roman" w:cs="Times New Roman"/>
          <w:szCs w:val="24"/>
        </w:rPr>
      </w:pPr>
      <w:r w:rsidRPr="00025E2E">
        <w:rPr>
          <w:rFonts w:ascii="Times New Roman" w:hAnsi="Times New Roman" w:cs="Times New Roman"/>
          <w:szCs w:val="24"/>
        </w:rPr>
        <w:t>Враховуючи вищезазначене, прошу підтримати цей проєкт рішення та затвердити Програму.</w:t>
      </w:r>
    </w:p>
    <w:p w14:paraId="397BC808" w14:textId="77777777" w:rsidR="009826A0" w:rsidRDefault="009826A0" w:rsidP="009826A0">
      <w:pPr>
        <w:spacing w:line="271" w:lineRule="auto"/>
        <w:ind w:firstLine="567"/>
        <w:jc w:val="both"/>
        <w:rPr>
          <w:rFonts w:ascii="Times New Roman" w:hAnsi="Times New Roman" w:cs="Times New Roman"/>
          <w:szCs w:val="24"/>
        </w:rPr>
      </w:pPr>
    </w:p>
    <w:p w14:paraId="5CB59E31" w14:textId="77777777" w:rsidR="009826A0" w:rsidRPr="00025E2E" w:rsidRDefault="009826A0" w:rsidP="009826A0">
      <w:pPr>
        <w:spacing w:line="271" w:lineRule="auto"/>
        <w:ind w:firstLine="567"/>
        <w:jc w:val="both"/>
        <w:rPr>
          <w:rFonts w:ascii="Times New Roman" w:hAnsi="Times New Roman" w:cs="Times New Roman"/>
          <w:szCs w:val="24"/>
        </w:rPr>
      </w:pPr>
    </w:p>
    <w:p w14:paraId="3E829BFC" w14:textId="77777777" w:rsidR="00D33167" w:rsidRPr="00A91D29" w:rsidRDefault="00D33167" w:rsidP="0051783F">
      <w:pPr>
        <w:tabs>
          <w:tab w:val="left" w:pos="709"/>
          <w:tab w:val="left" w:pos="851"/>
          <w:tab w:val="left" w:pos="993"/>
        </w:tabs>
        <w:ind w:firstLine="851"/>
        <w:contextualSpacing/>
        <w:jc w:val="both"/>
        <w:rPr>
          <w:rFonts w:ascii="Times New Roman" w:eastAsia="Times New Roman" w:hAnsi="Times New Roman" w:cs="Times New Roman"/>
          <w:color w:val="000000"/>
          <w:sz w:val="4"/>
          <w:szCs w:val="4"/>
          <w:lang w:eastAsia="ru-RU"/>
        </w:rPr>
      </w:pPr>
    </w:p>
    <w:p w14:paraId="33A6F8C0" w14:textId="77777777" w:rsidR="0051783F" w:rsidRPr="005C230D" w:rsidRDefault="00024CD1" w:rsidP="0051783F">
      <w:pPr>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 xml:space="preserve">Головний лікар КНП «Роменська ЦРЛ» РМР                        </w:t>
      </w:r>
      <w:r w:rsidR="00206FB2"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Pr="005C230D">
        <w:rPr>
          <w:rFonts w:ascii="Times New Roman" w:hAnsi="Times New Roman" w:cs="Times New Roman"/>
          <w:b/>
          <w:color w:val="000000"/>
          <w:szCs w:val="24"/>
        </w:rPr>
        <w:t xml:space="preserve">Валентина ГУНЬКОВА </w:t>
      </w:r>
    </w:p>
    <w:p w14:paraId="27A1AE4D" w14:textId="77777777" w:rsidR="0051783F" w:rsidRPr="00A91D29" w:rsidRDefault="0051783F" w:rsidP="0051783F">
      <w:pPr>
        <w:ind w:left="567" w:hanging="567"/>
        <w:jc w:val="both"/>
        <w:rPr>
          <w:rFonts w:ascii="Times New Roman" w:hAnsi="Times New Roman" w:cs="Times New Roman"/>
          <w:b/>
          <w:color w:val="000000"/>
          <w:sz w:val="2"/>
          <w:szCs w:val="2"/>
        </w:rPr>
      </w:pPr>
    </w:p>
    <w:p w14:paraId="00A87D91" w14:textId="77777777" w:rsidR="009826A0" w:rsidRDefault="009826A0" w:rsidP="0051783F">
      <w:pPr>
        <w:spacing w:line="276" w:lineRule="auto"/>
        <w:ind w:left="567" w:hanging="567"/>
        <w:jc w:val="both"/>
        <w:rPr>
          <w:rFonts w:ascii="Times New Roman" w:hAnsi="Times New Roman" w:cs="Times New Roman"/>
          <w:b/>
          <w:color w:val="000000"/>
          <w:szCs w:val="24"/>
        </w:rPr>
      </w:pPr>
    </w:p>
    <w:p w14:paraId="5AE5E2FD" w14:textId="77777777"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Погоджено</w:t>
      </w:r>
    </w:p>
    <w:p w14:paraId="4041F068" w14:textId="77777777"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Заступник міського голови</w:t>
      </w:r>
    </w:p>
    <w:p w14:paraId="3CB0ABAF" w14:textId="77777777" w:rsidR="008379A1" w:rsidRPr="00432CA0" w:rsidRDefault="0051783F" w:rsidP="002031E5">
      <w:pPr>
        <w:spacing w:line="276" w:lineRule="auto"/>
        <w:ind w:left="567" w:hanging="567"/>
        <w:jc w:val="both"/>
        <w:rPr>
          <w:rFonts w:ascii="Times New Roman" w:hAnsi="Times New Roman" w:cs="Times New Roman"/>
          <w:b/>
          <w:color w:val="000000"/>
          <w:szCs w:val="24"/>
          <w:lang w:val="en-US"/>
        </w:rPr>
      </w:pPr>
      <w:r w:rsidRPr="005C230D">
        <w:rPr>
          <w:rFonts w:ascii="Times New Roman" w:hAnsi="Times New Roman" w:cs="Times New Roman"/>
          <w:b/>
          <w:color w:val="000000"/>
          <w:szCs w:val="24"/>
        </w:rPr>
        <w:t>з питань виконавчих органів ради</w:t>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00936CEB" w:rsidRPr="005C230D">
        <w:rPr>
          <w:rFonts w:ascii="Times New Roman" w:hAnsi="Times New Roman" w:cs="Times New Roman"/>
          <w:b/>
          <w:color w:val="000000"/>
          <w:szCs w:val="24"/>
        </w:rPr>
        <w:t>Лілія ГОРОДЕЦЬКА</w:t>
      </w:r>
    </w:p>
    <w:sectPr w:rsidR="008379A1" w:rsidRPr="00432CA0" w:rsidSect="00AB0C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88C2" w14:textId="77777777" w:rsidR="00EB17BD" w:rsidRDefault="00EB17BD" w:rsidP="00F34203">
      <w:pPr>
        <w:spacing w:line="240" w:lineRule="auto"/>
        <w:rPr>
          <w:rFonts w:hint="eastAsia"/>
        </w:rPr>
      </w:pPr>
      <w:r>
        <w:separator/>
      </w:r>
    </w:p>
  </w:endnote>
  <w:endnote w:type="continuationSeparator" w:id="0">
    <w:p w14:paraId="5FD6D368" w14:textId="77777777" w:rsidR="00EB17BD" w:rsidRDefault="00EB17BD" w:rsidP="00F3420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D7303" w14:textId="77777777" w:rsidR="00EB17BD" w:rsidRDefault="00EB17BD" w:rsidP="00F34203">
      <w:pPr>
        <w:spacing w:line="240" w:lineRule="auto"/>
        <w:rPr>
          <w:rFonts w:hint="eastAsia"/>
        </w:rPr>
      </w:pPr>
      <w:r>
        <w:separator/>
      </w:r>
    </w:p>
  </w:footnote>
  <w:footnote w:type="continuationSeparator" w:id="0">
    <w:p w14:paraId="54576745" w14:textId="77777777" w:rsidR="00EB17BD" w:rsidRDefault="00EB17BD" w:rsidP="00F3420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1.5pt" o:hralign="center" o:bullet="t" o:hrstd="t" o:hr="t" fillcolor="#a0a0a0" stroked="f"/>
    </w:pict>
  </w:numPicBullet>
  <w:abstractNum w:abstractNumId="0" w15:restartNumberingAfterBreak="0">
    <w:nsid w:val="00000002"/>
    <w:multiLevelType w:val="singleLevel"/>
    <w:tmpl w:val="00000002"/>
    <w:name w:val="WW8Num2"/>
    <w:lvl w:ilvl="0">
      <w:start w:val="9"/>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sz w:val="28"/>
        <w:szCs w:val="28"/>
        <w:lang w:val="ru-RU"/>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7725CEA"/>
    <w:multiLevelType w:val="hybridMultilevel"/>
    <w:tmpl w:val="B9F2F12C"/>
    <w:lvl w:ilvl="0" w:tplc="6CBCD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0356DCD"/>
    <w:multiLevelType w:val="multilevel"/>
    <w:tmpl w:val="1DE4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E041F"/>
    <w:multiLevelType w:val="multilevel"/>
    <w:tmpl w:val="8A9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4F97"/>
    <w:multiLevelType w:val="multilevel"/>
    <w:tmpl w:val="535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03C19"/>
    <w:multiLevelType w:val="multilevel"/>
    <w:tmpl w:val="B788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12DA7"/>
    <w:multiLevelType w:val="multilevel"/>
    <w:tmpl w:val="521A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11DE8"/>
    <w:multiLevelType w:val="hybridMultilevel"/>
    <w:tmpl w:val="A858C15E"/>
    <w:lvl w:ilvl="0" w:tplc="46D614DC">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53F0EB0"/>
    <w:multiLevelType w:val="multilevel"/>
    <w:tmpl w:val="431C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596DFC"/>
    <w:multiLevelType w:val="multilevel"/>
    <w:tmpl w:val="32A4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587101"/>
    <w:multiLevelType w:val="multilevel"/>
    <w:tmpl w:val="2C44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582138"/>
    <w:multiLevelType w:val="hybridMultilevel"/>
    <w:tmpl w:val="4524E834"/>
    <w:lvl w:ilvl="0" w:tplc="D7B493CA">
      <w:start w:val="1"/>
      <w:numFmt w:val="bullet"/>
      <w:lvlText w:val=""/>
      <w:lvlPicBulletId w:val="0"/>
      <w:lvlJc w:val="left"/>
      <w:pPr>
        <w:tabs>
          <w:tab w:val="num" w:pos="720"/>
        </w:tabs>
        <w:ind w:left="720" w:hanging="360"/>
      </w:pPr>
      <w:rPr>
        <w:rFonts w:ascii="Symbol" w:hAnsi="Symbol" w:hint="default"/>
      </w:rPr>
    </w:lvl>
    <w:lvl w:ilvl="1" w:tplc="18CA3B6C" w:tentative="1">
      <w:start w:val="1"/>
      <w:numFmt w:val="bullet"/>
      <w:lvlText w:val=""/>
      <w:lvlJc w:val="left"/>
      <w:pPr>
        <w:tabs>
          <w:tab w:val="num" w:pos="1440"/>
        </w:tabs>
        <w:ind w:left="1440" w:hanging="360"/>
      </w:pPr>
      <w:rPr>
        <w:rFonts w:ascii="Symbol" w:hAnsi="Symbol" w:hint="default"/>
      </w:rPr>
    </w:lvl>
    <w:lvl w:ilvl="2" w:tplc="FDD2F2EE" w:tentative="1">
      <w:start w:val="1"/>
      <w:numFmt w:val="bullet"/>
      <w:lvlText w:val=""/>
      <w:lvlJc w:val="left"/>
      <w:pPr>
        <w:tabs>
          <w:tab w:val="num" w:pos="2160"/>
        </w:tabs>
        <w:ind w:left="2160" w:hanging="360"/>
      </w:pPr>
      <w:rPr>
        <w:rFonts w:ascii="Symbol" w:hAnsi="Symbol" w:hint="default"/>
      </w:rPr>
    </w:lvl>
    <w:lvl w:ilvl="3" w:tplc="523AF9F6" w:tentative="1">
      <w:start w:val="1"/>
      <w:numFmt w:val="bullet"/>
      <w:lvlText w:val=""/>
      <w:lvlJc w:val="left"/>
      <w:pPr>
        <w:tabs>
          <w:tab w:val="num" w:pos="2880"/>
        </w:tabs>
        <w:ind w:left="2880" w:hanging="360"/>
      </w:pPr>
      <w:rPr>
        <w:rFonts w:ascii="Symbol" w:hAnsi="Symbol" w:hint="default"/>
      </w:rPr>
    </w:lvl>
    <w:lvl w:ilvl="4" w:tplc="DA520BE4" w:tentative="1">
      <w:start w:val="1"/>
      <w:numFmt w:val="bullet"/>
      <w:lvlText w:val=""/>
      <w:lvlJc w:val="left"/>
      <w:pPr>
        <w:tabs>
          <w:tab w:val="num" w:pos="3600"/>
        </w:tabs>
        <w:ind w:left="3600" w:hanging="360"/>
      </w:pPr>
      <w:rPr>
        <w:rFonts w:ascii="Symbol" w:hAnsi="Symbol" w:hint="default"/>
      </w:rPr>
    </w:lvl>
    <w:lvl w:ilvl="5" w:tplc="8348FEF4" w:tentative="1">
      <w:start w:val="1"/>
      <w:numFmt w:val="bullet"/>
      <w:lvlText w:val=""/>
      <w:lvlJc w:val="left"/>
      <w:pPr>
        <w:tabs>
          <w:tab w:val="num" w:pos="4320"/>
        </w:tabs>
        <w:ind w:left="4320" w:hanging="360"/>
      </w:pPr>
      <w:rPr>
        <w:rFonts w:ascii="Symbol" w:hAnsi="Symbol" w:hint="default"/>
      </w:rPr>
    </w:lvl>
    <w:lvl w:ilvl="6" w:tplc="8B6C1E0C" w:tentative="1">
      <w:start w:val="1"/>
      <w:numFmt w:val="bullet"/>
      <w:lvlText w:val=""/>
      <w:lvlJc w:val="left"/>
      <w:pPr>
        <w:tabs>
          <w:tab w:val="num" w:pos="5040"/>
        </w:tabs>
        <w:ind w:left="5040" w:hanging="360"/>
      </w:pPr>
      <w:rPr>
        <w:rFonts w:ascii="Symbol" w:hAnsi="Symbol" w:hint="default"/>
      </w:rPr>
    </w:lvl>
    <w:lvl w:ilvl="7" w:tplc="12B87822" w:tentative="1">
      <w:start w:val="1"/>
      <w:numFmt w:val="bullet"/>
      <w:lvlText w:val=""/>
      <w:lvlJc w:val="left"/>
      <w:pPr>
        <w:tabs>
          <w:tab w:val="num" w:pos="5760"/>
        </w:tabs>
        <w:ind w:left="5760" w:hanging="360"/>
      </w:pPr>
      <w:rPr>
        <w:rFonts w:ascii="Symbol" w:hAnsi="Symbol" w:hint="default"/>
      </w:rPr>
    </w:lvl>
    <w:lvl w:ilvl="8" w:tplc="45C6517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F221BBE"/>
    <w:multiLevelType w:val="multilevel"/>
    <w:tmpl w:val="E582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11"/>
  </w:num>
  <w:num w:numId="8">
    <w:abstractNumId w:val="4"/>
  </w:num>
  <w:num w:numId="9">
    <w:abstractNumId w:val="14"/>
  </w:num>
  <w:num w:numId="10">
    <w:abstractNumId w:val="10"/>
  </w:num>
  <w:num w:numId="11">
    <w:abstractNumId w:val="8"/>
  </w:num>
  <w:num w:numId="12">
    <w:abstractNumId w:val="5"/>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0"/>
    <w:rsid w:val="00005167"/>
    <w:rsid w:val="0000711B"/>
    <w:rsid w:val="00011435"/>
    <w:rsid w:val="00011BD9"/>
    <w:rsid w:val="00012C55"/>
    <w:rsid w:val="00012DB5"/>
    <w:rsid w:val="000172F4"/>
    <w:rsid w:val="000173DF"/>
    <w:rsid w:val="00020CD4"/>
    <w:rsid w:val="0002454F"/>
    <w:rsid w:val="0002496A"/>
    <w:rsid w:val="00024CD1"/>
    <w:rsid w:val="00025270"/>
    <w:rsid w:val="00025E2E"/>
    <w:rsid w:val="00030BDD"/>
    <w:rsid w:val="0003194D"/>
    <w:rsid w:val="000340BD"/>
    <w:rsid w:val="0003735D"/>
    <w:rsid w:val="00042FDC"/>
    <w:rsid w:val="00043C90"/>
    <w:rsid w:val="00044FEA"/>
    <w:rsid w:val="000451E0"/>
    <w:rsid w:val="00052FD3"/>
    <w:rsid w:val="00057435"/>
    <w:rsid w:val="00062273"/>
    <w:rsid w:val="0006617C"/>
    <w:rsid w:val="000670B2"/>
    <w:rsid w:val="0007152C"/>
    <w:rsid w:val="00073AA6"/>
    <w:rsid w:val="000763C1"/>
    <w:rsid w:val="00084670"/>
    <w:rsid w:val="00085866"/>
    <w:rsid w:val="00087D4D"/>
    <w:rsid w:val="00091EAC"/>
    <w:rsid w:val="00092F9E"/>
    <w:rsid w:val="00095C68"/>
    <w:rsid w:val="00096B3E"/>
    <w:rsid w:val="000A6503"/>
    <w:rsid w:val="000B1ADE"/>
    <w:rsid w:val="000B2368"/>
    <w:rsid w:val="000B3695"/>
    <w:rsid w:val="000C4E56"/>
    <w:rsid w:val="000C6DA6"/>
    <w:rsid w:val="000D11B3"/>
    <w:rsid w:val="000D43EF"/>
    <w:rsid w:val="000E1901"/>
    <w:rsid w:val="000E564F"/>
    <w:rsid w:val="000E5CC6"/>
    <w:rsid w:val="000F0CEF"/>
    <w:rsid w:val="000F240A"/>
    <w:rsid w:val="000F2A6C"/>
    <w:rsid w:val="000F4971"/>
    <w:rsid w:val="000F77FD"/>
    <w:rsid w:val="000F7BA1"/>
    <w:rsid w:val="0011246C"/>
    <w:rsid w:val="00117A3C"/>
    <w:rsid w:val="00121C4F"/>
    <w:rsid w:val="0012667F"/>
    <w:rsid w:val="00133623"/>
    <w:rsid w:val="00137752"/>
    <w:rsid w:val="00144095"/>
    <w:rsid w:val="00150358"/>
    <w:rsid w:val="0015083F"/>
    <w:rsid w:val="0015190F"/>
    <w:rsid w:val="001543F4"/>
    <w:rsid w:val="0016052C"/>
    <w:rsid w:val="00172C03"/>
    <w:rsid w:val="00173B94"/>
    <w:rsid w:val="00180122"/>
    <w:rsid w:val="00184525"/>
    <w:rsid w:val="001961D1"/>
    <w:rsid w:val="001970DD"/>
    <w:rsid w:val="001A037A"/>
    <w:rsid w:val="001A3CEB"/>
    <w:rsid w:val="001A7970"/>
    <w:rsid w:val="001B1760"/>
    <w:rsid w:val="001B5A92"/>
    <w:rsid w:val="001B74BA"/>
    <w:rsid w:val="001B7CFC"/>
    <w:rsid w:val="001C0D3F"/>
    <w:rsid w:val="001C1207"/>
    <w:rsid w:val="001C2E97"/>
    <w:rsid w:val="001C4A52"/>
    <w:rsid w:val="001C7D58"/>
    <w:rsid w:val="001D2E8B"/>
    <w:rsid w:val="001D39FA"/>
    <w:rsid w:val="001E02EC"/>
    <w:rsid w:val="001E7A73"/>
    <w:rsid w:val="001F3C06"/>
    <w:rsid w:val="001F4AB7"/>
    <w:rsid w:val="001F4C3C"/>
    <w:rsid w:val="001F7E02"/>
    <w:rsid w:val="00202F3F"/>
    <w:rsid w:val="002031E5"/>
    <w:rsid w:val="00206943"/>
    <w:rsid w:val="00206FB2"/>
    <w:rsid w:val="002130A8"/>
    <w:rsid w:val="00213F9C"/>
    <w:rsid w:val="002146E8"/>
    <w:rsid w:val="00215E2E"/>
    <w:rsid w:val="00216049"/>
    <w:rsid w:val="002209EC"/>
    <w:rsid w:val="00221078"/>
    <w:rsid w:val="002232A9"/>
    <w:rsid w:val="002255D9"/>
    <w:rsid w:val="0023162F"/>
    <w:rsid w:val="002320E3"/>
    <w:rsid w:val="002323C2"/>
    <w:rsid w:val="00233EC6"/>
    <w:rsid w:val="00236B67"/>
    <w:rsid w:val="002439F1"/>
    <w:rsid w:val="0024619A"/>
    <w:rsid w:val="002568BE"/>
    <w:rsid w:val="00260F31"/>
    <w:rsid w:val="002624B2"/>
    <w:rsid w:val="002629E6"/>
    <w:rsid w:val="00262A1E"/>
    <w:rsid w:val="00263A12"/>
    <w:rsid w:val="00267B54"/>
    <w:rsid w:val="0027460B"/>
    <w:rsid w:val="0028752E"/>
    <w:rsid w:val="002877C3"/>
    <w:rsid w:val="002878D5"/>
    <w:rsid w:val="00294314"/>
    <w:rsid w:val="00294A54"/>
    <w:rsid w:val="00295FC3"/>
    <w:rsid w:val="00296162"/>
    <w:rsid w:val="002A26D8"/>
    <w:rsid w:val="002A4042"/>
    <w:rsid w:val="002A5F86"/>
    <w:rsid w:val="002A7AF1"/>
    <w:rsid w:val="002B01B5"/>
    <w:rsid w:val="002B1090"/>
    <w:rsid w:val="002B48B1"/>
    <w:rsid w:val="002B73BC"/>
    <w:rsid w:val="002C1887"/>
    <w:rsid w:val="002C1903"/>
    <w:rsid w:val="002D1650"/>
    <w:rsid w:val="002D3A86"/>
    <w:rsid w:val="002D592E"/>
    <w:rsid w:val="002D75A0"/>
    <w:rsid w:val="002E54EB"/>
    <w:rsid w:val="002E58E6"/>
    <w:rsid w:val="002E6573"/>
    <w:rsid w:val="002F5AB9"/>
    <w:rsid w:val="00303330"/>
    <w:rsid w:val="00303F5C"/>
    <w:rsid w:val="00306D62"/>
    <w:rsid w:val="00307765"/>
    <w:rsid w:val="00310193"/>
    <w:rsid w:val="00314C04"/>
    <w:rsid w:val="00320FD4"/>
    <w:rsid w:val="003249D0"/>
    <w:rsid w:val="00325621"/>
    <w:rsid w:val="00336C77"/>
    <w:rsid w:val="00343996"/>
    <w:rsid w:val="00345D22"/>
    <w:rsid w:val="00350801"/>
    <w:rsid w:val="00352E28"/>
    <w:rsid w:val="003535FB"/>
    <w:rsid w:val="00353A17"/>
    <w:rsid w:val="00355C20"/>
    <w:rsid w:val="00356B4E"/>
    <w:rsid w:val="00366616"/>
    <w:rsid w:val="003671EC"/>
    <w:rsid w:val="00367B11"/>
    <w:rsid w:val="003832A5"/>
    <w:rsid w:val="003845F3"/>
    <w:rsid w:val="00386572"/>
    <w:rsid w:val="00392B3E"/>
    <w:rsid w:val="003A22C2"/>
    <w:rsid w:val="003A5C2A"/>
    <w:rsid w:val="003B075A"/>
    <w:rsid w:val="003B690A"/>
    <w:rsid w:val="003C27C3"/>
    <w:rsid w:val="003C2B7D"/>
    <w:rsid w:val="003C426D"/>
    <w:rsid w:val="003C7BC3"/>
    <w:rsid w:val="003D1F54"/>
    <w:rsid w:val="003D1FA1"/>
    <w:rsid w:val="003E1075"/>
    <w:rsid w:val="003F261F"/>
    <w:rsid w:val="003F5BB4"/>
    <w:rsid w:val="00403B8A"/>
    <w:rsid w:val="0040729F"/>
    <w:rsid w:val="00407314"/>
    <w:rsid w:val="00415270"/>
    <w:rsid w:val="004175B4"/>
    <w:rsid w:val="00421FA2"/>
    <w:rsid w:val="00424E5F"/>
    <w:rsid w:val="004266F0"/>
    <w:rsid w:val="004317DD"/>
    <w:rsid w:val="00432CA0"/>
    <w:rsid w:val="00443697"/>
    <w:rsid w:val="004442DC"/>
    <w:rsid w:val="004467A7"/>
    <w:rsid w:val="00447DCE"/>
    <w:rsid w:val="00447EEE"/>
    <w:rsid w:val="00451E1E"/>
    <w:rsid w:val="004531C9"/>
    <w:rsid w:val="00461BB3"/>
    <w:rsid w:val="00475B44"/>
    <w:rsid w:val="0048431B"/>
    <w:rsid w:val="00492816"/>
    <w:rsid w:val="00497ED6"/>
    <w:rsid w:val="004A4922"/>
    <w:rsid w:val="004B0CE1"/>
    <w:rsid w:val="004B696A"/>
    <w:rsid w:val="004D1C66"/>
    <w:rsid w:val="004D1FE3"/>
    <w:rsid w:val="004D7D47"/>
    <w:rsid w:val="004E71C6"/>
    <w:rsid w:val="004F1342"/>
    <w:rsid w:val="004F3094"/>
    <w:rsid w:val="004F4CF7"/>
    <w:rsid w:val="004F5DBE"/>
    <w:rsid w:val="00500993"/>
    <w:rsid w:val="00503BC7"/>
    <w:rsid w:val="005061A3"/>
    <w:rsid w:val="005068B2"/>
    <w:rsid w:val="00507385"/>
    <w:rsid w:val="0050766E"/>
    <w:rsid w:val="00507FF5"/>
    <w:rsid w:val="00515705"/>
    <w:rsid w:val="00517512"/>
    <w:rsid w:val="0051783F"/>
    <w:rsid w:val="0052024F"/>
    <w:rsid w:val="005241E9"/>
    <w:rsid w:val="00527D0F"/>
    <w:rsid w:val="00531E13"/>
    <w:rsid w:val="0053295A"/>
    <w:rsid w:val="005338FC"/>
    <w:rsid w:val="005343A4"/>
    <w:rsid w:val="00542EF6"/>
    <w:rsid w:val="00543489"/>
    <w:rsid w:val="005452CF"/>
    <w:rsid w:val="005479CC"/>
    <w:rsid w:val="0055343A"/>
    <w:rsid w:val="005672B6"/>
    <w:rsid w:val="00570193"/>
    <w:rsid w:val="005712C5"/>
    <w:rsid w:val="0058654A"/>
    <w:rsid w:val="00591C2A"/>
    <w:rsid w:val="00593027"/>
    <w:rsid w:val="0059479E"/>
    <w:rsid w:val="005A029A"/>
    <w:rsid w:val="005B3856"/>
    <w:rsid w:val="005C03D9"/>
    <w:rsid w:val="005C230D"/>
    <w:rsid w:val="005C25C0"/>
    <w:rsid w:val="005C2D39"/>
    <w:rsid w:val="005C41E5"/>
    <w:rsid w:val="005C50A6"/>
    <w:rsid w:val="005C7736"/>
    <w:rsid w:val="005D6607"/>
    <w:rsid w:val="005D720A"/>
    <w:rsid w:val="005E242E"/>
    <w:rsid w:val="005E5A72"/>
    <w:rsid w:val="005E6930"/>
    <w:rsid w:val="005E7779"/>
    <w:rsid w:val="005F3228"/>
    <w:rsid w:val="005F7A85"/>
    <w:rsid w:val="00601943"/>
    <w:rsid w:val="006066AA"/>
    <w:rsid w:val="006103BF"/>
    <w:rsid w:val="00616409"/>
    <w:rsid w:val="006207BA"/>
    <w:rsid w:val="006249E1"/>
    <w:rsid w:val="00630AA3"/>
    <w:rsid w:val="00630F88"/>
    <w:rsid w:val="00632AC0"/>
    <w:rsid w:val="00647907"/>
    <w:rsid w:val="006505AF"/>
    <w:rsid w:val="00651824"/>
    <w:rsid w:val="00654300"/>
    <w:rsid w:val="00661938"/>
    <w:rsid w:val="00665438"/>
    <w:rsid w:val="006678AB"/>
    <w:rsid w:val="0067212E"/>
    <w:rsid w:val="00672B12"/>
    <w:rsid w:val="006750E2"/>
    <w:rsid w:val="006778D7"/>
    <w:rsid w:val="0068575A"/>
    <w:rsid w:val="00685E0B"/>
    <w:rsid w:val="0068643D"/>
    <w:rsid w:val="006902A7"/>
    <w:rsid w:val="0069212C"/>
    <w:rsid w:val="006A201A"/>
    <w:rsid w:val="006A26DB"/>
    <w:rsid w:val="006A2D8B"/>
    <w:rsid w:val="006A4969"/>
    <w:rsid w:val="006B720A"/>
    <w:rsid w:val="006C6098"/>
    <w:rsid w:val="006C6AA3"/>
    <w:rsid w:val="006C6B55"/>
    <w:rsid w:val="006D28D9"/>
    <w:rsid w:val="006D43FC"/>
    <w:rsid w:val="006E1660"/>
    <w:rsid w:val="006E7D0F"/>
    <w:rsid w:val="006F2031"/>
    <w:rsid w:val="007078BD"/>
    <w:rsid w:val="00713944"/>
    <w:rsid w:val="00716119"/>
    <w:rsid w:val="0071749C"/>
    <w:rsid w:val="007209FE"/>
    <w:rsid w:val="00725575"/>
    <w:rsid w:val="007263D9"/>
    <w:rsid w:val="007309A3"/>
    <w:rsid w:val="00752BFB"/>
    <w:rsid w:val="007536F3"/>
    <w:rsid w:val="00753E10"/>
    <w:rsid w:val="007557D7"/>
    <w:rsid w:val="00760FF3"/>
    <w:rsid w:val="00763CF8"/>
    <w:rsid w:val="00766B91"/>
    <w:rsid w:val="007712B2"/>
    <w:rsid w:val="0077339C"/>
    <w:rsid w:val="00783140"/>
    <w:rsid w:val="007831C5"/>
    <w:rsid w:val="007850E9"/>
    <w:rsid w:val="00794302"/>
    <w:rsid w:val="0079623B"/>
    <w:rsid w:val="007A11AF"/>
    <w:rsid w:val="007A4825"/>
    <w:rsid w:val="007A60B3"/>
    <w:rsid w:val="007B6840"/>
    <w:rsid w:val="007C5434"/>
    <w:rsid w:val="007C6F2F"/>
    <w:rsid w:val="007C726D"/>
    <w:rsid w:val="007C78F3"/>
    <w:rsid w:val="007D2D68"/>
    <w:rsid w:val="007D6E16"/>
    <w:rsid w:val="007E7DB2"/>
    <w:rsid w:val="007F5398"/>
    <w:rsid w:val="007F714B"/>
    <w:rsid w:val="00803F72"/>
    <w:rsid w:val="00805BA9"/>
    <w:rsid w:val="00806DEB"/>
    <w:rsid w:val="00813367"/>
    <w:rsid w:val="0081564A"/>
    <w:rsid w:val="00826C38"/>
    <w:rsid w:val="008379A1"/>
    <w:rsid w:val="0084041A"/>
    <w:rsid w:val="00841EB4"/>
    <w:rsid w:val="0084322D"/>
    <w:rsid w:val="008433EE"/>
    <w:rsid w:val="008463B4"/>
    <w:rsid w:val="00847D51"/>
    <w:rsid w:val="0085142A"/>
    <w:rsid w:val="00854657"/>
    <w:rsid w:val="00855B6B"/>
    <w:rsid w:val="0087217B"/>
    <w:rsid w:val="008736D1"/>
    <w:rsid w:val="008739DA"/>
    <w:rsid w:val="0087408C"/>
    <w:rsid w:val="0087704F"/>
    <w:rsid w:val="0088061E"/>
    <w:rsid w:val="00883908"/>
    <w:rsid w:val="008848B3"/>
    <w:rsid w:val="0088565F"/>
    <w:rsid w:val="0088760D"/>
    <w:rsid w:val="00887675"/>
    <w:rsid w:val="00891B19"/>
    <w:rsid w:val="008A133E"/>
    <w:rsid w:val="008A431A"/>
    <w:rsid w:val="008A4847"/>
    <w:rsid w:val="008A70E8"/>
    <w:rsid w:val="008B1213"/>
    <w:rsid w:val="008B1756"/>
    <w:rsid w:val="008B1A7B"/>
    <w:rsid w:val="008B1CB2"/>
    <w:rsid w:val="008C1076"/>
    <w:rsid w:val="008C59D9"/>
    <w:rsid w:val="008C5EB9"/>
    <w:rsid w:val="008C6342"/>
    <w:rsid w:val="008D2072"/>
    <w:rsid w:val="008D425D"/>
    <w:rsid w:val="008D564C"/>
    <w:rsid w:val="008D5C4C"/>
    <w:rsid w:val="008E1122"/>
    <w:rsid w:val="008E7DB2"/>
    <w:rsid w:val="008F0470"/>
    <w:rsid w:val="00906C17"/>
    <w:rsid w:val="0090726F"/>
    <w:rsid w:val="00912CF9"/>
    <w:rsid w:val="00920990"/>
    <w:rsid w:val="0092270A"/>
    <w:rsid w:val="00930C4B"/>
    <w:rsid w:val="00931969"/>
    <w:rsid w:val="00931D3F"/>
    <w:rsid w:val="00932494"/>
    <w:rsid w:val="00935068"/>
    <w:rsid w:val="00935649"/>
    <w:rsid w:val="00936CEB"/>
    <w:rsid w:val="00941AD4"/>
    <w:rsid w:val="00947E5B"/>
    <w:rsid w:val="0095011B"/>
    <w:rsid w:val="00950B45"/>
    <w:rsid w:val="00960449"/>
    <w:rsid w:val="00963ED7"/>
    <w:rsid w:val="00966ACF"/>
    <w:rsid w:val="00974311"/>
    <w:rsid w:val="009802CE"/>
    <w:rsid w:val="00980B2F"/>
    <w:rsid w:val="009826A0"/>
    <w:rsid w:val="0098327A"/>
    <w:rsid w:val="00985703"/>
    <w:rsid w:val="00990634"/>
    <w:rsid w:val="00992D33"/>
    <w:rsid w:val="009A2303"/>
    <w:rsid w:val="009A621D"/>
    <w:rsid w:val="009A70F6"/>
    <w:rsid w:val="009B5842"/>
    <w:rsid w:val="009B5A60"/>
    <w:rsid w:val="009B64D7"/>
    <w:rsid w:val="009B651F"/>
    <w:rsid w:val="009C0A62"/>
    <w:rsid w:val="009C0F9C"/>
    <w:rsid w:val="009C746C"/>
    <w:rsid w:val="009D0976"/>
    <w:rsid w:val="009D383F"/>
    <w:rsid w:val="009D4FBB"/>
    <w:rsid w:val="009E4D3A"/>
    <w:rsid w:val="009E7623"/>
    <w:rsid w:val="009F0E82"/>
    <w:rsid w:val="009F2351"/>
    <w:rsid w:val="009F29BF"/>
    <w:rsid w:val="009F3B9A"/>
    <w:rsid w:val="009F65A6"/>
    <w:rsid w:val="00A000DD"/>
    <w:rsid w:val="00A01101"/>
    <w:rsid w:val="00A03DE2"/>
    <w:rsid w:val="00A048C8"/>
    <w:rsid w:val="00A053E8"/>
    <w:rsid w:val="00A11602"/>
    <w:rsid w:val="00A12961"/>
    <w:rsid w:val="00A26914"/>
    <w:rsid w:val="00A26EB7"/>
    <w:rsid w:val="00A33E58"/>
    <w:rsid w:val="00A36012"/>
    <w:rsid w:val="00A3606D"/>
    <w:rsid w:val="00A36DEC"/>
    <w:rsid w:val="00A42B64"/>
    <w:rsid w:val="00A44CFB"/>
    <w:rsid w:val="00A45A1E"/>
    <w:rsid w:val="00A54C6F"/>
    <w:rsid w:val="00A647FE"/>
    <w:rsid w:val="00A7058B"/>
    <w:rsid w:val="00A70AEC"/>
    <w:rsid w:val="00A814B4"/>
    <w:rsid w:val="00A820C9"/>
    <w:rsid w:val="00A85169"/>
    <w:rsid w:val="00A859F7"/>
    <w:rsid w:val="00A90FAE"/>
    <w:rsid w:val="00A910C4"/>
    <w:rsid w:val="00A91D29"/>
    <w:rsid w:val="00A96CA3"/>
    <w:rsid w:val="00A97A34"/>
    <w:rsid w:val="00AA1B44"/>
    <w:rsid w:val="00AA21FB"/>
    <w:rsid w:val="00AA5373"/>
    <w:rsid w:val="00AA7271"/>
    <w:rsid w:val="00AB0CD1"/>
    <w:rsid w:val="00AB5B7C"/>
    <w:rsid w:val="00AB75B7"/>
    <w:rsid w:val="00AC00D4"/>
    <w:rsid w:val="00AC4EC0"/>
    <w:rsid w:val="00AC5399"/>
    <w:rsid w:val="00AE0AE6"/>
    <w:rsid w:val="00AE150B"/>
    <w:rsid w:val="00AE49A2"/>
    <w:rsid w:val="00AE4DB1"/>
    <w:rsid w:val="00AF1986"/>
    <w:rsid w:val="00AF22F3"/>
    <w:rsid w:val="00AF3171"/>
    <w:rsid w:val="00AF3A76"/>
    <w:rsid w:val="00B0257E"/>
    <w:rsid w:val="00B02C36"/>
    <w:rsid w:val="00B04CF9"/>
    <w:rsid w:val="00B05C63"/>
    <w:rsid w:val="00B06826"/>
    <w:rsid w:val="00B14A81"/>
    <w:rsid w:val="00B2069F"/>
    <w:rsid w:val="00B258BF"/>
    <w:rsid w:val="00B344EF"/>
    <w:rsid w:val="00B34EAB"/>
    <w:rsid w:val="00B465E7"/>
    <w:rsid w:val="00B54EBA"/>
    <w:rsid w:val="00B56F76"/>
    <w:rsid w:val="00B61BB2"/>
    <w:rsid w:val="00B63E9A"/>
    <w:rsid w:val="00B73008"/>
    <w:rsid w:val="00B730D6"/>
    <w:rsid w:val="00B804D5"/>
    <w:rsid w:val="00B84DC9"/>
    <w:rsid w:val="00B85DF4"/>
    <w:rsid w:val="00B86D6A"/>
    <w:rsid w:val="00B87574"/>
    <w:rsid w:val="00B942E4"/>
    <w:rsid w:val="00B947CB"/>
    <w:rsid w:val="00B9673C"/>
    <w:rsid w:val="00B96FD4"/>
    <w:rsid w:val="00BA7CFC"/>
    <w:rsid w:val="00BB05F6"/>
    <w:rsid w:val="00BC03A9"/>
    <w:rsid w:val="00BC04B8"/>
    <w:rsid w:val="00BC24AC"/>
    <w:rsid w:val="00BC39C4"/>
    <w:rsid w:val="00BC5710"/>
    <w:rsid w:val="00BD0A62"/>
    <w:rsid w:val="00BD0A64"/>
    <w:rsid w:val="00BD4F73"/>
    <w:rsid w:val="00BD7C56"/>
    <w:rsid w:val="00BD7ECF"/>
    <w:rsid w:val="00BE19A7"/>
    <w:rsid w:val="00BE516A"/>
    <w:rsid w:val="00BE5D30"/>
    <w:rsid w:val="00BE6F9E"/>
    <w:rsid w:val="00BF7AE6"/>
    <w:rsid w:val="00C1015E"/>
    <w:rsid w:val="00C10C12"/>
    <w:rsid w:val="00C17A9F"/>
    <w:rsid w:val="00C22206"/>
    <w:rsid w:val="00C30A00"/>
    <w:rsid w:val="00C32274"/>
    <w:rsid w:val="00C363B9"/>
    <w:rsid w:val="00C36768"/>
    <w:rsid w:val="00C459BF"/>
    <w:rsid w:val="00C501DD"/>
    <w:rsid w:val="00C52CA8"/>
    <w:rsid w:val="00C53171"/>
    <w:rsid w:val="00C56F97"/>
    <w:rsid w:val="00C579C0"/>
    <w:rsid w:val="00C57E8D"/>
    <w:rsid w:val="00C670A8"/>
    <w:rsid w:val="00C73920"/>
    <w:rsid w:val="00C75D42"/>
    <w:rsid w:val="00C76DAD"/>
    <w:rsid w:val="00C83F61"/>
    <w:rsid w:val="00C91649"/>
    <w:rsid w:val="00C9379E"/>
    <w:rsid w:val="00C93EB3"/>
    <w:rsid w:val="00C979CE"/>
    <w:rsid w:val="00CA476E"/>
    <w:rsid w:val="00CA4A18"/>
    <w:rsid w:val="00CB1BDE"/>
    <w:rsid w:val="00CB4D5F"/>
    <w:rsid w:val="00CB531E"/>
    <w:rsid w:val="00CC0CFD"/>
    <w:rsid w:val="00CC1910"/>
    <w:rsid w:val="00CC32E2"/>
    <w:rsid w:val="00CC5784"/>
    <w:rsid w:val="00CD04A3"/>
    <w:rsid w:val="00CD1F02"/>
    <w:rsid w:val="00CD659E"/>
    <w:rsid w:val="00CE3753"/>
    <w:rsid w:val="00CF7FA0"/>
    <w:rsid w:val="00D006A8"/>
    <w:rsid w:val="00D0099E"/>
    <w:rsid w:val="00D01E36"/>
    <w:rsid w:val="00D03467"/>
    <w:rsid w:val="00D06C5F"/>
    <w:rsid w:val="00D104FA"/>
    <w:rsid w:val="00D136A8"/>
    <w:rsid w:val="00D13A07"/>
    <w:rsid w:val="00D14075"/>
    <w:rsid w:val="00D20069"/>
    <w:rsid w:val="00D21A60"/>
    <w:rsid w:val="00D25600"/>
    <w:rsid w:val="00D32138"/>
    <w:rsid w:val="00D323CB"/>
    <w:rsid w:val="00D33167"/>
    <w:rsid w:val="00D36F7B"/>
    <w:rsid w:val="00D44C90"/>
    <w:rsid w:val="00D44DC9"/>
    <w:rsid w:val="00D452F5"/>
    <w:rsid w:val="00D46D80"/>
    <w:rsid w:val="00D542AF"/>
    <w:rsid w:val="00D5525F"/>
    <w:rsid w:val="00D56B4B"/>
    <w:rsid w:val="00D56E4E"/>
    <w:rsid w:val="00D60FDE"/>
    <w:rsid w:val="00D824FE"/>
    <w:rsid w:val="00D97856"/>
    <w:rsid w:val="00DA2599"/>
    <w:rsid w:val="00DA326D"/>
    <w:rsid w:val="00DA4EB1"/>
    <w:rsid w:val="00DA59FE"/>
    <w:rsid w:val="00DB6320"/>
    <w:rsid w:val="00DC1792"/>
    <w:rsid w:val="00DC3420"/>
    <w:rsid w:val="00DC3C96"/>
    <w:rsid w:val="00DC40A0"/>
    <w:rsid w:val="00DC411F"/>
    <w:rsid w:val="00DD565B"/>
    <w:rsid w:val="00DE11B7"/>
    <w:rsid w:val="00DE2407"/>
    <w:rsid w:val="00DE27DA"/>
    <w:rsid w:val="00DE3A55"/>
    <w:rsid w:val="00DF1600"/>
    <w:rsid w:val="00DF3B2C"/>
    <w:rsid w:val="00DF4DD2"/>
    <w:rsid w:val="00E21459"/>
    <w:rsid w:val="00E31609"/>
    <w:rsid w:val="00E43D48"/>
    <w:rsid w:val="00E50560"/>
    <w:rsid w:val="00E55CAE"/>
    <w:rsid w:val="00E640F6"/>
    <w:rsid w:val="00E67045"/>
    <w:rsid w:val="00E670CC"/>
    <w:rsid w:val="00E67A34"/>
    <w:rsid w:val="00E70535"/>
    <w:rsid w:val="00E7579F"/>
    <w:rsid w:val="00E76EDD"/>
    <w:rsid w:val="00E80416"/>
    <w:rsid w:val="00E808FA"/>
    <w:rsid w:val="00E8223C"/>
    <w:rsid w:val="00E83502"/>
    <w:rsid w:val="00E84DDD"/>
    <w:rsid w:val="00E854EE"/>
    <w:rsid w:val="00E86290"/>
    <w:rsid w:val="00EA23C5"/>
    <w:rsid w:val="00EA4527"/>
    <w:rsid w:val="00EA4DBE"/>
    <w:rsid w:val="00EB0E2B"/>
    <w:rsid w:val="00EB17BD"/>
    <w:rsid w:val="00EB58EB"/>
    <w:rsid w:val="00EB5907"/>
    <w:rsid w:val="00EB7E60"/>
    <w:rsid w:val="00EC29AA"/>
    <w:rsid w:val="00EC2F9F"/>
    <w:rsid w:val="00EC7D04"/>
    <w:rsid w:val="00ED4113"/>
    <w:rsid w:val="00ED42F4"/>
    <w:rsid w:val="00ED6F7F"/>
    <w:rsid w:val="00EE0A60"/>
    <w:rsid w:val="00EF0997"/>
    <w:rsid w:val="00EF0AE3"/>
    <w:rsid w:val="00EF47AF"/>
    <w:rsid w:val="00F01082"/>
    <w:rsid w:val="00F01204"/>
    <w:rsid w:val="00F01500"/>
    <w:rsid w:val="00F03A86"/>
    <w:rsid w:val="00F15A15"/>
    <w:rsid w:val="00F23DDA"/>
    <w:rsid w:val="00F3063C"/>
    <w:rsid w:val="00F341D9"/>
    <w:rsid w:val="00F34203"/>
    <w:rsid w:val="00F3508E"/>
    <w:rsid w:val="00F37612"/>
    <w:rsid w:val="00F42563"/>
    <w:rsid w:val="00F44045"/>
    <w:rsid w:val="00F44A71"/>
    <w:rsid w:val="00F55AAE"/>
    <w:rsid w:val="00F55E51"/>
    <w:rsid w:val="00F619B8"/>
    <w:rsid w:val="00F7198D"/>
    <w:rsid w:val="00F74046"/>
    <w:rsid w:val="00F82121"/>
    <w:rsid w:val="00F8241C"/>
    <w:rsid w:val="00F874B4"/>
    <w:rsid w:val="00F93CDF"/>
    <w:rsid w:val="00F95488"/>
    <w:rsid w:val="00FA168F"/>
    <w:rsid w:val="00FA5B42"/>
    <w:rsid w:val="00FB00D8"/>
    <w:rsid w:val="00FB307C"/>
    <w:rsid w:val="00FB5AFA"/>
    <w:rsid w:val="00FC111A"/>
    <w:rsid w:val="00FC4376"/>
    <w:rsid w:val="00FD0981"/>
    <w:rsid w:val="00FD0FB6"/>
    <w:rsid w:val="00FD1962"/>
    <w:rsid w:val="00FD4199"/>
    <w:rsid w:val="00FD522A"/>
    <w:rsid w:val="00FD7D29"/>
    <w:rsid w:val="00FE476D"/>
    <w:rsid w:val="00FF6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14F852"/>
  <w15:docId w15:val="{CCF45922-D0CB-459B-B945-AEBA64F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726F"/>
    <w:pPr>
      <w:suppressAutoHyphens/>
      <w:spacing w:line="100" w:lineRule="atLeast"/>
    </w:pPr>
    <w:rPr>
      <w:rFonts w:ascii="Peterburg" w:eastAsia="MS Mincho" w:hAnsi="Peterburg" w:cs="Calibri"/>
      <w:color w:val="00000A"/>
      <w:kern w:val="1"/>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806DEB"/>
  </w:style>
  <w:style w:type="paragraph" w:styleId="a3">
    <w:name w:val="List Paragraph"/>
    <w:basedOn w:val="a"/>
    <w:uiPriority w:val="34"/>
    <w:qFormat/>
    <w:rsid w:val="00A90FAE"/>
    <w:pPr>
      <w:ind w:left="720"/>
      <w:contextualSpacing/>
    </w:pPr>
  </w:style>
  <w:style w:type="paragraph" w:styleId="a4">
    <w:name w:val="header"/>
    <w:basedOn w:val="a"/>
    <w:link w:val="a5"/>
    <w:uiPriority w:val="99"/>
    <w:unhideWhenUsed/>
    <w:rsid w:val="00F34203"/>
    <w:pPr>
      <w:tabs>
        <w:tab w:val="center" w:pos="4677"/>
        <w:tab w:val="right" w:pos="9355"/>
      </w:tabs>
      <w:spacing w:line="240" w:lineRule="auto"/>
    </w:pPr>
  </w:style>
  <w:style w:type="character" w:customStyle="1" w:styleId="a5">
    <w:name w:val="Верхній колонтитул Знак"/>
    <w:link w:val="a4"/>
    <w:uiPriority w:val="99"/>
    <w:rsid w:val="00F34203"/>
    <w:rPr>
      <w:rFonts w:ascii="Peterburg" w:eastAsia="MS Mincho" w:hAnsi="Peterburg" w:cs="Calibri"/>
      <w:color w:val="00000A"/>
      <w:kern w:val="1"/>
      <w:sz w:val="24"/>
      <w:szCs w:val="20"/>
      <w:lang w:val="uk-UA" w:eastAsia="ar-SA"/>
    </w:rPr>
  </w:style>
  <w:style w:type="paragraph" w:styleId="a6">
    <w:name w:val="footer"/>
    <w:basedOn w:val="a"/>
    <w:link w:val="a7"/>
    <w:uiPriority w:val="99"/>
    <w:unhideWhenUsed/>
    <w:rsid w:val="00F34203"/>
    <w:pPr>
      <w:tabs>
        <w:tab w:val="center" w:pos="4677"/>
        <w:tab w:val="right" w:pos="9355"/>
      </w:tabs>
      <w:spacing w:line="240" w:lineRule="auto"/>
    </w:pPr>
  </w:style>
  <w:style w:type="character" w:customStyle="1" w:styleId="a7">
    <w:name w:val="Нижній колонтитул Знак"/>
    <w:link w:val="a6"/>
    <w:uiPriority w:val="99"/>
    <w:rsid w:val="00F34203"/>
    <w:rPr>
      <w:rFonts w:ascii="Peterburg" w:eastAsia="MS Mincho" w:hAnsi="Peterburg" w:cs="Calibri"/>
      <w:color w:val="00000A"/>
      <w:kern w:val="1"/>
      <w:sz w:val="24"/>
      <w:szCs w:val="20"/>
      <w:lang w:val="uk-UA" w:eastAsia="ar-SA"/>
    </w:rPr>
  </w:style>
  <w:style w:type="paragraph" w:styleId="a8">
    <w:name w:val="Balloon Text"/>
    <w:basedOn w:val="a"/>
    <w:link w:val="a9"/>
    <w:uiPriority w:val="99"/>
    <w:semiHidden/>
    <w:unhideWhenUsed/>
    <w:rsid w:val="00F34203"/>
    <w:pPr>
      <w:spacing w:line="240" w:lineRule="auto"/>
    </w:pPr>
    <w:rPr>
      <w:rFonts w:ascii="Tahoma" w:hAnsi="Tahoma" w:cs="Tahoma"/>
      <w:sz w:val="16"/>
      <w:szCs w:val="16"/>
    </w:rPr>
  </w:style>
  <w:style w:type="character" w:customStyle="1" w:styleId="a9">
    <w:name w:val="Текст у виносці Знак"/>
    <w:link w:val="a8"/>
    <w:uiPriority w:val="99"/>
    <w:semiHidden/>
    <w:rsid w:val="00F34203"/>
    <w:rPr>
      <w:rFonts w:ascii="Tahoma" w:eastAsia="MS Mincho" w:hAnsi="Tahoma" w:cs="Tahoma"/>
      <w:color w:val="00000A"/>
      <w:kern w:val="1"/>
      <w:sz w:val="16"/>
      <w:szCs w:val="16"/>
      <w:lang w:val="uk-UA" w:eastAsia="ar-SA"/>
    </w:rPr>
  </w:style>
  <w:style w:type="table" w:styleId="aa">
    <w:name w:val="Table Grid"/>
    <w:basedOn w:val="a1"/>
    <w:uiPriority w:val="59"/>
    <w:rsid w:val="0007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0"/>
    <w:rsid w:val="0050766E"/>
    <w:rPr>
      <w:rFonts w:ascii="Times New Roman" w:eastAsia="Times New Roman" w:hAnsi="Times New Roman"/>
      <w:b/>
      <w:bCs/>
      <w:shd w:val="clear" w:color="auto" w:fill="FFFFFF"/>
    </w:rPr>
  </w:style>
  <w:style w:type="character" w:customStyle="1" w:styleId="5">
    <w:name w:val="Основной текст (5)_"/>
    <w:link w:val="50"/>
    <w:rsid w:val="0050766E"/>
    <w:rPr>
      <w:rFonts w:ascii="Times New Roman" w:eastAsia="Times New Roman" w:hAnsi="Times New Roman"/>
      <w:b/>
      <w:bCs/>
      <w:sz w:val="32"/>
      <w:szCs w:val="32"/>
      <w:shd w:val="clear" w:color="auto" w:fill="FFFFFF"/>
    </w:rPr>
  </w:style>
  <w:style w:type="paragraph" w:customStyle="1" w:styleId="40">
    <w:name w:val="Основной текст (4)"/>
    <w:basedOn w:val="a"/>
    <w:link w:val="4"/>
    <w:rsid w:val="0050766E"/>
    <w:pPr>
      <w:widowControl w:val="0"/>
      <w:shd w:val="clear" w:color="auto" w:fill="FFFFFF"/>
      <w:suppressAutoHyphens w:val="0"/>
      <w:spacing w:line="276" w:lineRule="exact"/>
      <w:ind w:hanging="1000"/>
      <w:jc w:val="center"/>
    </w:pPr>
    <w:rPr>
      <w:rFonts w:ascii="Times New Roman" w:eastAsia="Times New Roman" w:hAnsi="Times New Roman" w:cs="Times New Roman"/>
      <w:b/>
      <w:bCs/>
      <w:color w:val="auto"/>
      <w:kern w:val="0"/>
      <w:sz w:val="20"/>
      <w:lang w:val="ru-RU" w:eastAsia="ru-RU"/>
    </w:rPr>
  </w:style>
  <w:style w:type="paragraph" w:customStyle="1" w:styleId="50">
    <w:name w:val="Основной текст (5)"/>
    <w:basedOn w:val="a"/>
    <w:link w:val="5"/>
    <w:rsid w:val="0050766E"/>
    <w:pPr>
      <w:widowControl w:val="0"/>
      <w:shd w:val="clear" w:color="auto" w:fill="FFFFFF"/>
      <w:suppressAutoHyphens w:val="0"/>
      <w:spacing w:line="367" w:lineRule="exact"/>
      <w:jc w:val="center"/>
    </w:pPr>
    <w:rPr>
      <w:rFonts w:ascii="Times New Roman" w:eastAsia="Times New Roman" w:hAnsi="Times New Roman" w:cs="Times New Roman"/>
      <w:b/>
      <w:bCs/>
      <w:color w:val="auto"/>
      <w:kern w:val="0"/>
      <w:sz w:val="32"/>
      <w:szCs w:val="32"/>
      <w:lang w:val="ru-RU" w:eastAsia="ru-RU"/>
    </w:rPr>
  </w:style>
  <w:style w:type="table" w:customStyle="1" w:styleId="1">
    <w:name w:val="Сетка таблицы1"/>
    <w:basedOn w:val="a1"/>
    <w:next w:val="aa"/>
    <w:uiPriority w:val="59"/>
    <w:rsid w:val="006E7D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70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1271">
      <w:bodyDiv w:val="1"/>
      <w:marLeft w:val="0"/>
      <w:marRight w:val="0"/>
      <w:marTop w:val="0"/>
      <w:marBottom w:val="0"/>
      <w:divBdr>
        <w:top w:val="none" w:sz="0" w:space="0" w:color="auto"/>
        <w:left w:val="none" w:sz="0" w:space="0" w:color="auto"/>
        <w:bottom w:val="none" w:sz="0" w:space="0" w:color="auto"/>
        <w:right w:val="none" w:sz="0" w:space="0" w:color="auto"/>
      </w:divBdr>
    </w:div>
    <w:div w:id="186604715">
      <w:bodyDiv w:val="1"/>
      <w:marLeft w:val="0"/>
      <w:marRight w:val="0"/>
      <w:marTop w:val="0"/>
      <w:marBottom w:val="0"/>
      <w:divBdr>
        <w:top w:val="none" w:sz="0" w:space="0" w:color="auto"/>
        <w:left w:val="none" w:sz="0" w:space="0" w:color="auto"/>
        <w:bottom w:val="none" w:sz="0" w:space="0" w:color="auto"/>
        <w:right w:val="none" w:sz="0" w:space="0" w:color="auto"/>
      </w:divBdr>
    </w:div>
    <w:div w:id="407310706">
      <w:bodyDiv w:val="1"/>
      <w:marLeft w:val="0"/>
      <w:marRight w:val="0"/>
      <w:marTop w:val="0"/>
      <w:marBottom w:val="0"/>
      <w:divBdr>
        <w:top w:val="none" w:sz="0" w:space="0" w:color="auto"/>
        <w:left w:val="none" w:sz="0" w:space="0" w:color="auto"/>
        <w:bottom w:val="none" w:sz="0" w:space="0" w:color="auto"/>
        <w:right w:val="none" w:sz="0" w:space="0" w:color="auto"/>
      </w:divBdr>
    </w:div>
    <w:div w:id="473722375">
      <w:bodyDiv w:val="1"/>
      <w:marLeft w:val="0"/>
      <w:marRight w:val="0"/>
      <w:marTop w:val="0"/>
      <w:marBottom w:val="0"/>
      <w:divBdr>
        <w:top w:val="none" w:sz="0" w:space="0" w:color="auto"/>
        <w:left w:val="none" w:sz="0" w:space="0" w:color="auto"/>
        <w:bottom w:val="none" w:sz="0" w:space="0" w:color="auto"/>
        <w:right w:val="none" w:sz="0" w:space="0" w:color="auto"/>
      </w:divBdr>
    </w:div>
    <w:div w:id="482160005">
      <w:bodyDiv w:val="1"/>
      <w:marLeft w:val="0"/>
      <w:marRight w:val="0"/>
      <w:marTop w:val="0"/>
      <w:marBottom w:val="0"/>
      <w:divBdr>
        <w:top w:val="none" w:sz="0" w:space="0" w:color="auto"/>
        <w:left w:val="none" w:sz="0" w:space="0" w:color="auto"/>
        <w:bottom w:val="none" w:sz="0" w:space="0" w:color="auto"/>
        <w:right w:val="none" w:sz="0" w:space="0" w:color="auto"/>
      </w:divBdr>
    </w:div>
    <w:div w:id="511453974">
      <w:bodyDiv w:val="1"/>
      <w:marLeft w:val="0"/>
      <w:marRight w:val="0"/>
      <w:marTop w:val="0"/>
      <w:marBottom w:val="0"/>
      <w:divBdr>
        <w:top w:val="none" w:sz="0" w:space="0" w:color="auto"/>
        <w:left w:val="none" w:sz="0" w:space="0" w:color="auto"/>
        <w:bottom w:val="none" w:sz="0" w:space="0" w:color="auto"/>
        <w:right w:val="none" w:sz="0" w:space="0" w:color="auto"/>
      </w:divBdr>
    </w:div>
    <w:div w:id="667251018">
      <w:bodyDiv w:val="1"/>
      <w:marLeft w:val="0"/>
      <w:marRight w:val="0"/>
      <w:marTop w:val="0"/>
      <w:marBottom w:val="0"/>
      <w:divBdr>
        <w:top w:val="none" w:sz="0" w:space="0" w:color="auto"/>
        <w:left w:val="none" w:sz="0" w:space="0" w:color="auto"/>
        <w:bottom w:val="none" w:sz="0" w:space="0" w:color="auto"/>
        <w:right w:val="none" w:sz="0" w:space="0" w:color="auto"/>
      </w:divBdr>
    </w:div>
    <w:div w:id="850296763">
      <w:bodyDiv w:val="1"/>
      <w:marLeft w:val="0"/>
      <w:marRight w:val="0"/>
      <w:marTop w:val="0"/>
      <w:marBottom w:val="0"/>
      <w:divBdr>
        <w:top w:val="none" w:sz="0" w:space="0" w:color="auto"/>
        <w:left w:val="none" w:sz="0" w:space="0" w:color="auto"/>
        <w:bottom w:val="none" w:sz="0" w:space="0" w:color="auto"/>
        <w:right w:val="none" w:sz="0" w:space="0" w:color="auto"/>
      </w:divBdr>
    </w:div>
    <w:div w:id="952056927">
      <w:bodyDiv w:val="1"/>
      <w:marLeft w:val="0"/>
      <w:marRight w:val="0"/>
      <w:marTop w:val="0"/>
      <w:marBottom w:val="0"/>
      <w:divBdr>
        <w:top w:val="none" w:sz="0" w:space="0" w:color="auto"/>
        <w:left w:val="none" w:sz="0" w:space="0" w:color="auto"/>
        <w:bottom w:val="none" w:sz="0" w:space="0" w:color="auto"/>
        <w:right w:val="none" w:sz="0" w:space="0" w:color="auto"/>
      </w:divBdr>
    </w:div>
    <w:div w:id="1370716897">
      <w:bodyDiv w:val="1"/>
      <w:marLeft w:val="0"/>
      <w:marRight w:val="0"/>
      <w:marTop w:val="0"/>
      <w:marBottom w:val="0"/>
      <w:divBdr>
        <w:top w:val="none" w:sz="0" w:space="0" w:color="auto"/>
        <w:left w:val="none" w:sz="0" w:space="0" w:color="auto"/>
        <w:bottom w:val="none" w:sz="0" w:space="0" w:color="auto"/>
        <w:right w:val="none" w:sz="0" w:space="0" w:color="auto"/>
      </w:divBdr>
    </w:div>
    <w:div w:id="1506557914">
      <w:bodyDiv w:val="1"/>
      <w:marLeft w:val="0"/>
      <w:marRight w:val="0"/>
      <w:marTop w:val="0"/>
      <w:marBottom w:val="0"/>
      <w:divBdr>
        <w:top w:val="none" w:sz="0" w:space="0" w:color="auto"/>
        <w:left w:val="none" w:sz="0" w:space="0" w:color="auto"/>
        <w:bottom w:val="none" w:sz="0" w:space="0" w:color="auto"/>
        <w:right w:val="none" w:sz="0" w:space="0" w:color="auto"/>
      </w:divBdr>
    </w:div>
    <w:div w:id="1757287945">
      <w:bodyDiv w:val="1"/>
      <w:marLeft w:val="0"/>
      <w:marRight w:val="0"/>
      <w:marTop w:val="0"/>
      <w:marBottom w:val="0"/>
      <w:divBdr>
        <w:top w:val="none" w:sz="0" w:space="0" w:color="auto"/>
        <w:left w:val="none" w:sz="0" w:space="0" w:color="auto"/>
        <w:bottom w:val="none" w:sz="0" w:space="0" w:color="auto"/>
        <w:right w:val="none" w:sz="0" w:space="0" w:color="auto"/>
      </w:divBdr>
    </w:div>
    <w:div w:id="1947425165">
      <w:bodyDiv w:val="1"/>
      <w:marLeft w:val="0"/>
      <w:marRight w:val="0"/>
      <w:marTop w:val="0"/>
      <w:marBottom w:val="0"/>
      <w:divBdr>
        <w:top w:val="none" w:sz="0" w:space="0" w:color="auto"/>
        <w:left w:val="none" w:sz="0" w:space="0" w:color="auto"/>
        <w:bottom w:val="none" w:sz="0" w:space="0" w:color="auto"/>
        <w:right w:val="none" w:sz="0" w:space="0" w:color="auto"/>
      </w:divBdr>
    </w:div>
    <w:div w:id="1971207866">
      <w:bodyDiv w:val="1"/>
      <w:marLeft w:val="0"/>
      <w:marRight w:val="0"/>
      <w:marTop w:val="0"/>
      <w:marBottom w:val="0"/>
      <w:divBdr>
        <w:top w:val="none" w:sz="0" w:space="0" w:color="auto"/>
        <w:left w:val="none" w:sz="0" w:space="0" w:color="auto"/>
        <w:bottom w:val="none" w:sz="0" w:space="0" w:color="auto"/>
        <w:right w:val="none" w:sz="0" w:space="0" w:color="auto"/>
      </w:divBdr>
    </w:div>
    <w:div w:id="2007593424">
      <w:bodyDiv w:val="1"/>
      <w:marLeft w:val="0"/>
      <w:marRight w:val="0"/>
      <w:marTop w:val="0"/>
      <w:marBottom w:val="0"/>
      <w:divBdr>
        <w:top w:val="none" w:sz="0" w:space="0" w:color="auto"/>
        <w:left w:val="none" w:sz="0" w:space="0" w:color="auto"/>
        <w:bottom w:val="none" w:sz="0" w:space="0" w:color="auto"/>
        <w:right w:val="none" w:sz="0" w:space="0" w:color="auto"/>
      </w:divBdr>
      <w:divsChild>
        <w:div w:id="1103843751">
          <w:marLeft w:val="0"/>
          <w:marRight w:val="0"/>
          <w:marTop w:val="180"/>
          <w:marBottom w:val="240"/>
          <w:divBdr>
            <w:top w:val="none" w:sz="0" w:space="0" w:color="auto"/>
            <w:left w:val="none" w:sz="0" w:space="0" w:color="auto"/>
            <w:bottom w:val="none" w:sz="0" w:space="0" w:color="auto"/>
            <w:right w:val="none" w:sz="0" w:space="0" w:color="auto"/>
          </w:divBdr>
        </w:div>
        <w:div w:id="1697345110">
          <w:marLeft w:val="0"/>
          <w:marRight w:val="0"/>
          <w:marTop w:val="0"/>
          <w:marBottom w:val="0"/>
          <w:divBdr>
            <w:top w:val="none" w:sz="0" w:space="0" w:color="auto"/>
            <w:left w:val="none" w:sz="0" w:space="0" w:color="auto"/>
            <w:bottom w:val="none" w:sz="0" w:space="0" w:color="auto"/>
            <w:right w:val="none" w:sz="0" w:space="0" w:color="auto"/>
          </w:divBdr>
          <w:divsChild>
            <w:div w:id="1687612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27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CD9C-4462-4AA2-8C3F-8F71B8A3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12606</Words>
  <Characters>7186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cp:lastPrinted>2026-06-22T12:09:00Z</cp:lastPrinted>
  <dcterms:created xsi:type="dcterms:W3CDTF">2026-06-19T06:28:00Z</dcterms:created>
  <dcterms:modified xsi:type="dcterms:W3CDTF">2026-06-22T12:10:00Z</dcterms:modified>
</cp:coreProperties>
</file>