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24" w:rsidRDefault="000F1024" w:rsidP="000F1024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eastAsia="en-US"/>
        </w:rPr>
      </w:pPr>
      <w:bookmarkStart w:id="0" w:name="_Hlk229406814"/>
      <w:bookmarkStart w:id="1" w:name="_Hlk59455612"/>
      <w:r>
        <w:rPr>
          <w:rFonts w:ascii="Times New Roman" w:eastAsia="Calibri" w:hAnsi="Times New Roman"/>
          <w:b/>
          <w:lang w:eastAsia="en-US"/>
        </w:rPr>
        <w:t xml:space="preserve">ПРОЄКТ </w:t>
      </w:r>
      <w:proofErr w:type="gramStart"/>
      <w:r>
        <w:rPr>
          <w:rFonts w:ascii="Times New Roman" w:eastAsia="Calibri" w:hAnsi="Times New Roman"/>
          <w:b/>
          <w:lang w:eastAsia="en-US"/>
        </w:rPr>
        <w:t>Р</w:t>
      </w:r>
      <w:proofErr w:type="gramEnd"/>
      <w:r>
        <w:rPr>
          <w:rFonts w:ascii="Times New Roman" w:eastAsia="Calibri" w:hAnsi="Times New Roman"/>
          <w:b/>
          <w:lang w:eastAsia="en-US"/>
        </w:rPr>
        <w:t>ІШЕННЯ</w:t>
      </w:r>
    </w:p>
    <w:p w:rsidR="000F1024" w:rsidRDefault="000F1024" w:rsidP="000F1024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РОМЕНСЬКОЇ МІСЬКОЇ РАДИ СУМСЬКОЇ ОБЛАСТІ</w:t>
      </w: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2978"/>
        <w:gridCol w:w="3832"/>
        <w:gridCol w:w="2858"/>
      </w:tblGrid>
      <w:tr w:rsidR="000F1024" w:rsidRPr="00733C48" w:rsidTr="00975517"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1024" w:rsidRDefault="000F1024" w:rsidP="00975517">
            <w:pPr>
              <w:pStyle w:val="1"/>
              <w:suppressAutoHyphens/>
              <w:spacing w:line="252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0F1024" w:rsidRDefault="000F1024" w:rsidP="000F1024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 w:eastAsia="en-US"/>
              </w:rPr>
            </w:pPr>
            <w:r w:rsidRPr="00247B69">
              <w:rPr>
                <w:rFonts w:ascii="Times New Roman" w:eastAsia="Calibri" w:hAnsi="Times New Roman" w:cs="Times New Roman"/>
                <w:b/>
                <w:lang w:val="ru-RU" w:eastAsia="en-US"/>
              </w:rPr>
              <w:t xml:space="preserve">Дата </w:t>
            </w:r>
            <w:proofErr w:type="spellStart"/>
            <w:r w:rsidRPr="00247B69">
              <w:rPr>
                <w:rFonts w:ascii="Times New Roman" w:eastAsia="Calibri" w:hAnsi="Times New Roman" w:cs="Times New Roman"/>
                <w:b/>
                <w:lang w:val="ru-RU" w:eastAsia="en-US"/>
              </w:rPr>
              <w:t>розгляду</w:t>
            </w:r>
            <w:proofErr w:type="spellEnd"/>
            <w:r w:rsidRPr="00247B69">
              <w:rPr>
                <w:rFonts w:ascii="Times New Roman" w:eastAsia="Calibri" w:hAnsi="Times New Roman" w:cs="Times New Roman"/>
                <w:b/>
                <w:lang w:val="ru-RU"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 w:eastAsia="en-US"/>
              </w:rPr>
              <w:t>13</w:t>
            </w:r>
            <w:r w:rsidRPr="00247B69">
              <w:rPr>
                <w:rFonts w:ascii="Times New Roman" w:hAnsi="Times New Roman" w:cs="Times New Roman"/>
                <w:b/>
                <w:lang w:val="ru-RU" w:eastAsia="en-US"/>
              </w:rPr>
              <w:t>.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0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5</w:t>
            </w:r>
            <w:r w:rsidRPr="00247B69">
              <w:rPr>
                <w:rFonts w:ascii="Times New Roman" w:hAnsi="Times New Roman" w:cs="Times New Roman"/>
                <w:b/>
                <w:lang w:val="ru-RU" w:eastAsia="en-US"/>
              </w:rPr>
              <w:t>.202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6</w:t>
            </w:r>
          </w:p>
        </w:tc>
        <w:tc>
          <w:tcPr>
            <w:tcW w:w="43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024" w:rsidRPr="00247B69" w:rsidRDefault="000F1024" w:rsidP="00975517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ru-RU" w:eastAsia="en-US"/>
              </w:rPr>
            </w:pPr>
            <w:r w:rsidRPr="00247B69">
              <w:rPr>
                <w:rFonts w:ascii="Times New Roman" w:eastAsia="MS Mincho" w:hAnsi="Times New Roman" w:cs="Times New Roman"/>
                <w:b/>
                <w:color w:val="00000A"/>
                <w:lang w:val="ru-RU" w:eastAsia="en-US"/>
              </w:rPr>
              <w:t xml:space="preserve">                       </w:t>
            </w:r>
          </w:p>
        </w:tc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024" w:rsidRPr="00247B69" w:rsidRDefault="000F1024" w:rsidP="00975517">
            <w:pPr>
              <w:rPr>
                <w:lang w:val="ru-RU"/>
              </w:rPr>
            </w:pPr>
          </w:p>
        </w:tc>
      </w:tr>
    </w:tbl>
    <w:p w:rsidR="000F1024" w:rsidRDefault="000F1024" w:rsidP="000F1024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Пугача О.С. та розміщення Алей слави</w:t>
      </w:r>
      <w:bookmarkEnd w:id="0"/>
    </w:p>
    <w:bookmarkEnd w:id="1"/>
    <w:p w:rsidR="000F1024" w:rsidRPr="00825C2E" w:rsidRDefault="000F1024" w:rsidP="000F1024">
      <w:pPr>
        <w:pStyle w:val="a3"/>
        <w:spacing w:before="0" w:beforeAutospacing="0" w:after="120" w:afterAutospacing="0"/>
        <w:ind w:firstLine="567"/>
        <w:jc w:val="both"/>
        <w:rPr>
          <w:bCs/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директора Біловодського закладу загальної середньої освіти І-ІІІ ступенів Роменської міської ради Сумської області Литвиненко С.М., директора </w:t>
      </w:r>
      <w:proofErr w:type="spellStart"/>
      <w:r>
        <w:rPr>
          <w:bCs/>
          <w:lang w:val="uk-UA"/>
        </w:rPr>
        <w:t>Пустовійтівського</w:t>
      </w:r>
      <w:proofErr w:type="spellEnd"/>
      <w:r w:rsidRPr="00A50ADB">
        <w:rPr>
          <w:bCs/>
          <w:lang w:val="uk-UA"/>
        </w:rPr>
        <w:t xml:space="preserve"> </w:t>
      </w:r>
      <w:r>
        <w:rPr>
          <w:bCs/>
          <w:lang w:val="uk-UA"/>
        </w:rPr>
        <w:t xml:space="preserve">закладу загальної середньої освіти І-ІІІ ступенів імені Петра Калнишевського Роменської міської ради Сумської області Тарасенка В.В., старости Виконавчого комітету Роменської міської ради Буші Л.Я., </w:t>
      </w:r>
      <w:r>
        <w:rPr>
          <w:lang w:val="uk-UA"/>
        </w:rPr>
        <w:t xml:space="preserve">рекомендації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  <w:bookmarkStart w:id="2" w:name="_GoBack"/>
      <w:bookmarkEnd w:id="2"/>
    </w:p>
    <w:p w:rsidR="000F1024" w:rsidRDefault="000F1024" w:rsidP="000F1024">
      <w:pPr>
        <w:pStyle w:val="a3"/>
        <w:spacing w:before="0" w:beforeAutospacing="0" w:after="120" w:afterAutospacing="0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0F1024" w:rsidRPr="00BE3171" w:rsidRDefault="000F1024" w:rsidP="000F1024">
      <w:pPr>
        <w:pStyle w:val="a3"/>
        <w:numPr>
          <w:ilvl w:val="0"/>
          <w:numId w:val="1"/>
        </w:numPr>
        <w:spacing w:before="0" w:beforeAutospacing="0" w:after="80" w:afterAutospacing="0"/>
        <w:ind w:left="0" w:firstLine="567"/>
        <w:jc w:val="both"/>
        <w:rPr>
          <w:lang w:val="uk-UA"/>
        </w:rPr>
      </w:pPr>
      <w:r>
        <w:rPr>
          <w:lang w:val="uk-UA"/>
        </w:rPr>
        <w:t>Надати дозвіл на встановлення меморіальної дошки на честь Захисника України Пугача Олександра Сергійовича на фасаді будівлі</w:t>
      </w:r>
      <w:r w:rsidRPr="00BE3171">
        <w:rPr>
          <w:bCs/>
          <w:lang w:val="uk-UA"/>
        </w:rPr>
        <w:t xml:space="preserve"> </w:t>
      </w:r>
      <w:r>
        <w:rPr>
          <w:bCs/>
          <w:lang w:val="uk-UA"/>
        </w:rPr>
        <w:t xml:space="preserve">Біловодського закладу загальної середньої освіти І-ІІІ ступенів 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б-р Миру, 15, с. </w:t>
      </w:r>
      <w:proofErr w:type="spellStart"/>
      <w:r>
        <w:rPr>
          <w:bCs/>
          <w:lang w:val="uk-UA"/>
        </w:rPr>
        <w:t>Біловод</w:t>
      </w:r>
      <w:proofErr w:type="spellEnd"/>
      <w:r>
        <w:rPr>
          <w:bCs/>
          <w:lang w:val="uk-UA"/>
        </w:rPr>
        <w:t xml:space="preserve"> Роменського району Сумської області.</w:t>
      </w:r>
    </w:p>
    <w:p w:rsidR="000F1024" w:rsidRPr="000F1024" w:rsidRDefault="000F1024" w:rsidP="000F1024">
      <w:pPr>
        <w:pStyle w:val="a3"/>
        <w:numPr>
          <w:ilvl w:val="0"/>
          <w:numId w:val="1"/>
        </w:numPr>
        <w:spacing w:before="0" w:beforeAutospacing="0" w:after="80" w:afterAutospacing="0"/>
        <w:ind w:left="0" w:firstLine="567"/>
        <w:jc w:val="both"/>
        <w:rPr>
          <w:lang w:val="uk-UA"/>
        </w:rPr>
      </w:pPr>
      <w:r w:rsidRPr="000F1024">
        <w:rPr>
          <w:lang w:val="uk-UA"/>
        </w:rPr>
        <w:t xml:space="preserve">Надати дозвіл на розміщення Алеї слави на честь Захисників України </w:t>
      </w:r>
      <w:proofErr w:type="spellStart"/>
      <w:r w:rsidRPr="000F1024">
        <w:rPr>
          <w:lang w:val="uk-UA"/>
        </w:rPr>
        <w:t>Малиша</w:t>
      </w:r>
      <w:proofErr w:type="spellEnd"/>
      <w:r w:rsidRPr="000F1024">
        <w:rPr>
          <w:lang w:val="uk-UA"/>
        </w:rPr>
        <w:t xml:space="preserve"> Віталія Олександровича, Соловйова Миколи Васильовича, </w:t>
      </w:r>
      <w:proofErr w:type="spellStart"/>
      <w:r w:rsidRPr="000F1024">
        <w:rPr>
          <w:lang w:val="uk-UA"/>
        </w:rPr>
        <w:t>Ховайка</w:t>
      </w:r>
      <w:proofErr w:type="spellEnd"/>
      <w:r w:rsidRPr="000F1024">
        <w:rPr>
          <w:lang w:val="uk-UA"/>
        </w:rPr>
        <w:t xml:space="preserve"> Олександра Петровича, </w:t>
      </w:r>
      <w:proofErr w:type="spellStart"/>
      <w:r w:rsidRPr="000F1024">
        <w:rPr>
          <w:lang w:val="uk-UA"/>
        </w:rPr>
        <w:t>Сітака</w:t>
      </w:r>
      <w:proofErr w:type="spellEnd"/>
      <w:r w:rsidRPr="000F1024">
        <w:rPr>
          <w:lang w:val="uk-UA"/>
        </w:rPr>
        <w:t xml:space="preserve"> В’ячеслава Григоровича, Дорошенка Сергія Михайловича, Лелека Сергія Анатолійовича, Шеремета Олександра Миколайовича, Губки Сергія Володимировича, Токаря Олександра Юрійовича на території </w:t>
      </w:r>
      <w:proofErr w:type="spellStart"/>
      <w:r w:rsidRPr="000F1024">
        <w:rPr>
          <w:bCs/>
          <w:lang w:val="uk-UA"/>
        </w:rPr>
        <w:t>Пустовійтівського</w:t>
      </w:r>
      <w:proofErr w:type="spellEnd"/>
      <w:r w:rsidRPr="000F1024">
        <w:rPr>
          <w:bCs/>
          <w:lang w:val="uk-UA"/>
        </w:rPr>
        <w:t xml:space="preserve"> закладу загальної середньої освіти І-ІІІ ступенів імені Петра Калнишевського Роменської міської ради Сумської області за </w:t>
      </w:r>
      <w:proofErr w:type="spellStart"/>
      <w:r w:rsidRPr="000F1024">
        <w:rPr>
          <w:bCs/>
          <w:lang w:val="uk-UA"/>
        </w:rPr>
        <w:t>адресою</w:t>
      </w:r>
      <w:proofErr w:type="spellEnd"/>
      <w:r w:rsidRPr="000F1024">
        <w:rPr>
          <w:bCs/>
          <w:lang w:val="uk-UA"/>
        </w:rPr>
        <w:t xml:space="preserve">: 4 </w:t>
      </w:r>
      <w:proofErr w:type="spellStart"/>
      <w:r w:rsidRPr="000F1024">
        <w:rPr>
          <w:bCs/>
          <w:lang w:val="uk-UA"/>
        </w:rPr>
        <w:t>провул</w:t>
      </w:r>
      <w:proofErr w:type="spellEnd"/>
      <w:r w:rsidRPr="000F1024">
        <w:rPr>
          <w:bCs/>
          <w:lang w:val="uk-UA"/>
        </w:rPr>
        <w:t xml:space="preserve">. Центральної, 8, с. </w:t>
      </w:r>
      <w:proofErr w:type="spellStart"/>
      <w:r w:rsidRPr="000F1024">
        <w:rPr>
          <w:bCs/>
          <w:lang w:val="uk-UA"/>
        </w:rPr>
        <w:t>Пустовійтівка</w:t>
      </w:r>
      <w:proofErr w:type="spellEnd"/>
      <w:r w:rsidRPr="000F1024">
        <w:rPr>
          <w:bCs/>
          <w:lang w:val="uk-UA"/>
        </w:rPr>
        <w:t xml:space="preserve"> Роменського району Сумської області.</w:t>
      </w:r>
    </w:p>
    <w:p w:rsidR="000F1024" w:rsidRPr="000F1024" w:rsidRDefault="000F1024" w:rsidP="000F1024">
      <w:pPr>
        <w:pStyle w:val="a3"/>
        <w:numPr>
          <w:ilvl w:val="0"/>
          <w:numId w:val="1"/>
        </w:numPr>
        <w:spacing w:before="0" w:beforeAutospacing="0" w:after="80" w:afterAutospacing="0"/>
        <w:ind w:left="0" w:firstLine="567"/>
        <w:jc w:val="both"/>
        <w:rPr>
          <w:lang w:val="uk-UA"/>
        </w:rPr>
      </w:pPr>
      <w:r w:rsidRPr="000F1024">
        <w:rPr>
          <w:lang w:val="uk-UA"/>
        </w:rPr>
        <w:t xml:space="preserve">Надати дозвіл на розміщення Алеї слави на честь Захисників України </w:t>
      </w:r>
      <w:proofErr w:type="spellStart"/>
      <w:r w:rsidRPr="000F1024">
        <w:rPr>
          <w:lang w:val="uk-UA"/>
        </w:rPr>
        <w:t>Солопченка</w:t>
      </w:r>
      <w:proofErr w:type="spellEnd"/>
      <w:r w:rsidRPr="000F1024">
        <w:rPr>
          <w:lang w:val="uk-UA"/>
        </w:rPr>
        <w:t xml:space="preserve"> Івана Івановича, </w:t>
      </w:r>
      <w:proofErr w:type="spellStart"/>
      <w:r w:rsidRPr="000F1024">
        <w:rPr>
          <w:lang w:val="uk-UA"/>
        </w:rPr>
        <w:t>Новіка</w:t>
      </w:r>
      <w:proofErr w:type="spellEnd"/>
      <w:r w:rsidRPr="000F1024">
        <w:rPr>
          <w:lang w:val="uk-UA"/>
        </w:rPr>
        <w:t xml:space="preserve"> Олександра Васильовича, </w:t>
      </w:r>
      <w:proofErr w:type="spellStart"/>
      <w:r w:rsidRPr="000F1024">
        <w:rPr>
          <w:lang w:val="uk-UA"/>
        </w:rPr>
        <w:t>Яреська</w:t>
      </w:r>
      <w:proofErr w:type="spellEnd"/>
      <w:r w:rsidRPr="000F1024">
        <w:rPr>
          <w:lang w:val="uk-UA"/>
        </w:rPr>
        <w:t xml:space="preserve"> Сергія Григоровича, Гриценка Максима В’ячеславовича на території </w:t>
      </w:r>
      <w:proofErr w:type="spellStart"/>
      <w:r w:rsidRPr="000F1024">
        <w:rPr>
          <w:lang w:val="uk-UA"/>
        </w:rPr>
        <w:t>Великобубнівського</w:t>
      </w:r>
      <w:proofErr w:type="spellEnd"/>
      <w:r w:rsidRPr="000F1024">
        <w:rPr>
          <w:lang w:val="uk-UA"/>
        </w:rPr>
        <w:t xml:space="preserve"> </w:t>
      </w:r>
      <w:proofErr w:type="spellStart"/>
      <w:r w:rsidRPr="000F1024">
        <w:rPr>
          <w:lang w:val="uk-UA"/>
        </w:rPr>
        <w:t>старостинського</w:t>
      </w:r>
      <w:proofErr w:type="spellEnd"/>
      <w:r w:rsidRPr="000F1024">
        <w:rPr>
          <w:lang w:val="uk-UA"/>
        </w:rPr>
        <w:t xml:space="preserve"> округу </w:t>
      </w:r>
      <w:r w:rsidRPr="000F1024">
        <w:rPr>
          <w:bCs/>
          <w:lang w:val="uk-UA"/>
        </w:rPr>
        <w:t xml:space="preserve">Роменської міської ради Сумської області за </w:t>
      </w:r>
      <w:proofErr w:type="spellStart"/>
      <w:r w:rsidRPr="000F1024">
        <w:rPr>
          <w:bCs/>
          <w:lang w:val="uk-UA"/>
        </w:rPr>
        <w:t>адресою</w:t>
      </w:r>
      <w:proofErr w:type="spellEnd"/>
      <w:r w:rsidRPr="000F1024">
        <w:rPr>
          <w:bCs/>
          <w:lang w:val="uk-UA"/>
        </w:rPr>
        <w:t>: вул. Центральна, 23, с. Великі Бубни Роменського району Сумської області.</w:t>
      </w:r>
    </w:p>
    <w:p w:rsidR="000F1024" w:rsidRDefault="000F1024" w:rsidP="000F1024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0F1024">
        <w:rPr>
          <w:lang w:val="uk-UA"/>
        </w:rPr>
        <w:t xml:space="preserve">Контроль за виконанням цього рішення покласти на постійну комісію з питань </w:t>
      </w:r>
      <w:r>
        <w:rPr>
          <w:lang w:val="uk-UA"/>
        </w:rPr>
        <w:t>регламенту, законності, інформаційного простору.</w:t>
      </w:r>
    </w:p>
    <w:p w:rsidR="000F1024" w:rsidRPr="00D22548" w:rsidRDefault="000F1024" w:rsidP="000F10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F1024" w:rsidRDefault="000F1024" w:rsidP="000F1024">
      <w:pPr>
        <w:pStyle w:val="2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0F1024" w:rsidRDefault="000F1024" w:rsidP="000F1024">
      <w:pPr>
        <w:pStyle w:val="2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0F1024" w:rsidRDefault="000F1024" w:rsidP="000F1024">
      <w:pPr>
        <w:pStyle w:val="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0F1024" w:rsidRDefault="000F1024" w:rsidP="000F10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0F1024" w:rsidRDefault="000F1024" w:rsidP="000F10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0F1024" w:rsidRDefault="000F1024" w:rsidP="000F102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</w:t>
      </w:r>
      <w:r w:rsidRPr="00C65C3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меморіальної дошки на честь Захисника України Пугача О.С. та розміщення Алей слави»</w:t>
      </w:r>
    </w:p>
    <w:p w:rsidR="000F1024" w:rsidRPr="007149C1" w:rsidRDefault="000F1024" w:rsidP="000F1024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0F1024" w:rsidRPr="00095A22" w:rsidRDefault="000F1024" w:rsidP="000F1024">
      <w:pPr>
        <w:spacing w:after="6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розроблено з метою 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увічнення пам’яті Захисника України 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Пугача Олександра Сергійовича 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встановлення меморіальної дошки на його честь на 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>фасаді будівлі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Біловодського закладу загальної середньої освіти І-ІІІ ступенів Роменської міської ради Сумської області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0F1024" w:rsidRPr="00095A22" w:rsidRDefault="000F1024" w:rsidP="000F1024">
      <w:pPr>
        <w:spacing w:after="6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11.05.2026 </w:t>
      </w:r>
      <w:r w:rsidRPr="00095A2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Біловодського закладу загальної середньої освіти І-ІІІ ступенів Роменської міської ради Сумської області Литвиненко С.М. </w:t>
      </w:r>
      <w:r w:rsidRPr="00095A2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>на честь загиблого випускника школи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Пугача Олександра Сергійовича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>на фасаді будівлі навчального закладу.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 факт участі Пугача О.С. у захисті територіальної цілісності України у зв’язку з військовою агресією російської федерації проти України. Також надано ескіз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пам’ятної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дошки, згоду дружини загиблого, пам’ять про якого увічнюється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шляхом встановлення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меморіальної дошки, та згоду трудового</w:t>
      </w:r>
      <w:r w:rsidRPr="00095A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колективу</w:t>
      </w:r>
      <w:r w:rsidRPr="00095A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Біловодського закладу загальної середньої освіти І-ІІІ ступенів</w:t>
      </w:r>
      <w:r w:rsidRPr="00095A22">
        <w:rPr>
          <w:rFonts w:ascii="Times New Roman" w:hAnsi="Times New Roman" w:cs="Times New Roman"/>
          <w:sz w:val="24"/>
          <w:szCs w:val="24"/>
          <w:lang w:val="uk-UA"/>
        </w:rPr>
        <w:t xml:space="preserve">  Роменської міської ради Сумської області </w:t>
      </w:r>
      <w:r w:rsidRPr="00095A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встановлення меморіальної дошки на </w:t>
      </w:r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фасаді будівлі закладу </w:t>
      </w:r>
      <w:r w:rsidRPr="000F1024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11.05.2026  Комісією з питань </w:t>
      </w:r>
      <w:r w:rsidRPr="000F102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0F102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дощок</w:t>
      </w:r>
      <w:proofErr w:type="spellEnd"/>
      <w:r w:rsidRPr="000F102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>Пустовійтівського</w:t>
      </w:r>
      <w:proofErr w:type="spellEnd"/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імені Петра Калнишевського Роменської міської ради Сумської області Тарасенка В.В. щодо розміщення Алеї слави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на честь загиблих випускників школи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Малиша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Віталія Олександровича, Соловйова Миколи Васильовича,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Ховайка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Петровича,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Сітака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Григоровича, Дорошенка Сергія Михайловича, Лелека Сергія Анатолійовича, Шеремета Олександра Миколайовича, Губки Сергія Володимировича, Токаря Олександра Юрійовича на території навчального закладу. 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Малиша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Віталія Олександровича, Соловйова Миколи Васильовича,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Ховайка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Петровича,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Сітака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Григоровича, Дорошенка Сергія Михайловича, Лелека Сергія Анатолійовича, Шеремета Олександра Миколайовича, Губки Сергія Володимировича, Токаря Олександра Юрійовича </w:t>
      </w:r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 захисті територіальної цілісності України у зв’язку з військовою агресією російської федерації проти України. Також надано ескіз Алеї слави та згоду родичів загиблих, пам’ять про яких увічнюється шляхом розміщення Алеї слави </w:t>
      </w:r>
      <w:r w:rsidRPr="000F1024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0F1024" w:rsidRPr="00A63FF5" w:rsidRDefault="000F1024" w:rsidP="000F1024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11.05.2026  Комісією з питань </w:t>
      </w:r>
      <w:r w:rsidRPr="000F102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0F102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дощок</w:t>
      </w:r>
      <w:proofErr w:type="spellEnd"/>
      <w:r w:rsidRPr="000F102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>старости Виконавчого комітету Роменської міської ради Буші Л.Я.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щодо розміщення Алеї слави на честь загиблих Захисників України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Солопченка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Івана Івановича,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Новіка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Яреська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Сергія Григоровича, Гриценка Максима </w:t>
      </w:r>
      <w:r w:rsidRPr="00A63FF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В’ячеславовича на території </w:t>
      </w:r>
      <w:proofErr w:type="spellStart"/>
      <w:r w:rsidRPr="00A63FF5">
        <w:rPr>
          <w:rFonts w:ascii="Times New Roman" w:hAnsi="Times New Roman" w:cs="Times New Roman"/>
          <w:sz w:val="24"/>
          <w:szCs w:val="24"/>
          <w:lang w:val="uk-UA"/>
        </w:rPr>
        <w:t>Великобубнівського</w:t>
      </w:r>
      <w:proofErr w:type="spellEnd"/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3FF5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r w:rsidRPr="00A63F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Роменської міської ради Сумської області </w:t>
      </w: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Солопченка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Івана Івановича,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Новіка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Яреська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Сергія Григоровича, Гриценка Максима В’ячеславовича </w:t>
      </w:r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 захисті територіальної цілісності України у зв’язку з військовою агресією російської федерації проти України. Також надано </w:t>
      </w:r>
      <w:proofErr w:type="spellStart"/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ескізАлеї</w:t>
      </w:r>
      <w:proofErr w:type="spellEnd"/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слави, згоду родичів загиблих, пам’ять про яких увічнюється шляхом розміщення Алеї слави на території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Великобубнівського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>Роменської міської ради Сумської області</w:t>
      </w:r>
      <w:r w:rsidRPr="000F1024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 xml:space="preserve"> (копії документів додаються).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102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 підтримати клопотання та р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міській ради надати дозвіл на 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встановлення: 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>меморіальної дошки на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фасаді будівлі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Біловодського закладу загальної середньої освіти І-ІІІ ступенів Роменської міської ради Сумської області на честь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Пугача Олександра Сергійовича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Алеї слави на території </w:t>
      </w:r>
      <w:proofErr w:type="spellStart"/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>Пустовійтівського</w:t>
      </w:r>
      <w:proofErr w:type="spellEnd"/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імені Петра Калнишевського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на честь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Малиша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Віталія Олександровича, Соловйова Миколи Васильовича,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Ховайка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Петровича,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Сітака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Григоровича, Дорошенка Сергія Михайловича, Лелека Сергія Анатолійовича, Шеремета Олександра Миколайовича, Губки Сергія Володимировича, Токаря Олександра Юрійовича; </w:t>
      </w:r>
    </w:p>
    <w:p w:rsidR="000F1024" w:rsidRPr="000F1024" w:rsidRDefault="000F1024" w:rsidP="000F1024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Алеї слави на території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Великобубнівського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r w:rsidRPr="000F10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Роменської міської ради Сумської області </w:t>
      </w:r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на честь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Солопченка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Івана Івановича,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Новіка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Васильовича, </w:t>
      </w:r>
      <w:proofErr w:type="spellStart"/>
      <w:r w:rsidRPr="000F1024">
        <w:rPr>
          <w:rFonts w:ascii="Times New Roman" w:hAnsi="Times New Roman" w:cs="Times New Roman"/>
          <w:sz w:val="24"/>
          <w:szCs w:val="24"/>
          <w:lang w:val="uk-UA"/>
        </w:rPr>
        <w:t>Яреська</w:t>
      </w:r>
      <w:proofErr w:type="spellEnd"/>
      <w:r w:rsidRPr="000F1024">
        <w:rPr>
          <w:rFonts w:ascii="Times New Roman" w:hAnsi="Times New Roman" w:cs="Times New Roman"/>
          <w:sz w:val="24"/>
          <w:szCs w:val="24"/>
          <w:lang w:val="uk-UA"/>
        </w:rPr>
        <w:t xml:space="preserve"> Сергія Григоровича, Гриценка Максима В’ячеславовича.</w:t>
      </w:r>
    </w:p>
    <w:p w:rsidR="000F1024" w:rsidRPr="00A63FF5" w:rsidRDefault="000F1024" w:rsidP="000F1024">
      <w:pPr>
        <w:spacing w:after="6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A63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Враховуючи вищевикладене, просимо </w:t>
      </w:r>
      <w:proofErr w:type="spellStart"/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</w:t>
      </w:r>
      <w:proofErr w:type="spellStart"/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A63F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рішення на розгляд Роменської міської ради на черговій сесії.</w:t>
      </w:r>
    </w:p>
    <w:p w:rsidR="000F1024" w:rsidRPr="00D22548" w:rsidRDefault="000F1024" w:rsidP="000F1024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0F1024" w:rsidRPr="00D22548" w:rsidRDefault="000F1024" w:rsidP="000F1024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0F1024" w:rsidRDefault="000F1024" w:rsidP="000F1024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Відділу культури </w:t>
      </w:r>
    </w:p>
    <w:p w:rsidR="000F1024" w:rsidRPr="00D22548" w:rsidRDefault="000F1024" w:rsidP="000F1024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  <w:t>Яна МУТЛАГ</w:t>
      </w:r>
    </w:p>
    <w:p w:rsidR="000F1024" w:rsidRPr="00825C2E" w:rsidRDefault="000F1024" w:rsidP="000F1024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0F1024" w:rsidRDefault="000F1024" w:rsidP="000F1024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0F1024" w:rsidRPr="00A63FF5" w:rsidRDefault="000F1024" w:rsidP="000F1024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  <w:t>Наталія МОСКАЛЕНКО</w:t>
      </w:r>
    </w:p>
    <w:p w:rsidR="0046288B" w:rsidRPr="000F1024" w:rsidRDefault="000F1024">
      <w:pPr>
        <w:rPr>
          <w:lang w:val="uk-UA"/>
        </w:rPr>
      </w:pPr>
    </w:p>
    <w:sectPr w:rsidR="0046288B" w:rsidRPr="000F1024" w:rsidSect="00DC4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24"/>
    <w:rsid w:val="000F1024"/>
    <w:rsid w:val="00B927D0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2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0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02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semiHidden/>
    <w:unhideWhenUsed/>
    <w:qFormat/>
    <w:rsid w:val="000F1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бычный2"/>
    <w:rsid w:val="000F102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0F1024"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customStyle="1" w:styleId="15">
    <w:name w:val="15"/>
    <w:basedOn w:val="a0"/>
    <w:rsid w:val="000F1024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2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0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02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semiHidden/>
    <w:unhideWhenUsed/>
    <w:qFormat/>
    <w:rsid w:val="000F1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бычный2"/>
    <w:rsid w:val="000F102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0F1024"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customStyle="1" w:styleId="15">
    <w:name w:val="15"/>
    <w:basedOn w:val="a0"/>
    <w:rsid w:val="000F1024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2026-05-12T05:05:00Z</dcterms:created>
  <dcterms:modified xsi:type="dcterms:W3CDTF">2026-05-12T05:08:00Z</dcterms:modified>
</cp:coreProperties>
</file>