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6C" w:rsidRPr="003E4A6C" w:rsidRDefault="00864250" w:rsidP="003E4A6C">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5.5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752C2D" w:rsidP="003E4A6C">
      <w:pPr>
        <w:keepNext/>
        <w:tabs>
          <w:tab w:val="center" w:pos="4677"/>
          <w:tab w:val="left" w:pos="6960"/>
        </w:tabs>
        <w:spacing w:before="120" w:after="120"/>
        <w:jc w:val="center"/>
        <w:outlineLvl w:val="2"/>
        <w:rPr>
          <w:b/>
          <w:lang w:val="uk-UA"/>
        </w:rPr>
      </w:pPr>
      <w:r>
        <w:rPr>
          <w:b/>
          <w:lang w:val="uk-UA"/>
        </w:rPr>
        <w:t>СТО ДЕСЯТА</w:t>
      </w:r>
      <w:r w:rsidR="003E4A6C"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BD6684" w:rsidP="003E4A6C">
      <w:pPr>
        <w:spacing w:before="120" w:after="120" w:line="276" w:lineRule="auto"/>
        <w:rPr>
          <w:b/>
          <w:bCs/>
          <w:lang w:val="uk-UA"/>
        </w:rPr>
      </w:pPr>
      <w:r>
        <w:rPr>
          <w:b/>
          <w:bCs/>
          <w:lang w:val="uk-UA"/>
        </w:rPr>
        <w:t>26</w:t>
      </w:r>
      <w:r w:rsidR="00752C2D">
        <w:rPr>
          <w:b/>
          <w:bCs/>
          <w:lang w:val="uk-UA"/>
        </w:rPr>
        <w:t>.05</w:t>
      </w:r>
      <w:r w:rsidR="004E5702">
        <w:rPr>
          <w:b/>
          <w:bCs/>
          <w:lang w:val="uk-UA"/>
        </w:rPr>
        <w:t>.2026</w:t>
      </w:r>
      <w:r w:rsidR="003E4A6C" w:rsidRPr="003E4A6C">
        <w:rPr>
          <w:b/>
          <w:bCs/>
          <w:lang w:val="uk-UA"/>
        </w:rPr>
        <w:t xml:space="preserve">                                                       Ромни</w:t>
      </w:r>
    </w:p>
    <w:p w:rsidR="003E4A6C" w:rsidRPr="003E4A6C" w:rsidRDefault="003E4A6C" w:rsidP="00087BD7">
      <w:pPr>
        <w:keepNext/>
        <w:spacing w:after="120" w:line="276" w:lineRule="auto"/>
        <w:ind w:right="5245"/>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752C2D" w:rsidRDefault="00752C2D" w:rsidP="00752C2D">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36, 42, 75, 79</w:t>
      </w:r>
      <w:r>
        <w:rPr>
          <w:szCs w:val="20"/>
          <w:vertAlign w:val="superscript"/>
          <w:lang w:val="uk-UA"/>
        </w:rPr>
        <w:t>1</w:t>
      </w:r>
      <w:r>
        <w:rPr>
          <w:szCs w:val="20"/>
          <w:lang w:val="uk-UA"/>
        </w:rPr>
        <w:t xml:space="preserve">, 93, 116, 120, 122, 123, 124, 134, </w:t>
      </w:r>
      <w:r>
        <w:rPr>
          <w:lang w:val="uk-UA"/>
        </w:rPr>
        <w:t>пункту 27 Перехідних положень</w:t>
      </w:r>
      <w:r>
        <w:rPr>
          <w:rFonts w:eastAsia="Calibri"/>
          <w:lang w:val="uk-UA" w:eastAsia="en-US"/>
        </w:rPr>
        <w:t xml:space="preserve"> </w:t>
      </w:r>
      <w:r>
        <w:rPr>
          <w:lang w:val="uk-UA"/>
        </w:rPr>
        <w:t>Земельного кодексу України</w:t>
      </w:r>
      <w:r>
        <w:rPr>
          <w:szCs w:val="20"/>
          <w:lang w:val="uk-UA"/>
        </w:rPr>
        <w:t>, Закону України «Про Державний земельний кадастр», Закону України «Про оренду землі», Закону України «Про землеустрій,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sidR="00EF5674">
        <w:rPr>
          <w:szCs w:val="20"/>
          <w:lang w:val="uk-UA"/>
        </w:rPr>
        <w:t xml:space="preserve">, </w:t>
      </w:r>
      <w:r w:rsidR="00EF5674">
        <w:rPr>
          <w:lang w:val="uk-UA"/>
        </w:rPr>
        <w:t>Закону України «Про землі енергетики та правовий режим спеціальних зон енергетичних об’єктів»</w:t>
      </w:r>
      <w:r w:rsidR="00EF5674">
        <w:rPr>
          <w:szCs w:val="20"/>
          <w:lang w:val="uk-UA"/>
        </w:rPr>
        <w:t xml:space="preserve"> </w:t>
      </w:r>
      <w:r>
        <w:rPr>
          <w:szCs w:val="20"/>
          <w:lang w:val="uk-UA"/>
        </w:rPr>
        <w:t xml:space="preserve">та на підставі заяв громадян та суб’єктів господарювання </w:t>
      </w:r>
    </w:p>
    <w:p w:rsidR="00752C2D" w:rsidRDefault="00752C2D" w:rsidP="00752C2D">
      <w:pPr>
        <w:tabs>
          <w:tab w:val="left" w:pos="993"/>
        </w:tabs>
        <w:spacing w:before="120" w:after="120"/>
        <w:jc w:val="both"/>
        <w:rPr>
          <w:szCs w:val="20"/>
          <w:lang w:val="uk-UA"/>
        </w:rPr>
      </w:pPr>
      <w:r>
        <w:rPr>
          <w:szCs w:val="20"/>
          <w:lang w:val="uk-UA"/>
        </w:rPr>
        <w:t>МІСЬКА РАДА ВИРІШИЛА:</w:t>
      </w:r>
    </w:p>
    <w:p w:rsidR="00752C2D" w:rsidRDefault="00752C2D" w:rsidP="00752C2D">
      <w:pPr>
        <w:numPr>
          <w:ilvl w:val="0"/>
          <w:numId w:val="31"/>
        </w:numPr>
        <w:tabs>
          <w:tab w:val="left" w:pos="851"/>
          <w:tab w:val="left" w:pos="993"/>
        </w:tabs>
        <w:spacing w:after="120" w:line="276" w:lineRule="auto"/>
        <w:ind w:left="0"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земельної ділянки орієнтовною площею 0,2000 га (м. Ромни, вул. </w:t>
      </w:r>
      <w:proofErr w:type="spellStart"/>
      <w:r>
        <w:rPr>
          <w:szCs w:val="20"/>
          <w:lang w:val="uk-UA"/>
        </w:rPr>
        <w:t>Іллінська</w:t>
      </w:r>
      <w:proofErr w:type="spellEnd"/>
      <w:r>
        <w:rPr>
          <w:szCs w:val="20"/>
          <w:lang w:val="uk-UA"/>
        </w:rPr>
        <w:t>, 9) Комунальному підприємству «</w:t>
      </w:r>
      <w:proofErr w:type="spellStart"/>
      <w:r>
        <w:rPr>
          <w:szCs w:val="20"/>
          <w:lang w:val="uk-UA"/>
        </w:rPr>
        <w:t>Ромникомунтепло</w:t>
      </w:r>
      <w:proofErr w:type="spellEnd"/>
      <w:r>
        <w:rPr>
          <w:szCs w:val="20"/>
          <w:lang w:val="uk-UA"/>
        </w:rPr>
        <w:t>» Роменської міської ради» з цільовим призначенням «</w:t>
      </w:r>
      <w:r>
        <w:rPr>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r>
        <w:rPr>
          <w:szCs w:val="20"/>
          <w:lang w:val="uk-UA"/>
        </w:rPr>
        <w:t>(</w:t>
      </w:r>
      <w:r>
        <w:rPr>
          <w:lang w:val="uk-UA"/>
        </w:rPr>
        <w:t>землі промисловості, транспорту, електронних комунікацій, енергетики, оборони та іншого призначення</w:t>
      </w:r>
      <w:r>
        <w:rPr>
          <w:szCs w:val="20"/>
          <w:lang w:val="uk-UA"/>
        </w:rPr>
        <w:t>) з метою подальшої передачі земельної ділянки в постійне користування.</w:t>
      </w:r>
    </w:p>
    <w:p w:rsidR="00752C2D" w:rsidRDefault="00752C2D" w:rsidP="00752C2D">
      <w:pPr>
        <w:numPr>
          <w:ilvl w:val="0"/>
          <w:numId w:val="31"/>
        </w:numPr>
        <w:tabs>
          <w:tab w:val="left" w:pos="851"/>
          <w:tab w:val="left" w:pos="993"/>
        </w:tabs>
        <w:spacing w:after="120" w:line="276" w:lineRule="auto"/>
        <w:ind w:left="0"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земельних ділянок</w:t>
      </w:r>
      <w:r>
        <w:rPr>
          <w:lang w:val="uk-UA"/>
        </w:rPr>
        <w:t xml:space="preserve"> АКЦІОНЕРНОМУ ТОВАРИСТВУ «СУМИОБЛЕНЕРГО» загальною орієнтовною площею 0,0177 га з цільовим призначенням «для розміщення, будівництва, експлуатації та обслуговування будівель і споруд об’єктів передачі електричної та теплової енергії»</w:t>
      </w:r>
      <w:r w:rsidR="004F599B" w:rsidRPr="004F599B">
        <w:rPr>
          <w:lang w:val="uk-UA"/>
        </w:rPr>
        <w:t xml:space="preserve"> </w:t>
      </w:r>
      <w:r w:rsidR="004F599B">
        <w:rPr>
          <w:lang w:val="uk-UA"/>
        </w:rPr>
        <w:t>(землі енергетики)</w:t>
      </w:r>
      <w:r>
        <w:rPr>
          <w:lang w:val="uk-UA"/>
        </w:rPr>
        <w:t xml:space="preserve"> за </w:t>
      </w:r>
      <w:proofErr w:type="spellStart"/>
      <w:r>
        <w:rPr>
          <w:lang w:val="uk-UA"/>
        </w:rPr>
        <w:t>адресою</w:t>
      </w:r>
      <w:proofErr w:type="spellEnd"/>
      <w:r>
        <w:rPr>
          <w:lang w:val="uk-UA"/>
        </w:rPr>
        <w:t>: м. Ромни з метою подальшого надання земельних ділянок на умовах оренди (для розміщення чотирнадцяти опор орієнтовною площею по 0,0004 га кожна, чотирьох опор орієнтовною площею по 0,0006 га кожна, трьох ЩТП орієнтовною площею по 0,0025 га кожна та однієї ЩТП орієнтовною площею  0,0022 га);</w:t>
      </w:r>
    </w:p>
    <w:p w:rsidR="00752C2D" w:rsidRDefault="00752C2D" w:rsidP="00752C2D">
      <w:pPr>
        <w:numPr>
          <w:ilvl w:val="0"/>
          <w:numId w:val="31"/>
        </w:numPr>
        <w:tabs>
          <w:tab w:val="left" w:pos="851"/>
          <w:tab w:val="left" w:pos="993"/>
        </w:tabs>
        <w:spacing w:before="120" w:line="276" w:lineRule="auto"/>
        <w:ind w:left="0" w:firstLine="567"/>
        <w:jc w:val="both"/>
        <w:rPr>
          <w:szCs w:val="20"/>
          <w:lang w:val="uk-UA"/>
        </w:rPr>
      </w:pPr>
      <w:r>
        <w:rPr>
          <w:lang w:val="uk-UA"/>
        </w:rPr>
        <w:t xml:space="preserve">З метою реалізації </w:t>
      </w:r>
      <w:proofErr w:type="spellStart"/>
      <w:r>
        <w:rPr>
          <w:lang w:val="uk-UA"/>
        </w:rPr>
        <w:t>проєктів</w:t>
      </w:r>
      <w:proofErr w:type="spellEnd"/>
      <w:r>
        <w:rPr>
          <w:lang w:val="uk-UA"/>
        </w:rPr>
        <w:t xml:space="preserve">, спрямованих на забезпечення житлом внутрішньо переміщених осіб, у тому числі будівництва модульних будинків надати згоду на поділ земельної ділянки комунальної власності Роменської міської ради площею 2,2022 га (кадастровий номер 5910700000:01:013:0209) з цільовим призначенням «для іншої житлової </w:t>
      </w:r>
      <w:r>
        <w:rPr>
          <w:lang w:val="uk-UA"/>
        </w:rPr>
        <w:lastRenderedPageBreak/>
        <w:t xml:space="preserve">забудови» за </w:t>
      </w:r>
      <w:proofErr w:type="spellStart"/>
      <w:r>
        <w:rPr>
          <w:lang w:val="uk-UA"/>
        </w:rPr>
        <w:t>адресою</w:t>
      </w:r>
      <w:proofErr w:type="spellEnd"/>
      <w:r>
        <w:rPr>
          <w:lang w:val="uk-UA"/>
        </w:rPr>
        <w:t xml:space="preserve">: м. </w:t>
      </w:r>
      <w:r w:rsidR="00864250">
        <w:rPr>
          <w:lang w:val="uk-UA"/>
        </w:rPr>
        <w:t>Ромни,  вул. Сумська, 99-А на 21 земельну ділянку</w:t>
      </w:r>
      <w:r>
        <w:rPr>
          <w:lang w:val="uk-UA"/>
        </w:rPr>
        <w:t xml:space="preserve"> без зміни їх цільового призначення згідно наданої схеми поділу. </w:t>
      </w:r>
    </w:p>
    <w:p w:rsidR="00752C2D" w:rsidRDefault="00752C2D" w:rsidP="00752C2D">
      <w:pPr>
        <w:pStyle w:val="a9"/>
        <w:numPr>
          <w:ilvl w:val="1"/>
          <w:numId w:val="31"/>
        </w:numPr>
        <w:tabs>
          <w:tab w:val="left" w:pos="284"/>
          <w:tab w:val="left" w:pos="709"/>
          <w:tab w:val="left" w:pos="993"/>
        </w:tabs>
        <w:spacing w:after="120" w:line="276" w:lineRule="auto"/>
        <w:ind w:left="0" w:firstLine="567"/>
        <w:jc w:val="both"/>
        <w:rPr>
          <w:szCs w:val="20"/>
          <w:lang w:val="uk-UA"/>
        </w:rPr>
      </w:pPr>
      <w:r>
        <w:rPr>
          <w:lang w:val="uk-UA"/>
        </w:rPr>
        <w:t xml:space="preserve">Надати дозвіл на виготовлення технічної документації з землеустрою щодо поділу земельної ділянки комунальної власності Роменської міської ради площею 2,2022 га (кадастровий номер 5910700000:01:013:0209) з цільовим призначенням «для іншої житлової забудови» за </w:t>
      </w:r>
      <w:proofErr w:type="spellStart"/>
      <w:r>
        <w:rPr>
          <w:lang w:val="uk-UA"/>
        </w:rPr>
        <w:t>адресою</w:t>
      </w:r>
      <w:proofErr w:type="spellEnd"/>
      <w:r>
        <w:rPr>
          <w:lang w:val="uk-UA"/>
        </w:rPr>
        <w:t>: м.</w:t>
      </w:r>
      <w:r w:rsidR="00864250">
        <w:rPr>
          <w:lang w:val="uk-UA"/>
        </w:rPr>
        <w:t xml:space="preserve"> Ромни, вул. Сумська, 99-А на 21 земельну ділянку</w:t>
      </w:r>
      <w:bookmarkStart w:id="0" w:name="_GoBack"/>
      <w:bookmarkEnd w:id="0"/>
      <w:r>
        <w:rPr>
          <w:lang w:val="uk-UA"/>
        </w:rPr>
        <w:t xml:space="preserve"> без зміни їх цільового призначення згідно наданої схеми поділу та уповноважити Управління житлово-комунального господарства Роменської міської ради виступити замовником цієї документації.</w:t>
      </w:r>
    </w:p>
    <w:p w:rsidR="00CC370C" w:rsidRDefault="00CC370C" w:rsidP="00CC370C">
      <w:pPr>
        <w:tabs>
          <w:tab w:val="left" w:pos="567"/>
          <w:tab w:val="left" w:pos="851"/>
        </w:tabs>
        <w:spacing w:after="120" w:line="276" w:lineRule="auto"/>
        <w:ind w:firstLine="567"/>
        <w:jc w:val="both"/>
        <w:rPr>
          <w:szCs w:val="20"/>
          <w:lang w:val="uk-UA"/>
        </w:rPr>
      </w:pPr>
    </w:p>
    <w:p w:rsidR="003E4A6C" w:rsidRDefault="003E4A6C" w:rsidP="007B0CF3">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p w:rsidR="007B0CF3" w:rsidRDefault="007B0CF3" w:rsidP="007B0CF3">
      <w:pPr>
        <w:tabs>
          <w:tab w:val="left" w:pos="709"/>
        </w:tabs>
        <w:spacing w:line="276" w:lineRule="auto"/>
        <w:jc w:val="both"/>
        <w:rPr>
          <w:b/>
          <w:szCs w:val="20"/>
          <w:lang w:val="uk-UA"/>
        </w:rPr>
      </w:pPr>
    </w:p>
    <w:sectPr w:rsidR="007B0CF3" w:rsidSect="00D874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3" w15:restartNumberingAfterBreak="0">
    <w:nsid w:val="0E3F49AE"/>
    <w:multiLevelType w:val="multilevel"/>
    <w:tmpl w:val="DAA20C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11192E8F"/>
    <w:multiLevelType w:val="hybridMultilevel"/>
    <w:tmpl w:val="978AFD2E"/>
    <w:lvl w:ilvl="0" w:tplc="D6A4E82C">
      <w:start w:val="80"/>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13A85619"/>
    <w:multiLevelType w:val="hybridMultilevel"/>
    <w:tmpl w:val="87F681EA"/>
    <w:lvl w:ilvl="0" w:tplc="30A2289E">
      <w:start w:val="2"/>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7" w15:restartNumberingAfterBreak="0">
    <w:nsid w:val="13DB7B14"/>
    <w:multiLevelType w:val="multilevel"/>
    <w:tmpl w:val="DD7C927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15:restartNumberingAfterBreak="0">
    <w:nsid w:val="14D2686F"/>
    <w:multiLevelType w:val="hybridMultilevel"/>
    <w:tmpl w:val="C6FA1B42"/>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16F14826"/>
    <w:multiLevelType w:val="hybridMultilevel"/>
    <w:tmpl w:val="5B82ED9C"/>
    <w:lvl w:ilvl="0" w:tplc="0D70E8A6">
      <w:start w:val="2"/>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FE25AC2"/>
    <w:multiLevelType w:val="hybridMultilevel"/>
    <w:tmpl w:val="B9AEFAD4"/>
    <w:lvl w:ilvl="0" w:tplc="60B0B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12"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7650F6F"/>
    <w:multiLevelType w:val="hybridMultilevel"/>
    <w:tmpl w:val="1E82B5A4"/>
    <w:lvl w:ilvl="0" w:tplc="ADA40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E137408"/>
    <w:multiLevelType w:val="multilevel"/>
    <w:tmpl w:val="46A69EE2"/>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1353" w:hanging="360"/>
      </w:pPr>
      <w:rPr>
        <w:rFonts w:ascii="Times New Roman" w:hAnsi="Times New Roman" w:hint="default"/>
        <w:sz w:val="24"/>
      </w:rPr>
    </w:lvl>
    <w:lvl w:ilvl="2">
      <w:start w:val="1"/>
      <w:numFmt w:val="decimal"/>
      <w:lvlText w:val="%1.%2.%3."/>
      <w:lvlJc w:val="left"/>
      <w:pPr>
        <w:ind w:left="2706" w:hanging="720"/>
      </w:pPr>
      <w:rPr>
        <w:rFonts w:ascii="Times New Roman" w:hAnsi="Times New Roman" w:hint="default"/>
        <w:sz w:val="24"/>
      </w:rPr>
    </w:lvl>
    <w:lvl w:ilvl="3">
      <w:start w:val="1"/>
      <w:numFmt w:val="decimal"/>
      <w:lvlText w:val="%1.%2.%3.%4."/>
      <w:lvlJc w:val="left"/>
      <w:pPr>
        <w:ind w:left="3699" w:hanging="720"/>
      </w:pPr>
      <w:rPr>
        <w:rFonts w:ascii="Times New Roman" w:hAnsi="Times New Roman" w:hint="default"/>
        <w:sz w:val="24"/>
      </w:rPr>
    </w:lvl>
    <w:lvl w:ilvl="4">
      <w:start w:val="1"/>
      <w:numFmt w:val="decimal"/>
      <w:lvlText w:val="%1.%2.%3.%4.%5."/>
      <w:lvlJc w:val="left"/>
      <w:pPr>
        <w:ind w:left="5052" w:hanging="1080"/>
      </w:pPr>
      <w:rPr>
        <w:rFonts w:ascii="Times New Roman" w:hAnsi="Times New Roman" w:hint="default"/>
        <w:sz w:val="24"/>
      </w:rPr>
    </w:lvl>
    <w:lvl w:ilvl="5">
      <w:start w:val="1"/>
      <w:numFmt w:val="decimal"/>
      <w:lvlText w:val="%1.%2.%3.%4.%5.%6."/>
      <w:lvlJc w:val="left"/>
      <w:pPr>
        <w:ind w:left="6045" w:hanging="1080"/>
      </w:pPr>
      <w:rPr>
        <w:rFonts w:ascii="Times New Roman" w:hAnsi="Times New Roman" w:hint="default"/>
        <w:sz w:val="24"/>
      </w:rPr>
    </w:lvl>
    <w:lvl w:ilvl="6">
      <w:start w:val="1"/>
      <w:numFmt w:val="decimal"/>
      <w:lvlText w:val="%1.%2.%3.%4.%5.%6.%7."/>
      <w:lvlJc w:val="left"/>
      <w:pPr>
        <w:ind w:left="7398" w:hanging="1440"/>
      </w:pPr>
      <w:rPr>
        <w:rFonts w:ascii="Times New Roman" w:hAnsi="Times New Roman" w:hint="default"/>
        <w:sz w:val="24"/>
      </w:rPr>
    </w:lvl>
    <w:lvl w:ilvl="7">
      <w:start w:val="1"/>
      <w:numFmt w:val="decimal"/>
      <w:lvlText w:val="%1.%2.%3.%4.%5.%6.%7.%8."/>
      <w:lvlJc w:val="left"/>
      <w:pPr>
        <w:ind w:left="8391" w:hanging="1440"/>
      </w:pPr>
      <w:rPr>
        <w:rFonts w:ascii="Times New Roman" w:hAnsi="Times New Roman" w:hint="default"/>
        <w:sz w:val="24"/>
      </w:rPr>
    </w:lvl>
    <w:lvl w:ilvl="8">
      <w:start w:val="1"/>
      <w:numFmt w:val="decimal"/>
      <w:lvlText w:val="%1.%2.%3.%4.%5.%6.%7.%8.%9."/>
      <w:lvlJc w:val="left"/>
      <w:pPr>
        <w:ind w:left="9744" w:hanging="1800"/>
      </w:pPr>
      <w:rPr>
        <w:rFonts w:ascii="Times New Roman" w:hAnsi="Times New Roman" w:hint="default"/>
        <w:sz w:val="24"/>
      </w:rPr>
    </w:lvl>
  </w:abstractNum>
  <w:abstractNum w:abstractNumId="17"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F3658F5"/>
    <w:multiLevelType w:val="hybridMultilevel"/>
    <w:tmpl w:val="F254257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12A328E"/>
    <w:multiLevelType w:val="hybridMultilevel"/>
    <w:tmpl w:val="489E6456"/>
    <w:lvl w:ilvl="0" w:tplc="67D8236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1" w15:restartNumberingAfterBreak="0">
    <w:nsid w:val="7E210553"/>
    <w:multiLevelType w:val="hybridMultilevel"/>
    <w:tmpl w:val="BBE6099A"/>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2" w15:restartNumberingAfterBreak="0">
    <w:nsid w:val="7E707102"/>
    <w:multiLevelType w:val="hybridMultilevel"/>
    <w:tmpl w:val="C442A416"/>
    <w:lvl w:ilvl="0" w:tplc="CD50F84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num>
  <w:num w:numId="4">
    <w:abstractNumId w:val="19"/>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num>
  <w:num w:numId="12">
    <w:abstractNumId w:val="17"/>
  </w:num>
  <w:num w:numId="13">
    <w:abstractNumId w:val="14"/>
  </w:num>
  <w:num w:numId="14">
    <w:abstractNumId w:val="0"/>
  </w:num>
  <w:num w:numId="15">
    <w:abstractNumId w:val="8"/>
  </w:num>
  <w:num w:numId="16">
    <w:abstractNumId w:val="8"/>
  </w:num>
  <w:num w:numId="17">
    <w:abstractNumId w:val="21"/>
  </w:num>
  <w:num w:numId="18">
    <w:abstractNumId w:val="5"/>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9"/>
    <w:rsid w:val="00000A33"/>
    <w:rsid w:val="00000AF0"/>
    <w:rsid w:val="000035EC"/>
    <w:rsid w:val="000038C1"/>
    <w:rsid w:val="00004EFE"/>
    <w:rsid w:val="0000556D"/>
    <w:rsid w:val="000114E2"/>
    <w:rsid w:val="00015AF1"/>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6F89"/>
    <w:rsid w:val="00077129"/>
    <w:rsid w:val="00077B2D"/>
    <w:rsid w:val="000802B0"/>
    <w:rsid w:val="0008287C"/>
    <w:rsid w:val="0008326E"/>
    <w:rsid w:val="00083E4D"/>
    <w:rsid w:val="00084240"/>
    <w:rsid w:val="00084B36"/>
    <w:rsid w:val="00085050"/>
    <w:rsid w:val="000852F4"/>
    <w:rsid w:val="00085875"/>
    <w:rsid w:val="00086E84"/>
    <w:rsid w:val="0008787E"/>
    <w:rsid w:val="00087BD7"/>
    <w:rsid w:val="00090B2E"/>
    <w:rsid w:val="00091886"/>
    <w:rsid w:val="0009295A"/>
    <w:rsid w:val="00093DE3"/>
    <w:rsid w:val="00095F15"/>
    <w:rsid w:val="00096999"/>
    <w:rsid w:val="0009791B"/>
    <w:rsid w:val="000979ED"/>
    <w:rsid w:val="000A1695"/>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278D6"/>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090C"/>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1D8"/>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1D"/>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574"/>
    <w:rsid w:val="002A56A6"/>
    <w:rsid w:val="002A5CCF"/>
    <w:rsid w:val="002A6A52"/>
    <w:rsid w:val="002A761C"/>
    <w:rsid w:val="002B01A9"/>
    <w:rsid w:val="002B0AD3"/>
    <w:rsid w:val="002B1ACC"/>
    <w:rsid w:val="002B2A36"/>
    <w:rsid w:val="002B46A4"/>
    <w:rsid w:val="002B5CDE"/>
    <w:rsid w:val="002B667C"/>
    <w:rsid w:val="002B6A6F"/>
    <w:rsid w:val="002B74EE"/>
    <w:rsid w:val="002C166F"/>
    <w:rsid w:val="002C27E5"/>
    <w:rsid w:val="002C5FF4"/>
    <w:rsid w:val="002C6264"/>
    <w:rsid w:val="002C6E6B"/>
    <w:rsid w:val="002C76E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470"/>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2789"/>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3D5C"/>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87B7E"/>
    <w:rsid w:val="00490831"/>
    <w:rsid w:val="00490E65"/>
    <w:rsid w:val="0049222C"/>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3C92"/>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0B11"/>
    <w:rsid w:val="004E25B7"/>
    <w:rsid w:val="004E2D9C"/>
    <w:rsid w:val="004E3DBC"/>
    <w:rsid w:val="004E45F0"/>
    <w:rsid w:val="004E5702"/>
    <w:rsid w:val="004E6F51"/>
    <w:rsid w:val="004E7C00"/>
    <w:rsid w:val="004E7F2A"/>
    <w:rsid w:val="004F08AD"/>
    <w:rsid w:val="004F4A8A"/>
    <w:rsid w:val="004F599B"/>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5725F"/>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B24"/>
    <w:rsid w:val="00582F65"/>
    <w:rsid w:val="00582FEB"/>
    <w:rsid w:val="00583034"/>
    <w:rsid w:val="00583AE1"/>
    <w:rsid w:val="00583EF0"/>
    <w:rsid w:val="00584A0D"/>
    <w:rsid w:val="00587BE7"/>
    <w:rsid w:val="0059117F"/>
    <w:rsid w:val="00592732"/>
    <w:rsid w:val="00592F4C"/>
    <w:rsid w:val="00593C48"/>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3DC0"/>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075AD"/>
    <w:rsid w:val="006104F7"/>
    <w:rsid w:val="00610FB3"/>
    <w:rsid w:val="00611E62"/>
    <w:rsid w:val="00611F43"/>
    <w:rsid w:val="00612358"/>
    <w:rsid w:val="00612B6C"/>
    <w:rsid w:val="00612BB5"/>
    <w:rsid w:val="00613134"/>
    <w:rsid w:val="00614540"/>
    <w:rsid w:val="0061482B"/>
    <w:rsid w:val="00614CCD"/>
    <w:rsid w:val="00616347"/>
    <w:rsid w:val="0061719A"/>
    <w:rsid w:val="00617A85"/>
    <w:rsid w:val="00617B7D"/>
    <w:rsid w:val="00622BE4"/>
    <w:rsid w:val="00623D10"/>
    <w:rsid w:val="00624FE5"/>
    <w:rsid w:val="00626EF3"/>
    <w:rsid w:val="00627996"/>
    <w:rsid w:val="00631BC4"/>
    <w:rsid w:val="00631FE7"/>
    <w:rsid w:val="00635149"/>
    <w:rsid w:val="00635B52"/>
    <w:rsid w:val="00636482"/>
    <w:rsid w:val="00636848"/>
    <w:rsid w:val="00640446"/>
    <w:rsid w:val="00641318"/>
    <w:rsid w:val="006432A0"/>
    <w:rsid w:val="00644AD1"/>
    <w:rsid w:val="006457AC"/>
    <w:rsid w:val="00645AD9"/>
    <w:rsid w:val="00646343"/>
    <w:rsid w:val="00651BA2"/>
    <w:rsid w:val="00651BB1"/>
    <w:rsid w:val="00652A9A"/>
    <w:rsid w:val="00653B0F"/>
    <w:rsid w:val="00653E3E"/>
    <w:rsid w:val="00653F57"/>
    <w:rsid w:val="0065436F"/>
    <w:rsid w:val="00655520"/>
    <w:rsid w:val="00655E24"/>
    <w:rsid w:val="00655F40"/>
    <w:rsid w:val="006576B6"/>
    <w:rsid w:val="006578A9"/>
    <w:rsid w:val="00660F65"/>
    <w:rsid w:val="00662307"/>
    <w:rsid w:val="00662F57"/>
    <w:rsid w:val="0066331B"/>
    <w:rsid w:val="006633D9"/>
    <w:rsid w:val="006674F6"/>
    <w:rsid w:val="006677FC"/>
    <w:rsid w:val="00672944"/>
    <w:rsid w:val="00673002"/>
    <w:rsid w:val="006732BE"/>
    <w:rsid w:val="00673749"/>
    <w:rsid w:val="0067416D"/>
    <w:rsid w:val="00676C9A"/>
    <w:rsid w:val="006772B6"/>
    <w:rsid w:val="00677EB7"/>
    <w:rsid w:val="00681B00"/>
    <w:rsid w:val="00682DB6"/>
    <w:rsid w:val="006841C0"/>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0911"/>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2C2D"/>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0AEF"/>
    <w:rsid w:val="00793F36"/>
    <w:rsid w:val="00794A5C"/>
    <w:rsid w:val="00797418"/>
    <w:rsid w:val="007A0CE0"/>
    <w:rsid w:val="007A26C0"/>
    <w:rsid w:val="007A4DEE"/>
    <w:rsid w:val="007A5BF7"/>
    <w:rsid w:val="007A5D79"/>
    <w:rsid w:val="007A5F90"/>
    <w:rsid w:val="007A7398"/>
    <w:rsid w:val="007A77B8"/>
    <w:rsid w:val="007B0CF3"/>
    <w:rsid w:val="007B1101"/>
    <w:rsid w:val="007B1CAE"/>
    <w:rsid w:val="007B22CD"/>
    <w:rsid w:val="007B2394"/>
    <w:rsid w:val="007B2A13"/>
    <w:rsid w:val="007B5650"/>
    <w:rsid w:val="007B7B15"/>
    <w:rsid w:val="007C0C4A"/>
    <w:rsid w:val="007C50F3"/>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463E"/>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4250"/>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973A3"/>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44FE"/>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2609"/>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866"/>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073"/>
    <w:rsid w:val="00A00887"/>
    <w:rsid w:val="00A01905"/>
    <w:rsid w:val="00A03635"/>
    <w:rsid w:val="00A04B44"/>
    <w:rsid w:val="00A054B0"/>
    <w:rsid w:val="00A06302"/>
    <w:rsid w:val="00A07370"/>
    <w:rsid w:val="00A073C4"/>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253"/>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074"/>
    <w:rsid w:val="00B62C24"/>
    <w:rsid w:val="00B63869"/>
    <w:rsid w:val="00B6499A"/>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96C76"/>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6684"/>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47A"/>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8D7"/>
    <w:rsid w:val="00C54C44"/>
    <w:rsid w:val="00C57A02"/>
    <w:rsid w:val="00C604A0"/>
    <w:rsid w:val="00C61446"/>
    <w:rsid w:val="00C62055"/>
    <w:rsid w:val="00C6257E"/>
    <w:rsid w:val="00C63BFE"/>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57E0"/>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70C"/>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2622"/>
    <w:rsid w:val="00D7310E"/>
    <w:rsid w:val="00D732D3"/>
    <w:rsid w:val="00D737BD"/>
    <w:rsid w:val="00D76467"/>
    <w:rsid w:val="00D80DF9"/>
    <w:rsid w:val="00D80FF2"/>
    <w:rsid w:val="00D8164B"/>
    <w:rsid w:val="00D83F2D"/>
    <w:rsid w:val="00D84ADF"/>
    <w:rsid w:val="00D85277"/>
    <w:rsid w:val="00D85546"/>
    <w:rsid w:val="00D85E6D"/>
    <w:rsid w:val="00D87497"/>
    <w:rsid w:val="00D917F2"/>
    <w:rsid w:val="00D96E87"/>
    <w:rsid w:val="00DA0778"/>
    <w:rsid w:val="00DA11A6"/>
    <w:rsid w:val="00DA20FE"/>
    <w:rsid w:val="00DA211C"/>
    <w:rsid w:val="00DA2663"/>
    <w:rsid w:val="00DA2796"/>
    <w:rsid w:val="00DA353A"/>
    <w:rsid w:val="00DA3CCD"/>
    <w:rsid w:val="00DB08F9"/>
    <w:rsid w:val="00DB30A1"/>
    <w:rsid w:val="00DB3343"/>
    <w:rsid w:val="00DB379E"/>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CA9"/>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5674"/>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2475"/>
    <w:rsid w:val="00F330B9"/>
    <w:rsid w:val="00F34C10"/>
    <w:rsid w:val="00F3564D"/>
    <w:rsid w:val="00F378B3"/>
    <w:rsid w:val="00F41520"/>
    <w:rsid w:val="00F4284B"/>
    <w:rsid w:val="00F4326E"/>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77B62"/>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96C3"/>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 w:type="paragraph" w:styleId="aa">
    <w:name w:val="No Spacing"/>
    <w:uiPriority w:val="1"/>
    <w:qFormat/>
    <w:rsid w:val="00612358"/>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23816908">
      <w:bodyDiv w:val="1"/>
      <w:marLeft w:val="0"/>
      <w:marRight w:val="0"/>
      <w:marTop w:val="0"/>
      <w:marBottom w:val="0"/>
      <w:divBdr>
        <w:top w:val="none" w:sz="0" w:space="0" w:color="auto"/>
        <w:left w:val="none" w:sz="0" w:space="0" w:color="auto"/>
        <w:bottom w:val="none" w:sz="0" w:space="0" w:color="auto"/>
        <w:right w:val="none" w:sz="0" w:space="0" w:color="auto"/>
      </w:divBdr>
    </w:div>
    <w:div w:id="125199574">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23901426">
      <w:bodyDiv w:val="1"/>
      <w:marLeft w:val="0"/>
      <w:marRight w:val="0"/>
      <w:marTop w:val="0"/>
      <w:marBottom w:val="0"/>
      <w:divBdr>
        <w:top w:val="none" w:sz="0" w:space="0" w:color="auto"/>
        <w:left w:val="none" w:sz="0" w:space="0" w:color="auto"/>
        <w:bottom w:val="none" w:sz="0" w:space="0" w:color="auto"/>
        <w:right w:val="none" w:sz="0" w:space="0" w:color="auto"/>
      </w:divBdr>
    </w:div>
    <w:div w:id="354772240">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473260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101738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60347504">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366098885">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61400443">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C735-6927-44B0-87D9-64550AF9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2104</Words>
  <Characters>1200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8</cp:revision>
  <cp:lastPrinted>2026-04-17T08:50:00Z</cp:lastPrinted>
  <dcterms:created xsi:type="dcterms:W3CDTF">2026-04-20T07:56:00Z</dcterms:created>
  <dcterms:modified xsi:type="dcterms:W3CDTF">2026-05-26T07:49:00Z</dcterms:modified>
</cp:coreProperties>
</file>