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bookmarkStart w:id="0" w:name="_GoBack"/>
      <w:bookmarkEnd w:id="0"/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913AEF" wp14:editId="678EA715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5123F8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C57CB7">
        <w:rPr>
          <w:rFonts w:ascii="Times New Roman" w:hAnsi="Times New Roman"/>
          <w:b/>
          <w:sz w:val="24"/>
          <w:szCs w:val="24"/>
          <w:lang w:val="uk-UA"/>
        </w:rPr>
        <w:t>ВОСЬМА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B42BE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C57CB7" w:rsidP="00C57CB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142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0</w:t>
      </w:r>
      <w:r>
        <w:rPr>
          <w:rFonts w:ascii="Times New Roman" w:eastAsia="Times New Roman" w:hAnsi="Times New Roman"/>
          <w:b/>
          <w:sz w:val="24"/>
          <w:lang w:val="uk-UA"/>
        </w:rPr>
        <w:t>4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рішення.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виклавши пункт 1 в новій редакції та </w:t>
      </w:r>
      <w:r w:rsidRPr="00B20C35">
        <w:rPr>
          <w:rFonts w:ascii="Times New Roman" w:hAnsi="Times New Roman"/>
          <w:sz w:val="24"/>
          <w:szCs w:val="24"/>
          <w:lang w:val="uk-UA"/>
        </w:rPr>
        <w:t>доповнивши його пункт</w:t>
      </w:r>
      <w:r w:rsidR="00AE4ECB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AE4ECB">
        <w:rPr>
          <w:rFonts w:ascii="Times New Roman" w:hAnsi="Times New Roman"/>
          <w:sz w:val="24"/>
          <w:szCs w:val="24"/>
          <w:lang w:val="uk-UA"/>
        </w:rPr>
        <w:t>и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321E8A">
        <w:rPr>
          <w:rFonts w:ascii="Times New Roman" w:hAnsi="Times New Roman"/>
          <w:sz w:val="24"/>
          <w:szCs w:val="24"/>
          <w:lang w:val="uk-UA"/>
        </w:rPr>
        <w:t>2</w:t>
      </w:r>
      <w:r w:rsidR="00AE4ECB">
        <w:rPr>
          <w:rFonts w:ascii="Times New Roman" w:hAnsi="Times New Roman"/>
          <w:sz w:val="24"/>
          <w:szCs w:val="24"/>
          <w:lang w:val="uk-UA"/>
        </w:rPr>
        <w:t>, 13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04408F" w:rsidRPr="008C0379" w:rsidRDefault="00C57CB7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F216D0" w:rsidRDefault="00BF0989" w:rsidP="00BF0989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BF0989" w:rsidRPr="00F216D0" w:rsidRDefault="00BF0989" w:rsidP="00BF0989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BF0989" w:rsidRPr="007F3BD6" w:rsidRDefault="00BF0989" w:rsidP="00BF0989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="00C57CB7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.0</w:t>
      </w:r>
      <w:r w:rsidR="00C57CB7">
        <w:rPr>
          <w:rFonts w:ascii="Times New Roman" w:hAnsi="Times New Roman"/>
          <w:b/>
          <w:sz w:val="24"/>
          <w:szCs w:val="24"/>
          <w:lang w:val="uk-UA" w:eastAsia="en-US"/>
        </w:rPr>
        <w:t>4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F0989" w:rsidRPr="0088147E" w:rsidRDefault="00BF0989" w:rsidP="00BF0989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BF0989" w:rsidRPr="0088147E" w:rsidRDefault="00BF0989" w:rsidP="00BF098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BF0989" w:rsidRDefault="00BF0989" w:rsidP="00BF09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BF0989" w:rsidRPr="00766435" w:rsidRDefault="00BF0989" w:rsidP="00BF0989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F0989" w:rsidRPr="00A478E4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A478E4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687DF8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D87D7C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04408F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BF0989" w:rsidRPr="008B5F98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BF0989" w:rsidRPr="00FA2487" w:rsidTr="002C433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0989" w:rsidRPr="00FA2487" w:rsidTr="002C433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D87D7C" w:rsidRDefault="00AE6373" w:rsidP="00705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5B9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05B9F" w:rsidRPr="00705B9F">
              <w:rPr>
                <w:rFonts w:ascii="Times New Roman" w:hAnsi="Times New Roman"/>
                <w:sz w:val="24"/>
                <w:szCs w:val="24"/>
                <w:lang w:val="uk-UA"/>
              </w:rPr>
              <w:t>2330</w:t>
            </w:r>
            <w:r w:rsidRPr="00705B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D87D7C" w:rsidRPr="00705B9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705B9F" w:rsidRPr="00705B9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05B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2026 рік</w:t>
            </w:r>
          </w:p>
        </w:tc>
      </w:tr>
    </w:tbl>
    <w:p w:rsidR="00BF0989" w:rsidRDefault="00BF0989" w:rsidP="00BF098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0989" w:rsidRDefault="00BF0989" w:rsidP="00BF0989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BF0989" w:rsidRPr="00F027B8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BF0989" w:rsidSect="009523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C57CB7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C57CB7">
        <w:rPr>
          <w:rFonts w:ascii="Times New Roman" w:hAnsi="Times New Roman"/>
          <w:b/>
          <w:sz w:val="24"/>
          <w:szCs w:val="24"/>
          <w:lang w:val="uk-UA"/>
        </w:rPr>
        <w:t>4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321E8A" w:rsidRDefault="00321E8A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51C93" w:rsidRDefault="00225100" w:rsidP="002251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302</w:t>
            </w:r>
            <w:r w:rsidR="00321E8A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501DEE" w:rsidRDefault="00225100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3 302</w:t>
            </w:r>
            <w:r w:rsidR="00321E8A"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  <w:p w:rsidR="00321E8A" w:rsidRPr="00501DEE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922E41" w:rsidRDefault="00321E8A" w:rsidP="004877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AE6373" w:rsidRPr="00AD4CD8" w:rsidTr="00AE4ECB">
        <w:trPr>
          <w:cantSplit/>
          <w:trHeight w:val="15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80584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Придбання за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исни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елементів для забезпечення безпеки та стійкості об’єктів критичної інфраструктури </w:t>
            </w:r>
            <w:r w:rsidR="0080584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(одержувач коштів – КП «</w:t>
            </w:r>
            <w:proofErr w:type="spellStart"/>
            <w:r w:rsidR="0080584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Ромнитеплосервіс</w:t>
            </w:r>
            <w:proofErr w:type="spellEnd"/>
            <w:r w:rsidR="0080584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 РМР)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168,0</w:t>
            </w:r>
          </w:p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Default="00AE6373" w:rsidP="00AE637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AE6373" w:rsidRPr="00AD4CD8" w:rsidTr="002C433F">
        <w:trPr>
          <w:cantSplit/>
          <w:trHeight w:val="2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Придбання: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старлінків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мінімодифікованих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(8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модулів для передачі даних в мережі дротового або бездротового зв’язку «Вампір» (7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модуля для передачі даних в мережі дротового або бездротового зв’язку «Носій» (1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 w:rsidRPr="003B0173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пультів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RadioMaster</w:t>
            </w:r>
            <w:proofErr w:type="spellEnd"/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TX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12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MKII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ELRS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(2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універсальних літій-іонних акумуляторів Вольта 48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120А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h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шт.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; </w:t>
            </w:r>
          </w:p>
          <w:p w:rsidR="00AE6373" w:rsidRPr="00321E8A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наступною</w:t>
            </w: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передачею територіальній обороні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341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341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</w:t>
            </w:r>
          </w:p>
        </w:tc>
      </w:tr>
      <w:tr w:rsidR="00AE6373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D87D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Default="00AE6373" w:rsidP="00AE6373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зі змінами від 20.02.2026,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E6373" w:rsidRPr="00D87D7C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87D7C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D87D7C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B14F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2697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</w:t>
      </w:r>
      <w:r w:rsidR="00B14F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44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 (було 6000,0 тис. грн, стало </w:t>
      </w:r>
      <w:r w:rsidR="00B14F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3302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B14F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="00D87D7C"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AE6373" w:rsidRPr="00321E8A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оповнити </w:t>
      </w:r>
      <w:r w:rsidRPr="00DB3322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Придбання </w:t>
      </w:r>
      <w:r w:rsidR="004B0C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</w:t>
      </w:r>
      <w:r w:rsidR="004B0C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исни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елементів для забезпечення безпеки та стійкості об’єктів критичної інфраструктури</w:t>
      </w:r>
      <w:r w:rsidR="0080584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(одержувач коштів – КП «</w:t>
      </w:r>
      <w:proofErr w:type="spellStart"/>
      <w:r w:rsidR="0080584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Ромнитеплосервіс</w:t>
      </w:r>
      <w:proofErr w:type="spellEnd"/>
      <w:r w:rsidR="0080584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 РМР)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168,0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грн.</w:t>
      </w:r>
    </w:p>
    <w:p w:rsidR="00AE6373" w:rsidRPr="009D4BAE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D4BAE">
        <w:rPr>
          <w:rFonts w:ascii="Times New Roman" w:hAnsi="Times New Roman"/>
          <w:sz w:val="24"/>
          <w:szCs w:val="24"/>
          <w:lang w:val="uk-UA"/>
        </w:rPr>
        <w:t>Доповнити Напрями діяльності та заходи щодо реалізації Програми пунктом 13 «</w:t>
      </w:r>
      <w:r w:rsidRPr="00AE6373">
        <w:rPr>
          <w:rFonts w:ascii="Times New Roman" w:hAnsi="Times New Roman"/>
          <w:sz w:val="24"/>
          <w:szCs w:val="24"/>
          <w:lang w:val="uk-UA"/>
        </w:rPr>
        <w:t xml:space="preserve">Придбання: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ста</w:t>
      </w:r>
      <w:r w:rsidR="00BC43B5">
        <w:rPr>
          <w:rFonts w:ascii="Times New Roman" w:hAnsi="Times New Roman"/>
          <w:sz w:val="24"/>
          <w:szCs w:val="24"/>
          <w:lang w:val="uk-UA"/>
        </w:rPr>
        <w:t>р</w:t>
      </w:r>
      <w:r w:rsidRPr="00AE6373">
        <w:rPr>
          <w:rFonts w:ascii="Times New Roman" w:hAnsi="Times New Roman"/>
          <w:sz w:val="24"/>
          <w:szCs w:val="24"/>
          <w:lang w:val="uk-UA"/>
        </w:rPr>
        <w:t>лінків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мінімодифікованих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(8 шт.), модулів для передачі даних в мережі дротового або бездротового зв’язку «Вампір» (7 шт.), модуля для передачі даних в мережі дротового або бездротового зв’язку «Носій» (1 шт.), пультів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RadioMaster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TX12 MKII ELRS M2 (2 шт.), універсальних літій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AE6373">
        <w:rPr>
          <w:rFonts w:ascii="Times New Roman" w:hAnsi="Times New Roman"/>
          <w:sz w:val="24"/>
          <w:szCs w:val="24"/>
          <w:lang w:val="uk-UA"/>
        </w:rPr>
        <w:t>іонних акумуляторів Вольта 48v120Аh (2 шт.) з</w:t>
      </w:r>
      <w:r w:rsidRPr="009D4BAE">
        <w:rPr>
          <w:rFonts w:ascii="Times New Roman" w:hAnsi="Times New Roman"/>
          <w:sz w:val="24"/>
          <w:szCs w:val="24"/>
          <w:lang w:val="uk-UA"/>
        </w:rPr>
        <w:t xml:space="preserve"> наступною передачею територіальній обороні</w:t>
      </w:r>
      <w:r w:rsidRPr="00AE6373">
        <w:rPr>
          <w:rFonts w:ascii="Times New Roman" w:hAnsi="Times New Roman"/>
          <w:sz w:val="24"/>
          <w:szCs w:val="24"/>
          <w:lang w:val="uk-UA"/>
        </w:rPr>
        <w:t>» з обсягом фінансування на 2026 рік у сумі 341,044 тис. грн.</w:t>
      </w:r>
    </w:p>
    <w:p w:rsidR="00884FD6" w:rsidRPr="00BF0989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5646E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51558-7B79-4991-AE2C-6576C5D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6785-BCC3-4438-9115-DDEF880D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3917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2026-04-21T10:47:00Z</cp:lastPrinted>
  <dcterms:created xsi:type="dcterms:W3CDTF">2026-04-21T11:08:00Z</dcterms:created>
  <dcterms:modified xsi:type="dcterms:W3CDTF">2026-04-21T11:08:00Z</dcterms:modified>
</cp:coreProperties>
</file>