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91" w:rsidRPr="005562AC" w:rsidRDefault="003D7F91" w:rsidP="003D7F91">
      <w:pPr>
        <w:tabs>
          <w:tab w:val="left" w:pos="0"/>
          <w:tab w:val="left" w:pos="2977"/>
        </w:tabs>
        <w:jc w:val="center"/>
      </w:pPr>
      <w:r w:rsidRPr="005562AC">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4.6pt" o:ole="" fillcolor="window">
            <v:imagedata r:id="rId5" o:title=""/>
          </v:shape>
          <o:OLEObject Type="Embed" ProgID="Word.Picture.8" ShapeID="_x0000_i1025" DrawAspect="Content" ObjectID="_1837944079" r:id="rId6"/>
        </w:object>
      </w:r>
    </w:p>
    <w:p w:rsidR="003D7F91" w:rsidRPr="005562AC" w:rsidRDefault="003D7F91" w:rsidP="003D7F91">
      <w:pPr>
        <w:jc w:val="center"/>
        <w:rPr>
          <w:b/>
        </w:rPr>
      </w:pPr>
      <w:r w:rsidRPr="005562AC">
        <w:rPr>
          <w:b/>
        </w:rPr>
        <w:t>РОМЕНСЬКА МІСЬКА РАДА СУМСЬКОЇ ОБЛАСТІ</w:t>
      </w:r>
    </w:p>
    <w:p w:rsidR="003D7F91" w:rsidRDefault="003D7F91" w:rsidP="003D7F91">
      <w:pPr>
        <w:jc w:val="center"/>
        <w:rPr>
          <w:b/>
        </w:rPr>
      </w:pPr>
      <w:r w:rsidRPr="005562AC">
        <w:rPr>
          <w:b/>
        </w:rPr>
        <w:t>ВОСЬМЕ СКЛИКАННЯ</w:t>
      </w:r>
    </w:p>
    <w:p w:rsidR="003D7F91" w:rsidRPr="00280CEB" w:rsidRDefault="003D7F91" w:rsidP="003D7F91">
      <w:pPr>
        <w:keepNext/>
        <w:tabs>
          <w:tab w:val="center" w:pos="4677"/>
          <w:tab w:val="left" w:pos="6960"/>
        </w:tabs>
        <w:spacing w:before="120" w:after="120"/>
        <w:jc w:val="center"/>
        <w:outlineLvl w:val="2"/>
        <w:rPr>
          <w:bCs/>
        </w:rPr>
      </w:pPr>
      <w:r w:rsidRPr="003465FD">
        <w:rPr>
          <w:b/>
        </w:rPr>
        <w:t>СТО ВОСЬМА СЕСІЯ</w:t>
      </w:r>
    </w:p>
    <w:p w:rsidR="003D7F91" w:rsidRPr="00280CEB" w:rsidRDefault="003D7F91" w:rsidP="003D7F91">
      <w:pPr>
        <w:keepNext/>
        <w:widowControl w:val="0"/>
        <w:snapToGrid w:val="0"/>
        <w:jc w:val="center"/>
        <w:outlineLvl w:val="0"/>
        <w:rPr>
          <w:b/>
        </w:rPr>
      </w:pPr>
      <w:r w:rsidRPr="00280CEB">
        <w:rPr>
          <w:b/>
        </w:rPr>
        <w:t>РІШЕННЯ</w:t>
      </w:r>
    </w:p>
    <w:p w:rsidR="003D7F91" w:rsidRDefault="003D7F91" w:rsidP="003D7F91">
      <w:pPr>
        <w:spacing w:before="120" w:after="120"/>
        <w:ind w:left="142"/>
        <w:rPr>
          <w:b/>
        </w:rPr>
      </w:pPr>
      <w:r>
        <w:rPr>
          <w:b/>
        </w:rPr>
        <w:t>22.04.2026</w:t>
      </w:r>
      <w:r w:rsidRPr="005562AC">
        <w:rPr>
          <w:b/>
        </w:rPr>
        <w:t xml:space="preserve">                                                         Ромни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3D7F91" w:rsidTr="003F1757">
        <w:tc>
          <w:tcPr>
            <w:tcW w:w="4815" w:type="dxa"/>
          </w:tcPr>
          <w:p w:rsidR="003D7F91" w:rsidRDefault="003D7F91" w:rsidP="003F1757">
            <w:pPr>
              <w:spacing w:before="120" w:after="120" w:line="276" w:lineRule="auto"/>
              <w:jc w:val="both"/>
              <w:rPr>
                <w:b/>
              </w:rPr>
            </w:pPr>
            <w:bookmarkStart w:id="0" w:name="_Hlk227248800"/>
            <w:bookmarkStart w:id="1" w:name="_Hlk226110089"/>
            <w:bookmarkStart w:id="2" w:name="_Hlk227248616"/>
            <w:r>
              <w:rPr>
                <w:b/>
              </w:rPr>
              <w:t xml:space="preserve">Про </w:t>
            </w:r>
            <w:proofErr w:type="spellStart"/>
            <w:r>
              <w:rPr>
                <w:b/>
              </w:rPr>
              <w:t>внесення</w:t>
            </w:r>
            <w:proofErr w:type="spellEnd"/>
            <w:r>
              <w:rPr>
                <w:b/>
              </w:rPr>
              <w:t xml:space="preserve"> </w:t>
            </w:r>
            <w:proofErr w:type="spellStart"/>
            <w:r>
              <w:rPr>
                <w:b/>
              </w:rPr>
              <w:t>змін</w:t>
            </w:r>
            <w:proofErr w:type="spellEnd"/>
            <w:r>
              <w:rPr>
                <w:b/>
              </w:rPr>
              <w:t xml:space="preserve"> до </w:t>
            </w:r>
            <w:proofErr w:type="spellStart"/>
            <w:r>
              <w:rPr>
                <w:b/>
              </w:rPr>
              <w:t>рішення</w:t>
            </w:r>
            <w:proofErr w:type="spellEnd"/>
            <w:r>
              <w:rPr>
                <w:b/>
              </w:rPr>
              <w:t xml:space="preserve"> </w:t>
            </w:r>
            <w:proofErr w:type="spellStart"/>
            <w:r>
              <w:rPr>
                <w:b/>
              </w:rPr>
              <w:t>міської</w:t>
            </w:r>
            <w:proofErr w:type="spellEnd"/>
            <w:r>
              <w:rPr>
                <w:b/>
              </w:rPr>
              <w:t xml:space="preserve"> ради </w:t>
            </w:r>
            <w:proofErr w:type="spellStart"/>
            <w:r>
              <w:rPr>
                <w:b/>
              </w:rPr>
              <w:t>від</w:t>
            </w:r>
            <w:proofErr w:type="spellEnd"/>
            <w:r>
              <w:rPr>
                <w:b/>
              </w:rPr>
              <w:t xml:space="preserve"> 27.11.2015 «Про </w:t>
            </w:r>
            <w:proofErr w:type="spellStart"/>
            <w:r>
              <w:rPr>
                <w:b/>
              </w:rPr>
              <w:t>перейменування</w:t>
            </w:r>
            <w:proofErr w:type="spellEnd"/>
            <w:r>
              <w:rPr>
                <w:b/>
              </w:rPr>
              <w:t xml:space="preserve"> </w:t>
            </w:r>
            <w:proofErr w:type="spellStart"/>
            <w:r>
              <w:rPr>
                <w:b/>
              </w:rPr>
              <w:t>вулиць</w:t>
            </w:r>
            <w:proofErr w:type="spellEnd"/>
            <w:r>
              <w:rPr>
                <w:b/>
              </w:rPr>
              <w:t xml:space="preserve">, </w:t>
            </w:r>
            <w:proofErr w:type="spellStart"/>
            <w:r>
              <w:rPr>
                <w:b/>
              </w:rPr>
              <w:t>провулків</w:t>
            </w:r>
            <w:proofErr w:type="spellEnd"/>
            <w:r>
              <w:rPr>
                <w:b/>
              </w:rPr>
              <w:t xml:space="preserve">, спуску, </w:t>
            </w:r>
            <w:proofErr w:type="spellStart"/>
            <w:r>
              <w:rPr>
                <w:b/>
              </w:rPr>
              <w:t>пам’ятника</w:t>
            </w:r>
            <w:proofErr w:type="spellEnd"/>
            <w:r>
              <w:rPr>
                <w:b/>
              </w:rPr>
              <w:t xml:space="preserve"> та демонтаж </w:t>
            </w:r>
            <w:proofErr w:type="spellStart"/>
            <w:r>
              <w:rPr>
                <w:b/>
              </w:rPr>
              <w:t>пам’ятників</w:t>
            </w:r>
            <w:proofErr w:type="spellEnd"/>
            <w:r>
              <w:rPr>
                <w:b/>
              </w:rPr>
              <w:t xml:space="preserve"> у м. Ромни»</w:t>
            </w:r>
            <w:bookmarkEnd w:id="0"/>
          </w:p>
        </w:tc>
      </w:tr>
    </w:tbl>
    <w:bookmarkEnd w:id="1"/>
    <w:p w:rsidR="003D7F91" w:rsidRDefault="003D7F91" w:rsidP="003D7F91">
      <w:pPr>
        <w:spacing w:before="120" w:after="120" w:line="271" w:lineRule="auto"/>
        <w:ind w:firstLine="567"/>
        <w:jc w:val="both"/>
      </w:pPr>
      <w:r w:rsidRPr="007A3A58">
        <w:t xml:space="preserve">Відповідно до </w:t>
      </w:r>
      <w:bookmarkStart w:id="3" w:name="_Hlk227248840"/>
      <w:r w:rsidRPr="007A3A58">
        <w:t xml:space="preserve">статті </w:t>
      </w:r>
      <w:r>
        <w:t>25</w:t>
      </w:r>
      <w:r w:rsidRPr="007A3A58">
        <w:t xml:space="preserve"> Закону України «Про місцеве самоврядування в Україні</w:t>
      </w:r>
      <w:r>
        <w:t>,</w:t>
      </w:r>
      <w:r w:rsidRPr="00F63A8B">
        <w:t xml:space="preserve"> </w:t>
      </w:r>
      <w:r w:rsidRPr="009D1189">
        <w:t>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bookmarkEnd w:id="3"/>
      <w:r>
        <w:t>, з метою забезпечення повного виконання цього закону, враховуючи лист Управління адміністративних послуг Роменської міської ради від 23.03.2026 № 01-08/1197 та акт міжвідомчої комісії при виконавчому комітеті міської ради від 10.04.2025</w:t>
      </w:r>
    </w:p>
    <w:p w:rsidR="003D7F91" w:rsidRPr="000A029A" w:rsidRDefault="003D7F91" w:rsidP="003D7F91">
      <w:pPr>
        <w:spacing w:before="120" w:after="120" w:line="271" w:lineRule="auto"/>
        <w:jc w:val="both"/>
      </w:pPr>
      <w:r w:rsidRPr="000A029A">
        <w:t>МІСЬКА РАДА ВИРІШИЛА:</w:t>
      </w:r>
    </w:p>
    <w:p w:rsidR="003D7F91" w:rsidRPr="005B247C" w:rsidRDefault="003D7F91" w:rsidP="003D7F91">
      <w:pPr>
        <w:pStyle w:val="a8"/>
        <w:numPr>
          <w:ilvl w:val="0"/>
          <w:numId w:val="1"/>
        </w:numPr>
        <w:spacing w:line="271" w:lineRule="auto"/>
        <w:ind w:left="0" w:firstLine="567"/>
        <w:contextualSpacing w:val="0"/>
        <w:jc w:val="both"/>
        <w:rPr>
          <w:sz w:val="24"/>
          <w:szCs w:val="24"/>
        </w:rPr>
      </w:pPr>
      <w:proofErr w:type="spellStart"/>
      <w:r w:rsidRPr="003C6203">
        <w:rPr>
          <w:bCs/>
          <w:sz w:val="24"/>
          <w:szCs w:val="24"/>
        </w:rPr>
        <w:t>Внести</w:t>
      </w:r>
      <w:proofErr w:type="spellEnd"/>
      <w:r w:rsidRPr="003C6203">
        <w:rPr>
          <w:bCs/>
          <w:sz w:val="24"/>
          <w:szCs w:val="24"/>
        </w:rPr>
        <w:t xml:space="preserve"> зміни до рішення міської ради від 27.11.2015 «Про перейменування вулиць, провулків, спуску, пам’ятника та демонтаж пам’ятників у м. Ромни</w:t>
      </w:r>
      <w:r>
        <w:rPr>
          <w:bCs/>
          <w:sz w:val="24"/>
          <w:szCs w:val="24"/>
        </w:rPr>
        <w:t>», виклавши пункт 3 в новій редакції:</w:t>
      </w:r>
    </w:p>
    <w:p w:rsidR="003D7F91" w:rsidRPr="00E060CF" w:rsidRDefault="003D7F91" w:rsidP="003D7F91">
      <w:pPr>
        <w:pStyle w:val="a8"/>
        <w:spacing w:after="120" w:line="271" w:lineRule="auto"/>
        <w:ind w:left="0" w:firstLine="567"/>
        <w:contextualSpacing w:val="0"/>
        <w:jc w:val="both"/>
        <w:rPr>
          <w:sz w:val="24"/>
          <w:szCs w:val="24"/>
        </w:rPr>
      </w:pPr>
      <w:r>
        <w:rPr>
          <w:bCs/>
          <w:sz w:val="24"/>
          <w:szCs w:val="24"/>
        </w:rPr>
        <w:t xml:space="preserve">«3. Здійснити </w:t>
      </w:r>
      <w:r w:rsidRPr="00311E04">
        <w:rPr>
          <w:bCs/>
          <w:sz w:val="24"/>
          <w:szCs w:val="24"/>
        </w:rPr>
        <w:t xml:space="preserve">демонтаж пам’ятника Комсомольцям </w:t>
      </w:r>
      <w:r>
        <w:rPr>
          <w:bCs/>
          <w:sz w:val="24"/>
          <w:szCs w:val="24"/>
        </w:rPr>
        <w:t>на</w:t>
      </w:r>
      <w:r w:rsidRPr="00311E04">
        <w:rPr>
          <w:bCs/>
          <w:sz w:val="24"/>
          <w:szCs w:val="24"/>
        </w:rPr>
        <w:t xml:space="preserve"> </w:t>
      </w:r>
      <w:r>
        <w:rPr>
          <w:bCs/>
          <w:sz w:val="24"/>
          <w:szCs w:val="24"/>
        </w:rPr>
        <w:t xml:space="preserve">площі Гнідаша в м. Ромни та передати демонтовані елементи </w:t>
      </w:r>
      <w:r w:rsidRPr="005A2864">
        <w:rPr>
          <w:sz w:val="24"/>
          <w:szCs w:val="24"/>
        </w:rPr>
        <w:t>Управлінню житлово-комунального господарства Роменської міської ради</w:t>
      </w:r>
      <w:r>
        <w:rPr>
          <w:bCs/>
          <w:sz w:val="24"/>
          <w:szCs w:val="24"/>
        </w:rPr>
        <w:t xml:space="preserve"> </w:t>
      </w:r>
      <w:r w:rsidRPr="005A2864">
        <w:rPr>
          <w:sz w:val="24"/>
          <w:szCs w:val="24"/>
        </w:rPr>
        <w:t>для виконання робіт з благоустрою чи ремонту об’єктів благоустрою</w:t>
      </w:r>
      <w:r>
        <w:rPr>
          <w:sz w:val="24"/>
          <w:szCs w:val="24"/>
        </w:rPr>
        <w:t>».</w:t>
      </w:r>
    </w:p>
    <w:p w:rsidR="003D7F91" w:rsidRPr="00E060CF" w:rsidRDefault="003D7F91" w:rsidP="003D7F91">
      <w:pPr>
        <w:pStyle w:val="a8"/>
        <w:spacing w:after="120" w:line="271" w:lineRule="auto"/>
        <w:ind w:left="0" w:firstLine="567"/>
        <w:contextualSpacing w:val="0"/>
        <w:jc w:val="both"/>
        <w:rPr>
          <w:sz w:val="24"/>
          <w:szCs w:val="24"/>
        </w:rPr>
      </w:pPr>
      <w:r>
        <w:rPr>
          <w:sz w:val="24"/>
          <w:szCs w:val="24"/>
        </w:rPr>
        <w:t>2. Д</w:t>
      </w:r>
      <w:r w:rsidRPr="005A2864">
        <w:rPr>
          <w:sz w:val="24"/>
          <w:szCs w:val="24"/>
        </w:rPr>
        <w:t xml:space="preserve">оручити Управлінню житлово-комунального господарства Роменської міської ради </w:t>
      </w:r>
      <w:r>
        <w:rPr>
          <w:sz w:val="24"/>
          <w:szCs w:val="24"/>
        </w:rPr>
        <w:t xml:space="preserve">провести роботи з демонтажу пам’ятника </w:t>
      </w:r>
      <w:r w:rsidRPr="00311E04">
        <w:rPr>
          <w:bCs/>
          <w:sz w:val="24"/>
          <w:szCs w:val="24"/>
        </w:rPr>
        <w:t xml:space="preserve">Комсомольцям </w:t>
      </w:r>
      <w:r>
        <w:rPr>
          <w:bCs/>
          <w:sz w:val="24"/>
          <w:szCs w:val="24"/>
        </w:rPr>
        <w:t>на</w:t>
      </w:r>
      <w:r w:rsidRPr="00311E04">
        <w:rPr>
          <w:bCs/>
          <w:sz w:val="24"/>
          <w:szCs w:val="24"/>
        </w:rPr>
        <w:t xml:space="preserve"> </w:t>
      </w:r>
      <w:r>
        <w:rPr>
          <w:bCs/>
          <w:sz w:val="24"/>
          <w:szCs w:val="24"/>
        </w:rPr>
        <w:t>площі Гнідаша в м. Ромни</w:t>
      </w:r>
      <w:r>
        <w:rPr>
          <w:sz w:val="24"/>
          <w:szCs w:val="24"/>
        </w:rPr>
        <w:t>.</w:t>
      </w:r>
      <w:r w:rsidRPr="005A2864">
        <w:rPr>
          <w:sz w:val="24"/>
          <w:szCs w:val="24"/>
        </w:rPr>
        <w:t xml:space="preserve"> </w:t>
      </w:r>
    </w:p>
    <w:bookmarkEnd w:id="2"/>
    <w:p w:rsidR="003D7F91" w:rsidRDefault="003D7F91" w:rsidP="003D7F91">
      <w:pPr>
        <w:pStyle w:val="isselectedend"/>
        <w:spacing w:before="0" w:beforeAutospacing="0" w:after="0" w:afterAutospacing="0"/>
        <w:ind w:firstLine="567"/>
        <w:jc w:val="both"/>
      </w:pPr>
    </w:p>
    <w:p w:rsidR="003D7F91" w:rsidRDefault="003D7F91" w:rsidP="003D7F91">
      <w:pPr>
        <w:pStyle w:val="isselectedend"/>
        <w:spacing w:before="0" w:beforeAutospacing="0" w:after="0" w:afterAutospacing="0"/>
        <w:ind w:firstLine="567"/>
        <w:jc w:val="both"/>
      </w:pPr>
    </w:p>
    <w:p w:rsidR="003D7F91" w:rsidRDefault="003D7F91" w:rsidP="003D7F91">
      <w:pPr>
        <w:rPr>
          <w:b/>
          <w:color w:val="000000"/>
        </w:rPr>
        <w:sectPr w:rsidR="003D7F91" w:rsidSect="00EE1B96">
          <w:pgSz w:w="11906" w:h="16838" w:code="9"/>
          <w:pgMar w:top="851" w:right="567" w:bottom="568" w:left="1701" w:header="709" w:footer="709" w:gutter="0"/>
          <w:cols w:space="708"/>
          <w:docGrid w:linePitch="360"/>
        </w:sectPr>
      </w:pPr>
      <w:r>
        <w:rPr>
          <w:b/>
          <w:color w:val="000000"/>
        </w:rPr>
        <w:t xml:space="preserve">Міський голова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Олег СТОГНІЙ</w:t>
      </w:r>
    </w:p>
    <w:p w:rsidR="003D7F91" w:rsidRPr="009F4EA5" w:rsidRDefault="003D7F91" w:rsidP="003D7F91">
      <w:pPr>
        <w:spacing w:line="276" w:lineRule="auto"/>
        <w:jc w:val="center"/>
        <w:rPr>
          <w:b/>
          <w:bCs/>
        </w:rPr>
      </w:pPr>
      <w:bookmarkStart w:id="4" w:name="_Hlk227248703"/>
      <w:r w:rsidRPr="009F4EA5">
        <w:rPr>
          <w:b/>
          <w:bCs/>
        </w:rPr>
        <w:lastRenderedPageBreak/>
        <w:t>ПОЯСНЮВАЛЬНА ЗАПИСКА</w:t>
      </w:r>
    </w:p>
    <w:p w:rsidR="003D7F91" w:rsidRPr="009F4EA5" w:rsidRDefault="003D7F91" w:rsidP="003D7F91">
      <w:pPr>
        <w:spacing w:line="276" w:lineRule="auto"/>
        <w:jc w:val="center"/>
        <w:rPr>
          <w:b/>
          <w:bCs/>
        </w:rPr>
      </w:pPr>
      <w:r w:rsidRPr="009F4EA5">
        <w:rPr>
          <w:b/>
          <w:bCs/>
        </w:rPr>
        <w:t xml:space="preserve">до </w:t>
      </w:r>
      <w:proofErr w:type="spellStart"/>
      <w:r w:rsidRPr="009F4EA5">
        <w:rPr>
          <w:b/>
          <w:bCs/>
        </w:rPr>
        <w:t>про</w:t>
      </w:r>
      <w:r>
        <w:rPr>
          <w:b/>
          <w:bCs/>
        </w:rPr>
        <w:t>є</w:t>
      </w:r>
      <w:r w:rsidRPr="009F4EA5">
        <w:rPr>
          <w:b/>
          <w:bCs/>
        </w:rPr>
        <w:t>кту</w:t>
      </w:r>
      <w:proofErr w:type="spellEnd"/>
      <w:r w:rsidRPr="009F4EA5">
        <w:rPr>
          <w:b/>
          <w:bCs/>
        </w:rPr>
        <w:t xml:space="preserve"> рішення Роменської міської ради</w:t>
      </w:r>
    </w:p>
    <w:p w:rsidR="003D7F91" w:rsidRDefault="003D7F91" w:rsidP="003D7F91">
      <w:pPr>
        <w:spacing w:line="276" w:lineRule="auto"/>
        <w:jc w:val="center"/>
        <w:rPr>
          <w:b/>
        </w:rPr>
      </w:pPr>
      <w:r w:rsidRPr="009F4EA5">
        <w:rPr>
          <w:b/>
          <w:bCs/>
        </w:rPr>
        <w:t>«</w:t>
      </w:r>
      <w:r>
        <w:rPr>
          <w:b/>
        </w:rPr>
        <w:t>Про внесення змін до рішення міської ради від 27.11.2015 «Про перейменування вулиць, провулків, спуску, пам’ятника та демонтаж пам’ятників у м. Ромни»»</w:t>
      </w:r>
    </w:p>
    <w:p w:rsidR="003D7F91" w:rsidRPr="00E26A5E" w:rsidRDefault="003D7F91" w:rsidP="003D7F91">
      <w:pPr>
        <w:spacing w:line="276" w:lineRule="auto"/>
        <w:jc w:val="center"/>
        <w:rPr>
          <w:b/>
        </w:rPr>
      </w:pPr>
    </w:p>
    <w:p w:rsidR="003D7F91" w:rsidRDefault="003D7F91" w:rsidP="003D7F91">
      <w:pPr>
        <w:tabs>
          <w:tab w:val="left" w:pos="426"/>
        </w:tabs>
        <w:spacing w:after="120" w:line="271" w:lineRule="auto"/>
        <w:ind w:firstLine="567"/>
        <w:jc w:val="both"/>
      </w:pPr>
      <w:r>
        <w:t>22.11.2015</w:t>
      </w:r>
      <w:r w:rsidRPr="00484DBB">
        <w:t xml:space="preserve"> міською радою було прийнято рішення</w:t>
      </w:r>
      <w:r>
        <w:t>, відповідно до якого вирішено  з</w:t>
      </w:r>
      <w:r w:rsidRPr="009D1189">
        <w:t xml:space="preserve">дійснити демонтаж та передати Комунальному закладу Сумської обласної ради «Державний історико-культурний заповідник «Посулля» як експонат музейного фонду для постійного зберігання </w:t>
      </w:r>
      <w:r>
        <w:t xml:space="preserve">пам’ятники та меморіальні дошки в </w:t>
      </w:r>
      <w:proofErr w:type="spellStart"/>
      <w:r>
        <w:t>м.Ромни</w:t>
      </w:r>
      <w:proofErr w:type="spellEnd"/>
      <w:r>
        <w:t>.</w:t>
      </w:r>
    </w:p>
    <w:p w:rsidR="003D7F91" w:rsidRPr="00AF2A22" w:rsidRDefault="003D7F91" w:rsidP="003D7F91">
      <w:pPr>
        <w:spacing w:after="120" w:line="271" w:lineRule="auto"/>
        <w:ind w:firstLine="567"/>
        <w:jc w:val="both"/>
      </w:pPr>
      <w:r>
        <w:tab/>
        <w:t xml:space="preserve">На сьогодні зазначене рішення в частині демонтажу та передачі </w:t>
      </w:r>
      <w:r w:rsidRPr="009D1189">
        <w:t>пам’ятник</w:t>
      </w:r>
      <w:r>
        <w:t>а</w:t>
      </w:r>
      <w:r w:rsidRPr="009D1189">
        <w:t xml:space="preserve"> </w:t>
      </w:r>
      <w:r>
        <w:t>к</w:t>
      </w:r>
      <w:r w:rsidRPr="009D1189">
        <w:t>омсомольцям</w:t>
      </w:r>
      <w:r>
        <w:t xml:space="preserve"> не виконане, отже мета приведення об’єктів публічного простору територіальної громади у відповідність до вимог чинного законодавства України повністю не досягнута. На сьогодні щодо решти пам’ятників та меморіальних </w:t>
      </w:r>
      <w:proofErr w:type="spellStart"/>
      <w:r>
        <w:t>дощок</w:t>
      </w:r>
      <w:proofErr w:type="spellEnd"/>
      <w:r>
        <w:t xml:space="preserve">, зазначених в пункті 3 рішення міської ради </w:t>
      </w:r>
      <w:r w:rsidRPr="00AF2A22">
        <w:t>від 27.11.2015 «Про перейменування вулиць, провулків, спуску, пам’ятника та демонтаж пам’ятників у м. Ромни», рішення виконане.</w:t>
      </w:r>
    </w:p>
    <w:p w:rsidR="003D7F91" w:rsidRDefault="003D7F91" w:rsidP="003D7F91">
      <w:pPr>
        <w:pStyle w:val="isselectedend"/>
        <w:spacing w:before="0" w:beforeAutospacing="0" w:after="120" w:afterAutospacing="0" w:line="271" w:lineRule="auto"/>
        <w:ind w:firstLine="567"/>
        <w:jc w:val="both"/>
      </w:pPr>
      <w:r>
        <w:t>Відповідно до Закону України «</w:t>
      </w:r>
      <w:r w:rsidRPr="009D1189">
        <w:t>Про засудження комуністичного та націонал-соціалістичного (нацистського) тоталітарних режимів в Україні та заборону пропаганди їхньої символіки</w:t>
      </w:r>
      <w:r>
        <w:t>» (далі — Закон), забороняється публічне використання символіки комуністичного тоталітарного режиму. Згідно з цим законом до такої символіки належать, зокрема, об’єкти, що відображають діяльність органів та організацій, пов’язаних із функціонуванням радянської влади. Всесоюзний ленінський комуністичний союз молоді (ВЛКСМ, комсомол) був складовою частиною політичної системи СРСР та виконував ідеологічні функції комуністичного режиму. Відповідно, пам’ятник комсомольцям є об’єктом, що символізує зазначений режим. Таким чином, розміщення такого пам’ятника у публічному просторі суперечить вимогам статті 4 Закону.</w:t>
      </w:r>
    </w:p>
    <w:p w:rsidR="003D7F91" w:rsidRDefault="003D7F91" w:rsidP="003D7F91">
      <w:pPr>
        <w:pStyle w:val="isselectedend"/>
        <w:spacing w:before="0" w:beforeAutospacing="0" w:after="120" w:afterAutospacing="0" w:line="271" w:lineRule="auto"/>
        <w:ind w:firstLine="567"/>
        <w:jc w:val="both"/>
      </w:pPr>
      <w:r>
        <w:t>Також слід враховувати, що пам’ятник не внесений до Державного реєстру нерухомих пам’яток України та не має статусу об’єкта культурної спадщини чи щойно виявленого об’єкту культурної спадщини відповідно до Закону України «Про охорону культурної спадщини».</w:t>
      </w:r>
    </w:p>
    <w:p w:rsidR="003D7F91" w:rsidRDefault="003D7F91" w:rsidP="003D7F91">
      <w:pPr>
        <w:pStyle w:val="isselectedend"/>
        <w:spacing w:before="0" w:beforeAutospacing="0" w:after="120" w:afterAutospacing="0" w:line="271" w:lineRule="auto"/>
        <w:ind w:firstLine="567"/>
        <w:jc w:val="both"/>
      </w:pPr>
      <w:r>
        <w:t>Крім того, за результатами обстеження встановлено, що пам’ятник перебуває у напівзруйнованому стані, наявні пошкодження конструктивних елементів, є значні пошкодження облицювання та основи. Такий стан унеможливлює демонтаж з подальшою передачею об’єкта як експонату музейного фонду без його руйнування, а його відновлення є недоцільним з огляду на вимоги законодавства про заборону відповідної символіки.</w:t>
      </w:r>
    </w:p>
    <w:p w:rsidR="003D7F91" w:rsidRDefault="003D7F91" w:rsidP="003D7F91">
      <w:pPr>
        <w:pStyle w:val="a5"/>
        <w:rPr>
          <w:lang w:eastAsia="uk-UA"/>
        </w:rPr>
      </w:pPr>
    </w:p>
    <w:p w:rsidR="003D7F91" w:rsidRPr="00B0246A" w:rsidRDefault="003D7F91" w:rsidP="003D7F91">
      <w:pPr>
        <w:pStyle w:val="a5"/>
        <w:rPr>
          <w:lang w:eastAsia="uk-UA"/>
        </w:rPr>
      </w:pPr>
    </w:p>
    <w:p w:rsidR="003D7F91" w:rsidRDefault="003D7F91" w:rsidP="003D7F91">
      <w:pPr>
        <w:spacing w:line="271" w:lineRule="auto"/>
        <w:jc w:val="both"/>
        <w:rPr>
          <w:b/>
          <w:color w:val="000000"/>
        </w:rPr>
      </w:pPr>
      <w:r>
        <w:rPr>
          <w:b/>
          <w:color w:val="000000"/>
        </w:rPr>
        <w:t xml:space="preserve">Начальник управління житлово-комунального </w:t>
      </w:r>
    </w:p>
    <w:p w:rsidR="003D7F91" w:rsidRDefault="003D7F91" w:rsidP="003D7F91">
      <w:pPr>
        <w:spacing w:line="271" w:lineRule="auto"/>
        <w:jc w:val="both"/>
        <w:rPr>
          <w:b/>
          <w:color w:val="000000"/>
        </w:rPr>
      </w:pPr>
      <w:r>
        <w:rPr>
          <w:b/>
          <w:color w:val="000000"/>
        </w:rPr>
        <w:t>господарства Роменської міської ради</w:t>
      </w:r>
      <w:r>
        <w:rPr>
          <w:b/>
          <w:color w:val="000000"/>
        </w:rPr>
        <w:tab/>
      </w:r>
      <w:r>
        <w:rPr>
          <w:b/>
          <w:color w:val="000000"/>
        </w:rPr>
        <w:tab/>
      </w:r>
      <w:r>
        <w:rPr>
          <w:b/>
          <w:color w:val="000000"/>
        </w:rPr>
        <w:tab/>
      </w:r>
      <w:r>
        <w:rPr>
          <w:b/>
          <w:color w:val="000000"/>
        </w:rPr>
        <w:tab/>
        <w:t xml:space="preserve">   Олена ГРЕБЕНЮК</w:t>
      </w:r>
    </w:p>
    <w:p w:rsidR="003D7F91" w:rsidRDefault="003D7F91" w:rsidP="003D7F91">
      <w:pPr>
        <w:spacing w:line="271" w:lineRule="auto"/>
        <w:jc w:val="both"/>
        <w:rPr>
          <w:b/>
          <w:color w:val="000000"/>
        </w:rPr>
      </w:pPr>
    </w:p>
    <w:p w:rsidR="003D7F91" w:rsidRPr="00112330" w:rsidRDefault="003D7F91" w:rsidP="003D7F91">
      <w:pPr>
        <w:spacing w:line="271" w:lineRule="auto"/>
        <w:jc w:val="both"/>
        <w:rPr>
          <w:b/>
          <w:color w:val="000000"/>
        </w:rPr>
      </w:pPr>
      <w:r w:rsidRPr="00112330">
        <w:rPr>
          <w:b/>
          <w:color w:val="000000"/>
        </w:rPr>
        <w:t>Погоджено</w:t>
      </w:r>
    </w:p>
    <w:p w:rsidR="003D7F91" w:rsidRDefault="003D7F91" w:rsidP="003D7F91">
      <w:pPr>
        <w:pStyle w:val="a3"/>
        <w:spacing w:after="0" w:line="271" w:lineRule="auto"/>
        <w:ind w:left="0"/>
        <w:jc w:val="both"/>
      </w:pPr>
      <w:r>
        <w:rPr>
          <w:b/>
          <w:color w:val="000000"/>
        </w:rPr>
        <w:t xml:space="preserve">Керуючий справами виконкому </w:t>
      </w:r>
      <w:r w:rsidRPr="00112330">
        <w:rPr>
          <w:b/>
          <w:color w:val="FF0000"/>
        </w:rPr>
        <w:tab/>
      </w:r>
      <w:r w:rsidRPr="00112330">
        <w:rPr>
          <w:b/>
          <w:color w:val="FF0000"/>
        </w:rPr>
        <w:tab/>
      </w:r>
      <w:r>
        <w:rPr>
          <w:b/>
          <w:color w:val="FF0000"/>
        </w:rPr>
        <w:t xml:space="preserve">  </w:t>
      </w:r>
      <w:r w:rsidRPr="00112330">
        <w:rPr>
          <w:b/>
        </w:rPr>
        <w:tab/>
        <w:t xml:space="preserve">      </w:t>
      </w:r>
      <w:r>
        <w:rPr>
          <w:b/>
        </w:rPr>
        <w:t xml:space="preserve">         Наталія МОСКАЛЕНКО</w:t>
      </w:r>
      <w:bookmarkEnd w:id="4"/>
    </w:p>
    <w:p w:rsidR="00C77B1E" w:rsidRDefault="00C77B1E">
      <w:bookmarkStart w:id="5" w:name="_GoBack"/>
      <w:bookmarkEnd w:id="5"/>
    </w:p>
    <w:sectPr w:rsidR="00C77B1E">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83" w:rsidRDefault="003D7F91">
    <w:pPr>
      <w:pStyle w:val="a6"/>
    </w:pPr>
  </w:p>
  <w:p w:rsidR="00EC3B83" w:rsidRDefault="003D7F91">
    <w:pPr>
      <w:pStyle w:val="a6"/>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131"/>
    <w:multiLevelType w:val="multilevel"/>
    <w:tmpl w:val="1E48063C"/>
    <w:lvl w:ilvl="0">
      <w:start w:val="1"/>
      <w:numFmt w:val="decimal"/>
      <w:suff w:val="space"/>
      <w:lvlText w:val="%1."/>
      <w:lvlJc w:val="left"/>
      <w:pPr>
        <w:ind w:left="502"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3E"/>
    <w:rsid w:val="00104E3E"/>
    <w:rsid w:val="003D7F91"/>
    <w:rsid w:val="00C77B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9C8AB-C054-4C4D-A54C-A6085DE0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F9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D7F91"/>
    <w:pPr>
      <w:spacing w:after="120"/>
      <w:ind w:left="283"/>
    </w:pPr>
    <w:rPr>
      <w:lang w:eastAsia="ru-RU"/>
    </w:rPr>
  </w:style>
  <w:style w:type="character" w:customStyle="1" w:styleId="a4">
    <w:name w:val="Основной текст с отступом Знак"/>
    <w:basedOn w:val="a0"/>
    <w:link w:val="a3"/>
    <w:rsid w:val="003D7F91"/>
    <w:rPr>
      <w:rFonts w:ascii="Times New Roman" w:eastAsia="Times New Roman" w:hAnsi="Times New Roman" w:cs="Times New Roman"/>
      <w:sz w:val="24"/>
      <w:szCs w:val="24"/>
      <w:lang w:eastAsia="ru-RU"/>
    </w:rPr>
  </w:style>
  <w:style w:type="paragraph" w:styleId="a5">
    <w:name w:val="Normal (Web)"/>
    <w:basedOn w:val="a"/>
    <w:uiPriority w:val="99"/>
    <w:unhideWhenUsed/>
    <w:rsid w:val="003D7F91"/>
    <w:rPr>
      <w:lang w:eastAsia="ru-RU"/>
    </w:rPr>
  </w:style>
  <w:style w:type="paragraph" w:styleId="a6">
    <w:name w:val="footer"/>
    <w:basedOn w:val="a"/>
    <w:link w:val="a7"/>
    <w:uiPriority w:val="99"/>
    <w:unhideWhenUsed/>
    <w:rsid w:val="003D7F91"/>
    <w:pPr>
      <w:tabs>
        <w:tab w:val="center" w:pos="4677"/>
        <w:tab w:val="right" w:pos="9355"/>
      </w:tabs>
    </w:pPr>
    <w:rPr>
      <w:lang w:eastAsia="ru-RU"/>
    </w:rPr>
  </w:style>
  <w:style w:type="character" w:customStyle="1" w:styleId="a7">
    <w:name w:val="Нижний колонтитул Знак"/>
    <w:basedOn w:val="a0"/>
    <w:link w:val="a6"/>
    <w:uiPriority w:val="99"/>
    <w:rsid w:val="003D7F91"/>
    <w:rPr>
      <w:rFonts w:ascii="Times New Roman" w:eastAsia="Times New Roman" w:hAnsi="Times New Roman" w:cs="Times New Roman"/>
      <w:sz w:val="24"/>
      <w:szCs w:val="24"/>
      <w:lang w:eastAsia="ru-RU"/>
    </w:rPr>
  </w:style>
  <w:style w:type="paragraph" w:styleId="a8">
    <w:name w:val="List Paragraph"/>
    <w:basedOn w:val="a"/>
    <w:uiPriority w:val="34"/>
    <w:qFormat/>
    <w:rsid w:val="003D7F91"/>
    <w:pPr>
      <w:ind w:left="720"/>
      <w:contextualSpacing/>
    </w:pPr>
    <w:rPr>
      <w:sz w:val="20"/>
      <w:szCs w:val="20"/>
      <w:lang w:eastAsia="ru-RU"/>
    </w:rPr>
  </w:style>
  <w:style w:type="table" w:styleId="a9">
    <w:name w:val="Table Grid"/>
    <w:basedOn w:val="a1"/>
    <w:uiPriority w:val="39"/>
    <w:rsid w:val="003D7F9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3D7F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2606</Words>
  <Characters>1486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UserF</cp:lastModifiedBy>
  <cp:revision>2</cp:revision>
  <dcterms:created xsi:type="dcterms:W3CDTF">2026-04-17T12:15:00Z</dcterms:created>
  <dcterms:modified xsi:type="dcterms:W3CDTF">2026-04-17T12:15:00Z</dcterms:modified>
</cp:coreProperties>
</file>