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4BB" w:rsidRPr="000A441E" w:rsidRDefault="00D124BB" w:rsidP="00D124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050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BB" w:rsidRPr="000A441E" w:rsidRDefault="00D124BB" w:rsidP="00D124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441E"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:rsidR="00D124BB" w:rsidRPr="000A441E" w:rsidRDefault="00D124BB" w:rsidP="00D124BB">
      <w:pPr>
        <w:pStyle w:val="1"/>
        <w:spacing w:line="276" w:lineRule="auto"/>
        <w:jc w:val="center"/>
        <w:rPr>
          <w:b/>
          <w:sz w:val="24"/>
          <w:szCs w:val="24"/>
        </w:rPr>
      </w:pPr>
      <w:r w:rsidRPr="000A441E">
        <w:rPr>
          <w:b/>
          <w:sz w:val="24"/>
          <w:szCs w:val="24"/>
        </w:rPr>
        <w:t>ВИКОНАВЧИЙ КОМІТЕТ</w:t>
      </w:r>
    </w:p>
    <w:p w:rsidR="00D124BB" w:rsidRPr="0008645F" w:rsidRDefault="00D124BB" w:rsidP="00D124BB">
      <w:pPr>
        <w:spacing w:after="0"/>
        <w:rPr>
          <w:rFonts w:ascii="Times New Roman" w:hAnsi="Times New Roman"/>
          <w:sz w:val="16"/>
          <w:szCs w:val="16"/>
          <w:lang w:eastAsia="uk-UA"/>
        </w:rPr>
      </w:pPr>
    </w:p>
    <w:p w:rsidR="00D124BB" w:rsidRPr="000A441E" w:rsidRDefault="00D124BB" w:rsidP="00D124BB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0A441E">
        <w:rPr>
          <w:rFonts w:ascii="Times New Roman" w:hAnsi="Times New Roman"/>
          <w:b/>
          <w:sz w:val="24"/>
          <w:szCs w:val="24"/>
          <w:lang w:eastAsia="uk-UA"/>
        </w:rPr>
        <w:t>РОЗПОРЯДЖЕННЯ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Pr="000A441E">
        <w:rPr>
          <w:rFonts w:ascii="Times New Roman" w:hAnsi="Times New Roman"/>
          <w:b/>
          <w:sz w:val="24"/>
          <w:szCs w:val="24"/>
          <w:lang w:eastAsia="uk-UA"/>
        </w:rPr>
        <w:t>МІСЬКОГО ГОЛОВИ</w:t>
      </w:r>
    </w:p>
    <w:p w:rsidR="00D124BB" w:rsidRPr="0008645F" w:rsidRDefault="00D124BB" w:rsidP="00D124BB">
      <w:pPr>
        <w:spacing w:after="0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D124BB" w:rsidRPr="003840B6" w:rsidTr="00D33B66">
        <w:tc>
          <w:tcPr>
            <w:tcW w:w="3510" w:type="dxa"/>
            <w:hideMark/>
          </w:tcPr>
          <w:p w:rsidR="00D124BB" w:rsidRPr="002B7D75" w:rsidRDefault="00DC53C1" w:rsidP="00D33B6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25.02.</w:t>
            </w:r>
            <w:r w:rsidR="00D124B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2552" w:type="dxa"/>
            <w:hideMark/>
          </w:tcPr>
          <w:p w:rsidR="00D124BB" w:rsidRPr="002B7D75" w:rsidRDefault="00D124BB" w:rsidP="00D33B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B7D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509" w:type="dxa"/>
            <w:hideMark/>
          </w:tcPr>
          <w:p w:rsidR="00D124BB" w:rsidRPr="002B7D75" w:rsidRDefault="00D124BB" w:rsidP="00D33B66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B7D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№ </w:t>
            </w:r>
            <w:r w:rsidR="00DC53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64</w:t>
            </w:r>
            <w:r w:rsidRPr="002B7D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-ОД</w:t>
            </w:r>
          </w:p>
        </w:tc>
      </w:tr>
    </w:tbl>
    <w:p w:rsidR="00D124BB" w:rsidRPr="0008645F" w:rsidRDefault="00D124BB" w:rsidP="00D124BB">
      <w:pPr>
        <w:spacing w:after="0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5245"/>
        <w:gridCol w:w="4501"/>
      </w:tblGrid>
      <w:tr w:rsidR="00D124BB" w:rsidRPr="0082760D" w:rsidTr="00334640">
        <w:tc>
          <w:tcPr>
            <w:tcW w:w="5245" w:type="dxa"/>
            <w:hideMark/>
          </w:tcPr>
          <w:p w:rsidR="00D124BB" w:rsidRPr="0082760D" w:rsidRDefault="00D124BB" w:rsidP="00D33B6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2760D">
              <w:rPr>
                <w:rFonts w:ascii="Times New Roman" w:hAnsi="Times New Roman"/>
                <w:b/>
                <w:sz w:val="24"/>
                <w:szCs w:val="24"/>
              </w:rPr>
              <w:t xml:space="preserve">Про створення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робочої групи</w:t>
            </w:r>
            <w:r w:rsidRPr="0082760D">
              <w:rPr>
                <w:rFonts w:ascii="Times New Roman" w:hAnsi="Times New Roman"/>
                <w:b/>
                <w:sz w:val="24"/>
                <w:szCs w:val="24"/>
              </w:rPr>
              <w:t xml:space="preserve"> з розроб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лення </w:t>
            </w:r>
            <w:r w:rsidRPr="0082760D">
              <w:rPr>
                <w:rFonts w:ascii="Times New Roman" w:hAnsi="Times New Roman"/>
                <w:b/>
                <w:sz w:val="24"/>
                <w:szCs w:val="24"/>
              </w:rPr>
              <w:t xml:space="preserve"> Стратегії розвитку Роменської міської територ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іальної громади на 2027-2037 роки</w:t>
            </w:r>
            <w:r w:rsidRPr="008276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4640">
              <w:rPr>
                <w:rFonts w:ascii="Times New Roman" w:hAnsi="Times New Roman"/>
                <w:b/>
                <w:sz w:val="24"/>
                <w:szCs w:val="24"/>
              </w:rPr>
              <w:t xml:space="preserve">та Плану заходів з її реалізації </w:t>
            </w:r>
            <w:r w:rsidR="003D6DF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334640">
              <w:rPr>
                <w:rFonts w:ascii="Times New Roman" w:hAnsi="Times New Roman"/>
                <w:b/>
                <w:sz w:val="24"/>
                <w:szCs w:val="24"/>
              </w:rPr>
              <w:t xml:space="preserve"> 2027-2029 рок</w:t>
            </w:r>
            <w:r w:rsidR="003D6DF9">
              <w:rPr>
                <w:rFonts w:ascii="Times New Roman" w:hAnsi="Times New Roman"/>
                <w:b/>
                <w:sz w:val="24"/>
                <w:szCs w:val="24"/>
              </w:rPr>
              <w:t>ах</w:t>
            </w:r>
          </w:p>
        </w:tc>
        <w:tc>
          <w:tcPr>
            <w:tcW w:w="4501" w:type="dxa"/>
          </w:tcPr>
          <w:p w:rsidR="00D124BB" w:rsidRPr="0082760D" w:rsidRDefault="00D124BB" w:rsidP="00D33B6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D124BB" w:rsidRPr="0082760D" w:rsidRDefault="00D124BB" w:rsidP="00D124BB">
      <w:pPr>
        <w:spacing w:after="0"/>
        <w:rPr>
          <w:rFonts w:ascii="Times New Roman" w:hAnsi="Times New Roman"/>
          <w:sz w:val="16"/>
          <w:szCs w:val="16"/>
        </w:rPr>
      </w:pPr>
    </w:p>
    <w:p w:rsidR="00D124BB" w:rsidRPr="0082760D" w:rsidRDefault="00D124BB" w:rsidP="00D124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760D">
        <w:rPr>
          <w:rFonts w:ascii="Times New Roman" w:hAnsi="Times New Roman"/>
          <w:sz w:val="24"/>
          <w:szCs w:val="24"/>
        </w:rPr>
        <w:t xml:space="preserve">Відповідно </w:t>
      </w:r>
      <w:r w:rsidRPr="0082760D">
        <w:rPr>
          <w:rFonts w:ascii="Times New Roman" w:hAnsi="Times New Roman"/>
          <w:bCs/>
          <w:color w:val="000000"/>
          <w:sz w:val="24"/>
          <w:szCs w:val="24"/>
        </w:rPr>
        <w:t xml:space="preserve">до пункту </w:t>
      </w:r>
      <w:r w:rsidRPr="0082760D">
        <w:rPr>
          <w:rFonts w:ascii="Times New Roman" w:hAnsi="Times New Roman"/>
          <w:bCs/>
          <w:sz w:val="24"/>
          <w:szCs w:val="24"/>
        </w:rPr>
        <w:t>20 частини 4 статті 42</w:t>
      </w:r>
      <w:r w:rsidRPr="0082760D">
        <w:rPr>
          <w:rFonts w:ascii="Times New Roman" w:hAnsi="Times New Roman"/>
          <w:bCs/>
          <w:color w:val="000000"/>
          <w:sz w:val="24"/>
          <w:szCs w:val="24"/>
        </w:rPr>
        <w:t xml:space="preserve"> Закону України «Про місцеве самоврядування в Україні», </w:t>
      </w:r>
      <w:r w:rsidRPr="00DC270D">
        <w:rPr>
          <w:rFonts w:ascii="Times New Roman" w:hAnsi="Times New Roman"/>
          <w:color w:val="000000"/>
          <w:sz w:val="24"/>
          <w:szCs w:val="24"/>
        </w:rPr>
        <w:t>Указ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DC270D">
        <w:rPr>
          <w:rFonts w:ascii="Times New Roman" w:hAnsi="Times New Roman"/>
          <w:color w:val="000000"/>
          <w:sz w:val="24"/>
          <w:szCs w:val="24"/>
        </w:rPr>
        <w:t xml:space="preserve"> Президента України від 30 вересня 2019 року № 722/2019 «Про Цілі сталого розвитку України на період до 2030 року», </w:t>
      </w:r>
      <w:r w:rsidRPr="004A4FAE">
        <w:rPr>
          <w:rFonts w:ascii="Times New Roman" w:hAnsi="Times New Roman"/>
          <w:color w:val="000000"/>
          <w:sz w:val="24"/>
          <w:szCs w:val="24"/>
        </w:rPr>
        <w:t>Державної стратегії регіонального розвитку на 2021-2027 роки</w:t>
      </w:r>
      <w:r w:rsidR="003D22BF" w:rsidRPr="00EE6487">
        <w:rPr>
          <w:rFonts w:ascii="Times New Roman" w:hAnsi="Times New Roman"/>
          <w:color w:val="000000"/>
          <w:sz w:val="24"/>
          <w:szCs w:val="24"/>
        </w:rPr>
        <w:t>, затвердженої постановою Кабінету Міністрів України від 5 серпня 2020 р. № 695 (із змінами)</w:t>
      </w:r>
      <w:r w:rsidRPr="00EE6487">
        <w:rPr>
          <w:rFonts w:ascii="Times New Roman" w:hAnsi="Times New Roman"/>
          <w:color w:val="000000"/>
          <w:sz w:val="24"/>
          <w:szCs w:val="24"/>
        </w:rPr>
        <w:t>,</w:t>
      </w:r>
      <w:r w:rsidRPr="004A4FAE">
        <w:rPr>
          <w:rFonts w:ascii="Times New Roman" w:hAnsi="Times New Roman"/>
          <w:color w:val="000000"/>
          <w:sz w:val="24"/>
          <w:szCs w:val="24"/>
        </w:rPr>
        <w:t xml:space="preserve">  Стратегії регіонального розвитку Сумської області на 2021-2027 роки</w:t>
      </w:r>
      <w:r w:rsidR="00A06734" w:rsidRPr="00EE6487">
        <w:rPr>
          <w:rFonts w:ascii="Times New Roman" w:hAnsi="Times New Roman"/>
          <w:color w:val="000000"/>
          <w:sz w:val="24"/>
          <w:szCs w:val="24"/>
        </w:rPr>
        <w:t xml:space="preserve">, затвердженої </w:t>
      </w:r>
      <w:r w:rsidR="00EE6487" w:rsidRPr="00EE6487">
        <w:rPr>
          <w:rFonts w:ascii="Times New Roman" w:hAnsi="Times New Roman"/>
          <w:color w:val="000000"/>
          <w:sz w:val="24"/>
          <w:szCs w:val="24"/>
        </w:rPr>
        <w:t>рішенням</w:t>
      </w:r>
      <w:r w:rsidR="00A06734" w:rsidRPr="00EE6487">
        <w:rPr>
          <w:rFonts w:ascii="Times New Roman" w:hAnsi="Times New Roman"/>
          <w:color w:val="000000"/>
          <w:sz w:val="24"/>
          <w:szCs w:val="24"/>
        </w:rPr>
        <w:t xml:space="preserve"> Сумської обласної ради </w:t>
      </w:r>
      <w:r w:rsidR="00EE6487" w:rsidRPr="00EE6487">
        <w:rPr>
          <w:rFonts w:ascii="Times New Roman" w:hAnsi="Times New Roman"/>
          <w:color w:val="000000"/>
          <w:sz w:val="24"/>
          <w:szCs w:val="24"/>
        </w:rPr>
        <w:t>від</w:t>
      </w:r>
      <w:r w:rsidR="00A06734" w:rsidRPr="00EE6487">
        <w:rPr>
          <w:rFonts w:ascii="Times New Roman" w:hAnsi="Times New Roman"/>
          <w:color w:val="000000"/>
          <w:sz w:val="24"/>
          <w:szCs w:val="24"/>
        </w:rPr>
        <w:t xml:space="preserve"> 11.12.2020</w:t>
      </w:r>
      <w:r w:rsidRPr="00EE6487">
        <w:rPr>
          <w:rFonts w:ascii="Times New Roman" w:hAnsi="Times New Roman"/>
          <w:color w:val="000000"/>
          <w:sz w:val="24"/>
          <w:szCs w:val="24"/>
        </w:rPr>
        <w:t>,</w:t>
      </w:r>
      <w:r w:rsidRPr="00DC270D">
        <w:rPr>
          <w:rFonts w:ascii="Times New Roman" w:hAnsi="Times New Roman"/>
          <w:color w:val="000000"/>
          <w:sz w:val="24"/>
          <w:szCs w:val="24"/>
        </w:rPr>
        <w:t xml:space="preserve"> Методичн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 w:rsidRPr="00DC270D">
        <w:rPr>
          <w:rFonts w:ascii="Times New Roman" w:hAnsi="Times New Roman"/>
          <w:color w:val="000000"/>
          <w:sz w:val="24"/>
          <w:szCs w:val="24"/>
        </w:rPr>
        <w:t xml:space="preserve"> рекомендаці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DC270D">
        <w:rPr>
          <w:rFonts w:ascii="Times New Roman" w:hAnsi="Times New Roman"/>
          <w:color w:val="000000"/>
          <w:sz w:val="24"/>
          <w:szCs w:val="24"/>
        </w:rPr>
        <w:t xml:space="preserve">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  розвитку   громад   та  територій України від 21 грудня 2022 року №  265, </w:t>
      </w:r>
      <w:r w:rsidR="00AC7D81">
        <w:rPr>
          <w:rFonts w:ascii="Times New Roman" w:hAnsi="Times New Roman"/>
          <w:color w:val="000000"/>
          <w:sz w:val="24"/>
          <w:szCs w:val="24"/>
        </w:rPr>
        <w:t>р</w:t>
      </w:r>
      <w:r w:rsidR="0062396E">
        <w:rPr>
          <w:rFonts w:ascii="Times New Roman" w:hAnsi="Times New Roman"/>
          <w:color w:val="000000"/>
          <w:sz w:val="24"/>
          <w:szCs w:val="24"/>
        </w:rPr>
        <w:t>ішення міської ради від 20.02.2026 «</w:t>
      </w:r>
      <w:r w:rsidR="0062396E" w:rsidRPr="0062396E">
        <w:rPr>
          <w:rFonts w:ascii="Times New Roman" w:hAnsi="Times New Roman"/>
          <w:color w:val="000000"/>
          <w:sz w:val="24"/>
          <w:szCs w:val="24"/>
        </w:rPr>
        <w:t>Про початок розроблення Стратегії розвитку Роменської міської територіальної громади на 2027-2037 роки</w:t>
      </w:r>
      <w:r w:rsidR="0062396E">
        <w:rPr>
          <w:rFonts w:ascii="Times New Roman" w:hAnsi="Times New Roman"/>
          <w:color w:val="000000"/>
          <w:sz w:val="24"/>
          <w:szCs w:val="24"/>
        </w:rPr>
        <w:t>»</w:t>
      </w:r>
      <w:r w:rsidR="005356D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3153">
        <w:rPr>
          <w:rFonts w:ascii="Times New Roman" w:hAnsi="Times New Roman"/>
          <w:color w:val="000000"/>
          <w:sz w:val="24"/>
          <w:szCs w:val="24"/>
        </w:rPr>
        <w:t>з метою забезпечення планування</w:t>
      </w:r>
      <w:r w:rsidR="00DE0E86" w:rsidRPr="00DE0E86">
        <w:rPr>
          <w:rFonts w:ascii="Times New Roman" w:hAnsi="Times New Roman"/>
          <w:color w:val="000000"/>
          <w:sz w:val="24"/>
          <w:szCs w:val="24"/>
        </w:rPr>
        <w:t xml:space="preserve"> розвитк</w:t>
      </w:r>
      <w:r w:rsidR="00F73153">
        <w:rPr>
          <w:rFonts w:ascii="Times New Roman" w:hAnsi="Times New Roman"/>
          <w:color w:val="000000"/>
          <w:sz w:val="24"/>
          <w:szCs w:val="24"/>
        </w:rPr>
        <w:t>у</w:t>
      </w:r>
      <w:r w:rsidR="00DE0E86" w:rsidRPr="00DE0E86">
        <w:rPr>
          <w:rFonts w:ascii="Times New Roman" w:hAnsi="Times New Roman"/>
          <w:color w:val="000000"/>
          <w:sz w:val="24"/>
          <w:szCs w:val="24"/>
        </w:rPr>
        <w:t xml:space="preserve"> Роменської міської територіальної громад</w:t>
      </w:r>
      <w:r w:rsidR="00DE0E86">
        <w:rPr>
          <w:rFonts w:ascii="Times New Roman" w:hAnsi="Times New Roman"/>
          <w:color w:val="000000"/>
          <w:sz w:val="24"/>
          <w:szCs w:val="24"/>
        </w:rPr>
        <w:t xml:space="preserve">и з урахуванням </w:t>
      </w:r>
      <w:r w:rsidR="00F73153">
        <w:rPr>
          <w:rFonts w:ascii="Times New Roman" w:hAnsi="Times New Roman"/>
          <w:color w:val="000000"/>
          <w:sz w:val="24"/>
          <w:szCs w:val="24"/>
        </w:rPr>
        <w:t>принципів державної регіональної політики, а також змін та впливу, завданого збройною агресією проти України</w:t>
      </w:r>
      <w:r w:rsidRPr="0082760D">
        <w:rPr>
          <w:rFonts w:ascii="Times New Roman" w:hAnsi="Times New Roman"/>
          <w:sz w:val="24"/>
          <w:szCs w:val="24"/>
        </w:rPr>
        <w:t>:</w:t>
      </w:r>
    </w:p>
    <w:p w:rsidR="00D124BB" w:rsidRDefault="004A1446" w:rsidP="00D124BB">
      <w:pPr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Затвердити:</w:t>
      </w:r>
    </w:p>
    <w:p w:rsidR="00D124BB" w:rsidRDefault="00D124BB" w:rsidP="00D124BB">
      <w:pPr>
        <w:numPr>
          <w:ilvl w:val="0"/>
          <w:numId w:val="2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76CA">
        <w:rPr>
          <w:rFonts w:ascii="Times New Roman" w:hAnsi="Times New Roman"/>
          <w:sz w:val="24"/>
          <w:szCs w:val="24"/>
          <w:lang w:eastAsia="uk-UA"/>
        </w:rPr>
        <w:t xml:space="preserve">Положення про </w:t>
      </w:r>
      <w:r>
        <w:rPr>
          <w:rFonts w:ascii="Times New Roman" w:hAnsi="Times New Roman"/>
          <w:sz w:val="24"/>
          <w:szCs w:val="24"/>
        </w:rPr>
        <w:t>робочу групу</w:t>
      </w:r>
      <w:r w:rsidRPr="00AB76CA">
        <w:rPr>
          <w:rFonts w:ascii="Times New Roman" w:hAnsi="Times New Roman"/>
          <w:sz w:val="24"/>
          <w:szCs w:val="24"/>
        </w:rPr>
        <w:t xml:space="preserve"> з розроб</w:t>
      </w:r>
      <w:r>
        <w:rPr>
          <w:rFonts w:ascii="Times New Roman" w:hAnsi="Times New Roman"/>
          <w:sz w:val="24"/>
          <w:szCs w:val="24"/>
        </w:rPr>
        <w:t>лення</w:t>
      </w:r>
      <w:r w:rsidRPr="00AB76CA">
        <w:rPr>
          <w:rFonts w:ascii="Times New Roman" w:hAnsi="Times New Roman"/>
          <w:sz w:val="24"/>
          <w:szCs w:val="24"/>
        </w:rPr>
        <w:t xml:space="preserve"> Стратегії розвитку Роменської міськ</w:t>
      </w:r>
      <w:r>
        <w:rPr>
          <w:rFonts w:ascii="Times New Roman" w:hAnsi="Times New Roman"/>
          <w:sz w:val="24"/>
          <w:szCs w:val="24"/>
        </w:rPr>
        <w:t>ої територіальної громади на 2027-2037 роки</w:t>
      </w:r>
      <w:r>
        <w:rPr>
          <w:lang w:eastAsia="uk-UA"/>
        </w:rPr>
        <w:t xml:space="preserve"> </w:t>
      </w:r>
      <w:r w:rsidR="00F73153">
        <w:rPr>
          <w:lang w:eastAsia="uk-UA"/>
        </w:rPr>
        <w:t xml:space="preserve">та </w:t>
      </w:r>
      <w:r w:rsidR="00F73153" w:rsidRPr="00F73153">
        <w:rPr>
          <w:rFonts w:ascii="Times New Roman" w:hAnsi="Times New Roman"/>
          <w:sz w:val="24"/>
          <w:szCs w:val="24"/>
        </w:rPr>
        <w:t xml:space="preserve">Плану заходів з її реалізації </w:t>
      </w:r>
      <w:r w:rsidR="003D6DF9">
        <w:rPr>
          <w:rFonts w:ascii="Times New Roman" w:hAnsi="Times New Roman"/>
          <w:sz w:val="24"/>
          <w:szCs w:val="24"/>
        </w:rPr>
        <w:t>у</w:t>
      </w:r>
      <w:r w:rsidR="00F73153" w:rsidRPr="00F73153">
        <w:rPr>
          <w:rFonts w:ascii="Times New Roman" w:hAnsi="Times New Roman"/>
          <w:sz w:val="24"/>
          <w:szCs w:val="24"/>
        </w:rPr>
        <w:t xml:space="preserve"> 2027-2029 рок</w:t>
      </w:r>
      <w:r w:rsidR="003D6DF9">
        <w:rPr>
          <w:rFonts w:ascii="Times New Roman" w:hAnsi="Times New Roman"/>
          <w:sz w:val="24"/>
          <w:szCs w:val="24"/>
        </w:rPr>
        <w:t>ах</w:t>
      </w:r>
      <w:r w:rsidR="00F73153" w:rsidRPr="00F73153">
        <w:rPr>
          <w:rFonts w:ascii="Times New Roman" w:hAnsi="Times New Roman"/>
          <w:sz w:val="24"/>
          <w:szCs w:val="24"/>
        </w:rPr>
        <w:t xml:space="preserve"> </w:t>
      </w:r>
      <w:r w:rsidRPr="00C73F4F">
        <w:rPr>
          <w:rFonts w:ascii="Times New Roman" w:hAnsi="Times New Roman"/>
          <w:sz w:val="24"/>
          <w:szCs w:val="24"/>
        </w:rPr>
        <w:t xml:space="preserve">(додаток </w:t>
      </w:r>
      <w:r>
        <w:rPr>
          <w:rFonts w:ascii="Times New Roman" w:hAnsi="Times New Roman"/>
          <w:sz w:val="24"/>
          <w:szCs w:val="24"/>
        </w:rPr>
        <w:t>1</w:t>
      </w:r>
      <w:r w:rsidRPr="00C73F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D124BB" w:rsidRPr="00511304" w:rsidRDefault="00AC7D81" w:rsidP="00D124BB">
      <w:pPr>
        <w:numPr>
          <w:ilvl w:val="0"/>
          <w:numId w:val="2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с</w:t>
      </w:r>
      <w:r w:rsidR="00D124BB" w:rsidRPr="00511304">
        <w:rPr>
          <w:rFonts w:ascii="Times New Roman" w:hAnsi="Times New Roman"/>
          <w:sz w:val="24"/>
          <w:szCs w:val="24"/>
          <w:lang w:eastAsia="uk-UA"/>
        </w:rPr>
        <w:t>клад робочої групи з розроблення Стратегії розвитку Роменської міської територіальної громади на 2027-2037 роки</w:t>
      </w:r>
      <w:r w:rsidR="00D124B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F73153">
        <w:rPr>
          <w:rFonts w:ascii="Times New Roman" w:hAnsi="Times New Roman"/>
          <w:sz w:val="24"/>
          <w:szCs w:val="24"/>
          <w:lang w:eastAsia="uk-UA"/>
        </w:rPr>
        <w:t xml:space="preserve">та </w:t>
      </w:r>
      <w:r w:rsidR="00F73153" w:rsidRPr="00F73153">
        <w:rPr>
          <w:rFonts w:ascii="Times New Roman" w:hAnsi="Times New Roman"/>
          <w:sz w:val="24"/>
          <w:szCs w:val="24"/>
          <w:lang w:eastAsia="uk-UA"/>
        </w:rPr>
        <w:t xml:space="preserve">Плану заходів з її реалізації </w:t>
      </w:r>
      <w:r w:rsidR="003D6DF9">
        <w:rPr>
          <w:rFonts w:ascii="Times New Roman" w:hAnsi="Times New Roman"/>
          <w:sz w:val="24"/>
          <w:szCs w:val="24"/>
          <w:lang w:eastAsia="uk-UA"/>
        </w:rPr>
        <w:t>у</w:t>
      </w:r>
      <w:r w:rsidR="00F73153" w:rsidRPr="00F73153">
        <w:rPr>
          <w:rFonts w:ascii="Times New Roman" w:hAnsi="Times New Roman"/>
          <w:sz w:val="24"/>
          <w:szCs w:val="24"/>
          <w:lang w:eastAsia="uk-UA"/>
        </w:rPr>
        <w:t xml:space="preserve"> 2027-2029 рок</w:t>
      </w:r>
      <w:r w:rsidR="003D6DF9">
        <w:rPr>
          <w:rFonts w:ascii="Times New Roman" w:hAnsi="Times New Roman"/>
          <w:sz w:val="24"/>
          <w:szCs w:val="24"/>
          <w:lang w:eastAsia="uk-UA"/>
        </w:rPr>
        <w:t>ах</w:t>
      </w:r>
      <w:r w:rsidR="00F73153" w:rsidRPr="00F7315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124BB">
        <w:rPr>
          <w:rFonts w:ascii="Times New Roman" w:hAnsi="Times New Roman"/>
          <w:sz w:val="24"/>
          <w:szCs w:val="24"/>
          <w:lang w:eastAsia="uk-UA"/>
        </w:rPr>
        <w:t>(далі – робоча група)</w:t>
      </w:r>
      <w:r w:rsidR="00D124BB" w:rsidRPr="00511304">
        <w:rPr>
          <w:rFonts w:ascii="Times New Roman" w:hAnsi="Times New Roman"/>
          <w:sz w:val="24"/>
          <w:szCs w:val="24"/>
          <w:lang w:eastAsia="uk-UA"/>
        </w:rPr>
        <w:t xml:space="preserve"> (додаток</w:t>
      </w:r>
      <w:r w:rsidR="00D124BB">
        <w:rPr>
          <w:rFonts w:ascii="Times New Roman" w:hAnsi="Times New Roman"/>
          <w:sz w:val="24"/>
          <w:szCs w:val="24"/>
          <w:lang w:eastAsia="uk-UA"/>
        </w:rPr>
        <w:t xml:space="preserve"> 2</w:t>
      </w:r>
      <w:r w:rsidR="00D124BB" w:rsidRPr="00511304">
        <w:rPr>
          <w:rFonts w:ascii="Times New Roman" w:hAnsi="Times New Roman"/>
          <w:sz w:val="24"/>
          <w:szCs w:val="24"/>
          <w:lang w:eastAsia="uk-UA"/>
        </w:rPr>
        <w:t>).</w:t>
      </w:r>
    </w:p>
    <w:p w:rsidR="00D124BB" w:rsidRDefault="00D124BB" w:rsidP="00D124BB">
      <w:pPr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25A">
        <w:rPr>
          <w:rFonts w:ascii="Times New Roman" w:hAnsi="Times New Roman"/>
          <w:sz w:val="24"/>
          <w:szCs w:val="24"/>
        </w:rPr>
        <w:t xml:space="preserve">Установити, що в разі персональних змін у складі робочої групи новопризначені </w:t>
      </w:r>
      <w:r w:rsidRPr="00C73F4F">
        <w:rPr>
          <w:rFonts w:ascii="Times New Roman" w:hAnsi="Times New Roman"/>
          <w:sz w:val="24"/>
          <w:szCs w:val="24"/>
        </w:rPr>
        <w:t>працівники входять до її складу за посадами, у разі відсутності членів робочої групи у зв’язку з відпусткою, хворобою чи з інших причин, у її роботі беруть участь особи, які виконують їх обов’язки.</w:t>
      </w:r>
    </w:p>
    <w:p w:rsidR="00D124BB" w:rsidRPr="00C73F4F" w:rsidRDefault="00D124BB" w:rsidP="00D124BB">
      <w:pPr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розпорядження залишаю за собою.</w:t>
      </w:r>
    </w:p>
    <w:p w:rsidR="00D124BB" w:rsidRDefault="00D124BB" w:rsidP="00D124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24BB" w:rsidRPr="00E4653D" w:rsidRDefault="00D124BB" w:rsidP="00D124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2CD" w:rsidRDefault="00D124BB" w:rsidP="00CD12CD">
      <w:pPr>
        <w:spacing w:after="0"/>
        <w:rPr>
          <w:rFonts w:ascii="Times New Roman" w:hAnsi="Times New Roman"/>
          <w:b/>
          <w:sz w:val="24"/>
          <w:szCs w:val="24"/>
        </w:rPr>
      </w:pPr>
      <w:r w:rsidRPr="000A441E">
        <w:rPr>
          <w:rFonts w:ascii="Times New Roman" w:hAnsi="Times New Roman"/>
          <w:b/>
          <w:sz w:val="24"/>
          <w:szCs w:val="24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Олег СТОГНІЙ</w:t>
      </w:r>
    </w:p>
    <w:p w:rsidR="00CD12CD" w:rsidRDefault="00CD12CD" w:rsidP="00D124BB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  <w:sectPr w:rsidR="00CD12CD" w:rsidSect="00CD12CD"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124BB" w:rsidRPr="000A441E" w:rsidRDefault="00D124BB" w:rsidP="00D124BB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1 </w:t>
      </w:r>
    </w:p>
    <w:p w:rsidR="00D124BB" w:rsidRPr="000A441E" w:rsidRDefault="00D124BB" w:rsidP="00D124BB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р</w:t>
      </w:r>
      <w:r w:rsidRPr="000A441E">
        <w:rPr>
          <w:rFonts w:ascii="Times New Roman" w:hAnsi="Times New Roman"/>
          <w:b/>
          <w:sz w:val="24"/>
          <w:szCs w:val="24"/>
        </w:rPr>
        <w:t>озпорядження міського голови</w:t>
      </w:r>
    </w:p>
    <w:p w:rsidR="00D124BB" w:rsidRPr="004E5906" w:rsidRDefault="00920888" w:rsidP="00D124BB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D124BB" w:rsidRPr="001F2745">
        <w:rPr>
          <w:rFonts w:ascii="Times New Roman" w:hAnsi="Times New Roman"/>
          <w:b/>
          <w:sz w:val="24"/>
          <w:szCs w:val="24"/>
        </w:rPr>
        <w:t xml:space="preserve">.02.2026 № </w:t>
      </w:r>
      <w:r w:rsidR="00D45A20">
        <w:rPr>
          <w:rFonts w:ascii="Times New Roman" w:hAnsi="Times New Roman"/>
          <w:b/>
          <w:sz w:val="24"/>
          <w:szCs w:val="24"/>
        </w:rPr>
        <w:t>64</w:t>
      </w:r>
      <w:r w:rsidR="00D124BB" w:rsidRPr="001F2745">
        <w:rPr>
          <w:rFonts w:ascii="Times New Roman" w:hAnsi="Times New Roman"/>
          <w:b/>
          <w:sz w:val="24"/>
          <w:szCs w:val="24"/>
        </w:rPr>
        <w:t>-ОД</w:t>
      </w:r>
    </w:p>
    <w:p w:rsidR="00D124BB" w:rsidRDefault="00D124BB" w:rsidP="00D124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24BB" w:rsidRDefault="00D124BB" w:rsidP="00D124BB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F234C">
        <w:rPr>
          <w:rFonts w:ascii="Times New Roman" w:hAnsi="Times New Roman"/>
          <w:b/>
          <w:sz w:val="24"/>
          <w:szCs w:val="24"/>
          <w:lang w:eastAsia="uk-UA"/>
        </w:rPr>
        <w:t>ПОЛОЖЕННЯ</w:t>
      </w:r>
    </w:p>
    <w:p w:rsidR="00D124BB" w:rsidRDefault="00D124BB" w:rsidP="00D124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робочу групу</w:t>
      </w:r>
      <w:r w:rsidRPr="00AC2A69">
        <w:rPr>
          <w:rFonts w:ascii="Times New Roman" w:hAnsi="Times New Roman"/>
          <w:b/>
          <w:sz w:val="24"/>
          <w:szCs w:val="24"/>
        </w:rPr>
        <w:t xml:space="preserve"> з розроб</w:t>
      </w:r>
      <w:r>
        <w:rPr>
          <w:rFonts w:ascii="Times New Roman" w:hAnsi="Times New Roman"/>
          <w:b/>
          <w:sz w:val="24"/>
          <w:szCs w:val="24"/>
        </w:rPr>
        <w:t xml:space="preserve">лення </w:t>
      </w:r>
      <w:r w:rsidRPr="00AC2A69">
        <w:rPr>
          <w:rFonts w:ascii="Times New Roman" w:hAnsi="Times New Roman"/>
          <w:b/>
          <w:sz w:val="24"/>
          <w:szCs w:val="24"/>
        </w:rPr>
        <w:t xml:space="preserve">Стратегії розвитку Роменської міської територіальної громади </w:t>
      </w:r>
      <w:r>
        <w:rPr>
          <w:rFonts w:ascii="Times New Roman" w:hAnsi="Times New Roman"/>
          <w:b/>
          <w:sz w:val="24"/>
          <w:szCs w:val="24"/>
        </w:rPr>
        <w:t>на 2027-</w:t>
      </w:r>
      <w:r w:rsidRPr="00AC2A6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37 роки</w:t>
      </w:r>
      <w:r w:rsidRPr="00AC2A69">
        <w:rPr>
          <w:rFonts w:ascii="Times New Roman" w:hAnsi="Times New Roman"/>
          <w:b/>
          <w:sz w:val="24"/>
          <w:szCs w:val="24"/>
        </w:rPr>
        <w:t xml:space="preserve"> </w:t>
      </w:r>
      <w:r w:rsidR="00F73153">
        <w:rPr>
          <w:rFonts w:ascii="Times New Roman" w:hAnsi="Times New Roman"/>
          <w:b/>
          <w:sz w:val="24"/>
          <w:szCs w:val="24"/>
        </w:rPr>
        <w:t xml:space="preserve">та </w:t>
      </w:r>
      <w:r w:rsidR="00F73153" w:rsidRPr="00F73153">
        <w:rPr>
          <w:rFonts w:ascii="Times New Roman" w:hAnsi="Times New Roman"/>
          <w:b/>
          <w:sz w:val="24"/>
          <w:szCs w:val="24"/>
        </w:rPr>
        <w:t xml:space="preserve">Плану заходів з її реалізації </w:t>
      </w:r>
      <w:r w:rsidR="003D6DF9">
        <w:rPr>
          <w:rFonts w:ascii="Times New Roman" w:hAnsi="Times New Roman"/>
          <w:b/>
          <w:sz w:val="24"/>
          <w:szCs w:val="24"/>
        </w:rPr>
        <w:t>у</w:t>
      </w:r>
      <w:r w:rsidR="00F73153" w:rsidRPr="00F73153">
        <w:rPr>
          <w:rFonts w:ascii="Times New Roman" w:hAnsi="Times New Roman"/>
          <w:b/>
          <w:sz w:val="24"/>
          <w:szCs w:val="24"/>
        </w:rPr>
        <w:t xml:space="preserve"> 2027-2029 рок</w:t>
      </w:r>
      <w:r w:rsidR="003D6DF9">
        <w:rPr>
          <w:rFonts w:ascii="Times New Roman" w:hAnsi="Times New Roman"/>
          <w:b/>
          <w:sz w:val="24"/>
          <w:szCs w:val="24"/>
        </w:rPr>
        <w:t>ах</w:t>
      </w:r>
    </w:p>
    <w:p w:rsidR="00D124BB" w:rsidRPr="00AC7D81" w:rsidRDefault="00D124BB" w:rsidP="00AC7D81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AC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І. ЗАГАЛЬНІ ПОЛОЖЕННЯ</w:t>
      </w:r>
    </w:p>
    <w:p w:rsidR="00E65C4B" w:rsidRDefault="001E0BBC" w:rsidP="002E256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511304">
        <w:rPr>
          <w:rFonts w:ascii="Times New Roman" w:hAnsi="Times New Roman"/>
          <w:sz w:val="24"/>
          <w:szCs w:val="24"/>
        </w:rPr>
        <w:t>обоч</w:t>
      </w:r>
      <w:r>
        <w:rPr>
          <w:rFonts w:ascii="Times New Roman" w:hAnsi="Times New Roman"/>
          <w:sz w:val="24"/>
          <w:szCs w:val="24"/>
        </w:rPr>
        <w:t>а</w:t>
      </w:r>
      <w:r w:rsidRPr="00511304">
        <w:rPr>
          <w:rFonts w:ascii="Times New Roman" w:hAnsi="Times New Roman"/>
          <w:sz w:val="24"/>
          <w:szCs w:val="24"/>
        </w:rPr>
        <w:t xml:space="preserve"> груп</w:t>
      </w:r>
      <w:r>
        <w:rPr>
          <w:rFonts w:ascii="Times New Roman" w:hAnsi="Times New Roman"/>
          <w:sz w:val="24"/>
          <w:szCs w:val="24"/>
        </w:rPr>
        <w:t>а</w:t>
      </w:r>
      <w:r w:rsidRPr="00511304">
        <w:rPr>
          <w:rFonts w:ascii="Times New Roman" w:hAnsi="Times New Roman"/>
          <w:sz w:val="24"/>
          <w:szCs w:val="24"/>
        </w:rPr>
        <w:t xml:space="preserve"> з розроблення Стратегії розвитку Роменської міської територіальної громади на 2027-2037 роки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F73153">
        <w:rPr>
          <w:rFonts w:ascii="Times New Roman" w:hAnsi="Times New Roman"/>
          <w:sz w:val="24"/>
          <w:szCs w:val="24"/>
        </w:rPr>
        <w:t xml:space="preserve">та </w:t>
      </w:r>
      <w:r w:rsidR="00F73153" w:rsidRPr="00F73153">
        <w:rPr>
          <w:rFonts w:ascii="Times New Roman" w:hAnsi="Times New Roman"/>
          <w:sz w:val="24"/>
          <w:szCs w:val="24"/>
        </w:rPr>
        <w:t xml:space="preserve">Плану заходів з її реалізації </w:t>
      </w:r>
      <w:r w:rsidR="003D6DF9">
        <w:rPr>
          <w:rFonts w:ascii="Times New Roman" w:hAnsi="Times New Roman"/>
          <w:sz w:val="24"/>
          <w:szCs w:val="24"/>
        </w:rPr>
        <w:t xml:space="preserve">у </w:t>
      </w:r>
      <w:r w:rsidR="00F73153" w:rsidRPr="00F73153">
        <w:rPr>
          <w:rFonts w:ascii="Times New Roman" w:hAnsi="Times New Roman"/>
          <w:sz w:val="24"/>
          <w:szCs w:val="24"/>
        </w:rPr>
        <w:t>2027-2029 рок</w:t>
      </w:r>
      <w:r w:rsidR="003D6DF9">
        <w:rPr>
          <w:rFonts w:ascii="Times New Roman" w:hAnsi="Times New Roman"/>
          <w:sz w:val="24"/>
          <w:szCs w:val="24"/>
        </w:rPr>
        <w:t>ах</w:t>
      </w:r>
      <w:r w:rsidR="00F73153" w:rsidRPr="00F73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(далі – робоча група) </w:t>
      </w:r>
      <w:r w:rsidRPr="00511304">
        <w:rPr>
          <w:rFonts w:ascii="Times New Roman" w:hAnsi="Times New Roman"/>
          <w:sz w:val="24"/>
          <w:szCs w:val="24"/>
        </w:rPr>
        <w:t xml:space="preserve">є тимчасовим консультативно-дорадчим органом </w:t>
      </w:r>
      <w:r w:rsidRPr="00523B7D">
        <w:rPr>
          <w:rFonts w:ascii="Times New Roman" w:hAnsi="Times New Roman"/>
          <w:sz w:val="24"/>
          <w:szCs w:val="24"/>
        </w:rPr>
        <w:t>Роменської міської ради</w:t>
      </w:r>
      <w:r w:rsidR="003E76BF">
        <w:rPr>
          <w:rFonts w:ascii="Times New Roman" w:hAnsi="Times New Roman"/>
          <w:sz w:val="24"/>
          <w:szCs w:val="24"/>
        </w:rPr>
        <w:t>, діяльність якого спрямована на забезпечення планування розвитку Роменської міської територіальної громади (далі – громада)</w:t>
      </w:r>
      <w:r w:rsidR="00E64753" w:rsidRPr="00E64753">
        <w:t xml:space="preserve"> </w:t>
      </w:r>
      <w:bookmarkStart w:id="0" w:name="_Hlk223445982"/>
      <w:r w:rsidR="00E64753" w:rsidRPr="00E64753">
        <w:rPr>
          <w:rFonts w:ascii="Times New Roman" w:hAnsi="Times New Roman"/>
          <w:sz w:val="24"/>
          <w:szCs w:val="24"/>
        </w:rPr>
        <w:t>з урахуванням принципів державної регіональної політики, а також змін та впливу, завданого збройною агресією проти України</w:t>
      </w:r>
      <w:r w:rsidR="00E64753">
        <w:rPr>
          <w:rFonts w:ascii="Times New Roman" w:hAnsi="Times New Roman"/>
          <w:sz w:val="24"/>
          <w:szCs w:val="24"/>
        </w:rPr>
        <w:t>,</w:t>
      </w:r>
      <w:r w:rsidR="003E76BF">
        <w:rPr>
          <w:rFonts w:ascii="Times New Roman" w:hAnsi="Times New Roman"/>
          <w:sz w:val="24"/>
          <w:szCs w:val="24"/>
        </w:rPr>
        <w:t xml:space="preserve"> на </w:t>
      </w:r>
      <w:r w:rsidR="00C54CD7">
        <w:rPr>
          <w:rFonts w:ascii="Times New Roman" w:hAnsi="Times New Roman"/>
          <w:sz w:val="24"/>
          <w:szCs w:val="24"/>
        </w:rPr>
        <w:t xml:space="preserve">основі </w:t>
      </w:r>
      <w:r w:rsidR="00E64753">
        <w:rPr>
          <w:rFonts w:ascii="Times New Roman" w:hAnsi="Times New Roman"/>
          <w:sz w:val="24"/>
          <w:szCs w:val="24"/>
        </w:rPr>
        <w:t>детального вивчення та аналізу</w:t>
      </w:r>
      <w:bookmarkEnd w:id="0"/>
      <w:r w:rsidR="00E65C4B">
        <w:rPr>
          <w:rFonts w:ascii="Times New Roman" w:hAnsi="Times New Roman"/>
          <w:sz w:val="24"/>
          <w:szCs w:val="24"/>
        </w:rPr>
        <w:t>.</w:t>
      </w:r>
    </w:p>
    <w:p w:rsidR="00D124BB" w:rsidRPr="00E735EE" w:rsidRDefault="0065038A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Робоча група у своїй діяльності керується Конституцією України i законами України, а також указами Президента України та постановами Верховної Ради України, прийнятими відповідно до Конституції i законів України, актами Кабінету Міністрів України, рішеннями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Роменської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міської ради та її виконавчого комітету, розпорядженнями міського голови та цим Положенням.</w:t>
      </w:r>
    </w:p>
    <w:p w:rsidR="00D124BB" w:rsidRPr="00E735EE" w:rsidRDefault="00862C7C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Діяльність Робочої групи здійснюється на громадських засадах.</w:t>
      </w:r>
    </w:p>
    <w:p w:rsidR="00D124BB" w:rsidRPr="00AC7D81" w:rsidRDefault="00D124BB" w:rsidP="002E256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AC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ІІ. ЗАВДАННЯ ТА ФУНКЦІЇ РОБОЧОЇ ГРУПИ</w:t>
      </w:r>
    </w:p>
    <w:p w:rsidR="00D124BB" w:rsidRPr="00E735EE" w:rsidRDefault="00D85AD6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493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З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авданням </w:t>
      </w:r>
      <w:r w:rsidR="00493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обочої групи є </w:t>
      </w:r>
      <w:r w:rsid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розроблення </w:t>
      </w:r>
      <w:proofErr w:type="spellStart"/>
      <w:r w:rsid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проєктів</w:t>
      </w:r>
      <w:proofErr w:type="spellEnd"/>
      <w:r w:rsid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73153" w:rsidRP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Стратегії розвитку Роменської міської територіальної громади на 2027-2037 роки </w:t>
      </w:r>
      <w:r w:rsidR="00F73153" w:rsidRPr="00F73153">
        <w:rPr>
          <w:rFonts w:ascii="Times New Roman" w:hAnsi="Times New Roman"/>
          <w:sz w:val="24"/>
          <w:szCs w:val="24"/>
        </w:rPr>
        <w:t>(далі – Стратегія)</w:t>
      </w:r>
      <w:r w:rsidR="00F73153" w:rsidRPr="00F73153">
        <w:rPr>
          <w:rFonts w:ascii="Times New Roman" w:hAnsi="Times New Roman"/>
          <w:sz w:val="24"/>
          <w:szCs w:val="24"/>
        </w:rPr>
        <w:t xml:space="preserve"> </w:t>
      </w:r>
      <w:r w:rsidR="00F73153" w:rsidRP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та Плану заходів з її реалізації </w:t>
      </w:r>
      <w:r w:rsidR="003D6D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у </w:t>
      </w:r>
      <w:r w:rsidR="00F73153" w:rsidRP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2027-2029 рок</w:t>
      </w:r>
      <w:r w:rsidR="003D6D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ах</w:t>
      </w:r>
      <w:r w:rsidR="00F73153" w:rsidRP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73153" w:rsidRPr="00F73153">
        <w:rPr>
          <w:rFonts w:ascii="Times New Roman" w:hAnsi="Times New Roman"/>
          <w:sz w:val="24"/>
          <w:szCs w:val="24"/>
        </w:rPr>
        <w:t>(далі – План заходів)</w:t>
      </w:r>
      <w:r w:rsidRPr="00F7315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D124BB" w:rsidRPr="00E735EE" w:rsidRDefault="00136C9F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Відповідно до </w:t>
      </w:r>
      <w:r w:rsidR="00493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визначеного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завдання </w:t>
      </w:r>
      <w:r w:rsidR="00AC7D8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обоча група в процесі діяльності:</w:t>
      </w:r>
    </w:p>
    <w:p w:rsidR="00D124BB" w:rsidRPr="001C2622" w:rsidRDefault="00D124BB" w:rsidP="002E256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26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аналізує основні тенденції та проблеми соціально-економічного розвитку громади, здійснює оцінку її природно-ресурсного, виробничого, людського і трудового, наукового, фінансового та інноваційного потенціалів, зовнішніх тенденцій інноваційного розвитку, що впливатимуть на розвиток громади;</w:t>
      </w:r>
    </w:p>
    <w:p w:rsidR="00D124BB" w:rsidRPr="001C2622" w:rsidRDefault="00D124BB" w:rsidP="002E256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6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аналізує сильні і слабкі сторони громади, можливості і загрози (SWOT-аналіз) та здійснює підготовку характеристики порівняльних переваг, викликів і ризиків перспективного розвитку громади;</w:t>
      </w:r>
    </w:p>
    <w:p w:rsidR="00D124BB" w:rsidRPr="001C2622" w:rsidRDefault="00D124BB" w:rsidP="002E256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організовує опитування жителів та бізнесу </w:t>
      </w:r>
      <w:r w:rsidR="004A4FAE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громади,</w:t>
      </w:r>
      <w:r w:rsidR="00467395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узагальнює, аналізує і оцінює результати опитування, з метою вивчення суспільної думки та отриманих пропозицій </w:t>
      </w:r>
      <w:r w:rsidR="00177A7F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для</w:t>
      </w:r>
      <w:r w:rsidR="00467395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врахування їх у </w:t>
      </w:r>
      <w:proofErr w:type="spellStart"/>
      <w:r w:rsidR="00467395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проєкті</w:t>
      </w:r>
      <w:proofErr w:type="spellEnd"/>
      <w:r w:rsidR="00467395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Стратегії; </w:t>
      </w:r>
    </w:p>
    <w:p w:rsidR="00D124BB" w:rsidRPr="001C2622" w:rsidRDefault="00D124BB" w:rsidP="002E256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26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здійснює підготовку, обговорення і погодження  пропозицій щодо визначення:</w:t>
      </w:r>
    </w:p>
    <w:p w:rsidR="00D124BB" w:rsidRPr="00E735EE" w:rsidRDefault="00D124BB" w:rsidP="002E256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а) сценаріїв розвитку  громади;</w:t>
      </w:r>
    </w:p>
    <w:p w:rsidR="00D124BB" w:rsidRPr="00E735EE" w:rsidRDefault="00D124BB" w:rsidP="002E2562">
      <w:pPr>
        <w:autoSpaceDE w:val="0"/>
        <w:autoSpaceDN w:val="0"/>
        <w:adjustRightInd w:val="0"/>
        <w:spacing w:before="120" w:after="12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б) стратегічного бачення на період, що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не 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перевищує термін дії Стратегії; </w:t>
      </w:r>
    </w:p>
    <w:p w:rsidR="002A1C55" w:rsidRDefault="002A1C5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 w:type="page"/>
      </w:r>
    </w:p>
    <w:p w:rsidR="002A1C55" w:rsidRPr="002A1C55" w:rsidRDefault="002A1C55" w:rsidP="002A1C55">
      <w:pPr>
        <w:autoSpaceDE w:val="0"/>
        <w:autoSpaceDN w:val="0"/>
        <w:adjustRightInd w:val="0"/>
        <w:spacing w:before="120" w:after="12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A1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Продовження додатка 1</w:t>
      </w:r>
    </w:p>
    <w:p w:rsidR="00D124BB" w:rsidRPr="00E735EE" w:rsidRDefault="00AE604F" w:rsidP="002E256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в) 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стратегічних цілей розвитку громади відповідно до стратегічного бачення розвитку громади;</w:t>
      </w:r>
    </w:p>
    <w:p w:rsidR="00D124BB" w:rsidRPr="00E735EE" w:rsidRDefault="00D124BB" w:rsidP="002E256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г) оперативних цілей для забезпечення досягнення стратегічних цілей;</w:t>
      </w:r>
    </w:p>
    <w:p w:rsidR="00D124BB" w:rsidRPr="00E735EE" w:rsidRDefault="00D124BB" w:rsidP="002E256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ґ) основних завдань, етапів та механізмів реалізації Стратегії</w:t>
      </w:r>
      <w:r w:rsidR="00AC7D8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1C2622" w:rsidRPr="00896BB8" w:rsidRDefault="001C2622" w:rsidP="002E2562">
      <w:pPr>
        <w:pStyle w:val="ac"/>
        <w:numPr>
          <w:ilvl w:val="0"/>
          <w:numId w:val="3"/>
        </w:numPr>
        <w:tabs>
          <w:tab w:val="left" w:pos="851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налізує узгодженість цілей між Стратегією та місцевими, регіональними та національними документами стратегічного характеру;</w:t>
      </w:r>
    </w:p>
    <w:p w:rsidR="00467395" w:rsidRPr="00896BB8" w:rsidRDefault="00467395" w:rsidP="002E2562">
      <w:pPr>
        <w:pStyle w:val="ac"/>
        <w:numPr>
          <w:ilvl w:val="0"/>
          <w:numId w:val="3"/>
        </w:numPr>
        <w:tabs>
          <w:tab w:val="left" w:pos="851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організовує роботу з засобами масової інформації;</w:t>
      </w:r>
    </w:p>
    <w:p w:rsidR="00467395" w:rsidRPr="00896BB8" w:rsidRDefault="00467395" w:rsidP="002E2562">
      <w:pPr>
        <w:pStyle w:val="ac"/>
        <w:numPr>
          <w:ilvl w:val="0"/>
          <w:numId w:val="3"/>
        </w:numPr>
        <w:tabs>
          <w:tab w:val="left" w:pos="851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залучає до роботи фахівців та спеціалістів з обговорюваних питань;</w:t>
      </w:r>
    </w:p>
    <w:p w:rsidR="00B56C2A" w:rsidRPr="00896BB8" w:rsidRDefault="00B56C2A" w:rsidP="002E2562">
      <w:pPr>
        <w:pStyle w:val="ac"/>
        <w:numPr>
          <w:ilvl w:val="0"/>
          <w:numId w:val="3"/>
        </w:numPr>
        <w:tabs>
          <w:tab w:val="left" w:pos="851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за потреби, формує робочі підгрупи та/або фокус-групи</w:t>
      </w:r>
      <w:r w:rsidR="001C2622" w:rsidRPr="00896BB8">
        <w:t xml:space="preserve"> </w:t>
      </w:r>
      <w:r w:rsidR="001C2622"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за стратегічними напрямками розвитку громади та організовує їх роботу</w:t>
      </w:r>
      <w:r w:rsidR="00CF1703" w:rsidRP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CF1703" w:rsidRPr="001C2622" w:rsidRDefault="00CF1703" w:rsidP="002E2562">
      <w:pPr>
        <w:pStyle w:val="ac"/>
        <w:numPr>
          <w:ilvl w:val="0"/>
          <w:numId w:val="3"/>
        </w:numPr>
        <w:tabs>
          <w:tab w:val="left" w:pos="851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розробляє та узгоджує </w:t>
      </w:r>
      <w:proofErr w:type="spellStart"/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проєкти</w:t>
      </w:r>
      <w:proofErr w:type="spellEnd"/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договорів, пов’язаних з розробкою Стратегії</w:t>
      </w:r>
      <w:r w:rsidR="00EE6487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EE6487" w:rsidRPr="001C2622" w:rsidRDefault="00EE6487" w:rsidP="002E2562">
      <w:pPr>
        <w:pStyle w:val="ac"/>
        <w:numPr>
          <w:ilvl w:val="0"/>
          <w:numId w:val="3"/>
        </w:numPr>
        <w:tabs>
          <w:tab w:val="left" w:pos="993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2622">
        <w:rPr>
          <w:rFonts w:ascii="Times New Roman" w:hAnsi="Times New Roman" w:cs="Times New Roman"/>
          <w:sz w:val="24"/>
          <w:szCs w:val="24"/>
        </w:rPr>
        <w:t>за потреби о</w:t>
      </w:r>
      <w:r w:rsidRPr="001C2622">
        <w:rPr>
          <w:rFonts w:ascii="Times New Roman" w:hAnsi="Times New Roman" w:cs="Times New Roman"/>
          <w:sz w:val="24"/>
          <w:szCs w:val="24"/>
        </w:rPr>
        <w:t>рганізовує обговорення з різними зацікавленими сторонами напрацювань робочої групи (робочих версій Стратегії</w:t>
      </w:r>
      <w:r w:rsidRPr="001C2622">
        <w:rPr>
          <w:rFonts w:ascii="Times New Roman" w:hAnsi="Times New Roman" w:cs="Times New Roman"/>
          <w:sz w:val="24"/>
          <w:szCs w:val="24"/>
        </w:rPr>
        <w:t xml:space="preserve"> або</w:t>
      </w:r>
      <w:r w:rsidRPr="001C2622">
        <w:rPr>
          <w:rFonts w:ascii="Times New Roman" w:hAnsi="Times New Roman" w:cs="Times New Roman"/>
          <w:sz w:val="24"/>
          <w:szCs w:val="24"/>
        </w:rPr>
        <w:t xml:space="preserve"> її окремих розділів)</w:t>
      </w:r>
      <w:r w:rsidRPr="001C2622">
        <w:rPr>
          <w:rFonts w:ascii="Times New Roman" w:hAnsi="Times New Roman" w:cs="Times New Roman"/>
          <w:sz w:val="24"/>
          <w:szCs w:val="24"/>
        </w:rPr>
        <w:t>;</w:t>
      </w:r>
    </w:p>
    <w:p w:rsidR="00EE6487" w:rsidRDefault="00DB7AA4" w:rsidP="002E2562">
      <w:pPr>
        <w:pStyle w:val="ac"/>
        <w:numPr>
          <w:ilvl w:val="0"/>
          <w:numId w:val="3"/>
        </w:numPr>
        <w:tabs>
          <w:tab w:val="left" w:pos="993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2622">
        <w:rPr>
          <w:rFonts w:ascii="Times New Roman" w:hAnsi="Times New Roman" w:cs="Times New Roman"/>
          <w:sz w:val="24"/>
          <w:szCs w:val="24"/>
        </w:rPr>
        <w:t xml:space="preserve">забезпечує проходження </w:t>
      </w:r>
      <w:proofErr w:type="spellStart"/>
      <w:r w:rsidRPr="001C2622">
        <w:rPr>
          <w:rFonts w:ascii="Times New Roman" w:hAnsi="Times New Roman" w:cs="Times New Roman"/>
          <w:sz w:val="24"/>
          <w:szCs w:val="24"/>
        </w:rPr>
        <w:t>проєкт</w:t>
      </w:r>
      <w:r w:rsidR="00E65C4B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1C2622">
        <w:rPr>
          <w:rFonts w:ascii="Times New Roman" w:hAnsi="Times New Roman" w:cs="Times New Roman"/>
          <w:sz w:val="24"/>
          <w:szCs w:val="24"/>
        </w:rPr>
        <w:t xml:space="preserve"> Стратегії </w:t>
      </w:r>
      <w:r w:rsidRPr="001C2622">
        <w:rPr>
          <w:rFonts w:ascii="Times New Roman" w:hAnsi="Times New Roman" w:cs="Times New Roman"/>
          <w:sz w:val="24"/>
          <w:szCs w:val="24"/>
        </w:rPr>
        <w:t>публічних обговорень і стратегічної екологічної оцінки</w:t>
      </w:r>
      <w:r w:rsidRPr="001C2622">
        <w:rPr>
          <w:rFonts w:ascii="Times New Roman" w:hAnsi="Times New Roman" w:cs="Times New Roman"/>
          <w:sz w:val="24"/>
          <w:szCs w:val="24"/>
        </w:rPr>
        <w:t>;</w:t>
      </w:r>
    </w:p>
    <w:p w:rsidR="00E64753" w:rsidRPr="001C2622" w:rsidRDefault="00E64753" w:rsidP="002E2562">
      <w:pPr>
        <w:pStyle w:val="ac"/>
        <w:numPr>
          <w:ilvl w:val="0"/>
          <w:numId w:val="3"/>
        </w:numPr>
        <w:tabs>
          <w:tab w:val="left" w:pos="993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розробляє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Плану заходів з реалізації</w:t>
      </w:r>
      <w:r w:rsidRPr="00E64753">
        <w:rPr>
          <w:rFonts w:ascii="Times New Roman" w:hAnsi="Times New Roman" w:cs="Times New Roman"/>
          <w:sz w:val="24"/>
          <w:szCs w:val="24"/>
        </w:rPr>
        <w:t xml:space="preserve"> у </w:t>
      </w:r>
      <w:r w:rsidRPr="00E64753">
        <w:rPr>
          <w:rFonts w:ascii="Times New Roman" w:hAnsi="Times New Roman" w:cs="Times New Roman"/>
          <w:sz w:val="24"/>
          <w:szCs w:val="24"/>
        </w:rPr>
        <w:t>2027-2029 рок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64753">
        <w:rPr>
          <w:rFonts w:ascii="Times New Roman" w:hAnsi="Times New Roman" w:cs="Times New Roman"/>
          <w:sz w:val="24"/>
          <w:szCs w:val="24"/>
        </w:rPr>
        <w:t xml:space="preserve"> </w:t>
      </w:r>
      <w:r w:rsidRPr="00E64753">
        <w:rPr>
          <w:rFonts w:ascii="Times New Roman" w:hAnsi="Times New Roman" w:cs="Times New Roman"/>
          <w:sz w:val="24"/>
          <w:szCs w:val="24"/>
        </w:rPr>
        <w:t>Стратегії розвитку Роменської міської територіальної громади на 2027-2037 роки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7E0C" w:rsidRPr="001C2622" w:rsidRDefault="005E7E0C" w:rsidP="002E2562">
      <w:pPr>
        <w:pStyle w:val="ac"/>
        <w:numPr>
          <w:ilvl w:val="0"/>
          <w:numId w:val="3"/>
        </w:numPr>
        <w:tabs>
          <w:tab w:val="left" w:pos="993"/>
        </w:tabs>
        <w:suppressAutoHyphens/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622">
        <w:rPr>
          <w:rFonts w:ascii="Times New Roman" w:hAnsi="Times New Roman" w:cs="Times New Roman"/>
          <w:sz w:val="24"/>
          <w:szCs w:val="24"/>
        </w:rPr>
        <w:t xml:space="preserve">опрацьовує </w:t>
      </w:r>
      <w:proofErr w:type="spellStart"/>
      <w:r w:rsidRPr="001C2622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C2622">
        <w:rPr>
          <w:rFonts w:ascii="Times New Roman" w:hAnsi="Times New Roman" w:cs="Times New Roman"/>
          <w:sz w:val="24"/>
          <w:szCs w:val="24"/>
        </w:rPr>
        <w:t xml:space="preserve"> Стратегії за результатами публічних обговорень і стратегічної екологічної оцінки та </w:t>
      </w:r>
      <w:r w:rsidRPr="001C2622">
        <w:rPr>
          <w:rFonts w:ascii="Times New Roman" w:hAnsi="Times New Roman" w:cs="Times New Roman"/>
          <w:bCs/>
          <w:sz w:val="24"/>
          <w:szCs w:val="24"/>
        </w:rPr>
        <w:t xml:space="preserve">подає його </w:t>
      </w:r>
      <w:r w:rsidR="00E64753">
        <w:rPr>
          <w:rFonts w:ascii="Times New Roman" w:hAnsi="Times New Roman" w:cs="Times New Roman"/>
          <w:bCs/>
          <w:sz w:val="24"/>
          <w:szCs w:val="24"/>
        </w:rPr>
        <w:t xml:space="preserve">та План заходів до </w:t>
      </w:r>
      <w:r w:rsidRPr="001C2622">
        <w:rPr>
          <w:rFonts w:ascii="Times New Roman" w:hAnsi="Times New Roman" w:cs="Times New Roman"/>
          <w:bCs/>
          <w:sz w:val="24"/>
          <w:szCs w:val="24"/>
        </w:rPr>
        <w:t>Управлінн</w:t>
      </w:r>
      <w:r w:rsidR="00E64753">
        <w:rPr>
          <w:rFonts w:ascii="Times New Roman" w:hAnsi="Times New Roman" w:cs="Times New Roman"/>
          <w:bCs/>
          <w:sz w:val="24"/>
          <w:szCs w:val="24"/>
        </w:rPr>
        <w:t>я</w:t>
      </w:r>
      <w:r w:rsidRPr="001C2622">
        <w:rPr>
          <w:rFonts w:ascii="Times New Roman" w:hAnsi="Times New Roman" w:cs="Times New Roman"/>
          <w:bCs/>
          <w:sz w:val="24"/>
          <w:szCs w:val="24"/>
        </w:rPr>
        <w:t xml:space="preserve"> економічного розвитку Роменської міської ради для підготовки відповідного рішення та подальшого внесення на розгляд міської ради у встановленому порядку</w:t>
      </w:r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40859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124BB" w:rsidRPr="00467395" w:rsidRDefault="00D124BB" w:rsidP="002E256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467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ІІІ. СКЛАД ТА ОРГАНІЗАЦІЯ ДІЯЛЬНОСТІ РОБОЧОЇ ГРУПИ</w:t>
      </w:r>
    </w:p>
    <w:p w:rsidR="00D124BB" w:rsidRPr="00E735EE" w:rsidRDefault="00C04149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D124BB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Робоча група утворюється міським головою у складі не менше </w:t>
      </w:r>
      <w:r w:rsidR="00395D5E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D124BB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395D5E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та не більше 45</w:t>
      </w:r>
      <w:r w:rsidR="00D124BB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членів</w:t>
      </w:r>
      <w:r w:rsidR="001F2723" w:rsidRPr="001F27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2E2562" w:rsidRPr="001C2622" w:rsidRDefault="002E2562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FC0560">
        <w:rPr>
          <w:rFonts w:ascii="Times New Roman" w:hAnsi="Times New Roman"/>
          <w:color w:val="000000" w:themeColor="text1"/>
          <w:sz w:val="24"/>
          <w:szCs w:val="24"/>
        </w:rPr>
        <w:t xml:space="preserve">Робоча група формується із представників міської ради та її виконавчих органів, </w:t>
      </w:r>
      <w:r w:rsidRPr="00BD750C">
        <w:rPr>
          <w:rFonts w:ascii="Times New Roman" w:hAnsi="Times New Roman"/>
          <w:sz w:val="24"/>
          <w:szCs w:val="24"/>
        </w:rPr>
        <w:t xml:space="preserve">бізнесових кіл, громадських, релігійних та молодіжних організацій, політичних партій різного </w:t>
      </w:r>
      <w:r w:rsidRPr="001C2622">
        <w:rPr>
          <w:rFonts w:ascii="Times New Roman" w:hAnsi="Times New Roman"/>
          <w:sz w:val="24"/>
          <w:szCs w:val="24"/>
        </w:rPr>
        <w:t>спрямування, фахівців з питань планування розвитку.</w:t>
      </w:r>
    </w:p>
    <w:p w:rsidR="002E2562" w:rsidRPr="00E735EE" w:rsidRDefault="002E2562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3</w:t>
      </w:r>
      <w:r w:rsidR="00D124BB" w:rsidRPr="00FC05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r w:rsidRPr="00FC056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Склад робочої групи затверджується розпорядженням міського  голови.</w:t>
      </w:r>
    </w:p>
    <w:p w:rsidR="00D124BB" w:rsidRPr="00E735EE" w:rsidRDefault="002E2562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. Робочо</w:t>
      </w:r>
      <w:r w:rsidR="002D4602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ю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груп</w:t>
      </w:r>
      <w:r w:rsidR="002D4602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ою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потреб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ою</w:t>
      </w:r>
      <w:r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можуть формуватися </w:t>
      </w:r>
      <w:r w:rsidR="002D4602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самостійно 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обочі підгрупи та/або </w:t>
      </w:r>
      <w:r w:rsidR="002D4602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ф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>окус-групи</w:t>
      </w:r>
      <w:r w:rsidR="002D4602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числа осіб, які входять до її складу</w:t>
      </w:r>
      <w:r w:rsidR="00896B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та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є її внутрішньою 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структурою. До роботи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обочої групи також можуть бути залучені експерти та інші особи, компетентні у певних сферах та/або особи з досвідом розробки працюючих Стратегій інших міст/громад/районів/регіонів та/або які володіють спеціальними знаннями, досвідом чи іншими навиками.</w:t>
      </w:r>
    </w:p>
    <w:p w:rsidR="00BA3A0D" w:rsidRDefault="00EB1E2A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Голова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</w:t>
      </w:r>
      <w:r w:rsidR="00896B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1C55" w:rsidRDefault="00D124B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здійснює загальне керівництво діяльністю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</w:t>
      </w:r>
      <w:r w:rsidR="00BA3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 порядок її роботи</w:t>
      </w:r>
      <w:r w:rsidR="00BA3A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1C55" w:rsidRDefault="002A1C5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A1C55" w:rsidRPr="002A1C55" w:rsidRDefault="002A1C55" w:rsidP="002A1C55">
      <w:pPr>
        <w:autoSpaceDE w:val="0"/>
        <w:autoSpaceDN w:val="0"/>
        <w:adjustRightInd w:val="0"/>
        <w:spacing w:before="120" w:after="12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A1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Продовження додатка 1</w:t>
      </w:r>
    </w:p>
    <w:p w:rsidR="00BA3A0D" w:rsidRDefault="00D124B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</w:t>
      </w:r>
      <w:proofErr w:type="spellEnd"/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засідання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групи, головує на </w:t>
      </w:r>
      <w:r w:rsidR="00896BB8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засіданнях та визначає перелік питань, що підлягають розгляду;</w:t>
      </w:r>
    </w:p>
    <w:p w:rsidR="00D124BB" w:rsidRDefault="00D124B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відповідає за виконання покладених на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обочу групу завдань, представляє </w:t>
      </w:r>
      <w:r w:rsidR="002D46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обочу групу у відносинах з органами державної влади, органами місцевого самоврядування, підприємствами, установами, організаціями</w:t>
      </w:r>
      <w:r w:rsidR="00BA3A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3A0D" w:rsidRPr="001C2622" w:rsidRDefault="00BA3A0D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дає доручення членам робочої групи.</w:t>
      </w:r>
    </w:p>
    <w:p w:rsidR="00D124BB" w:rsidRPr="00E735EE" w:rsidRDefault="00567B37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разі відсутності голови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 неможливості ним виконувати свої повноваження,  його обов’язки виконує заступник голови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або за дорученням голови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-  інший член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групи.</w:t>
      </w:r>
    </w:p>
    <w:p w:rsidR="00D124BB" w:rsidRPr="00E735EE" w:rsidRDefault="00567B37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Заступник голови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забезпечує виконання поточних завдань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бочої групи, здійснює координацію діяльності членів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між собою, а також взаємодію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 з органами виконавчої влади і органами місцевого самоврядування, які здійснюють свою діяльність на території громади, та іншими зацікавленими суб'єктами.</w:t>
      </w:r>
    </w:p>
    <w:p w:rsidR="00D124BB" w:rsidRPr="00E735EE" w:rsidRDefault="00D124B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дорученням голови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заступник може призначатися відповідальним за підготовку і проведення засідання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групи, головувати на її засіданні.</w:t>
      </w:r>
    </w:p>
    <w:p w:rsidR="00D124BB" w:rsidRPr="00E735EE" w:rsidRDefault="00567B37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Секретар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забезпечує вирішення організаційних питань щодо проведення засідань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групи, зокрема повідомлення членів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та зацікавлених суб'єктів про дату, час та місце засідання, скликання засідання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групи, організовує формування </w:t>
      </w:r>
      <w:proofErr w:type="spellStart"/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порядку денного засідання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 та фіксації засідань робочої групи.</w:t>
      </w:r>
    </w:p>
    <w:p w:rsidR="00D124BB" w:rsidRPr="001C2622" w:rsidRDefault="00567B37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разі відсутності секретаря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 його обов’язки виконує один із членів </w:t>
      </w:r>
      <w:r w:rsidR="00C26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обочої групи, обраний відкритим поіменним голосуванням на цьому засіданні більшістю </w:t>
      </w:r>
      <w:r w:rsidR="007B17CD" w:rsidRPr="001C2622">
        <w:rPr>
          <w:rFonts w:ascii="Times New Roman" w:eastAsia="Times New Roman" w:hAnsi="Times New Roman" w:cs="Times New Roman"/>
          <w:sz w:val="24"/>
          <w:szCs w:val="24"/>
        </w:rPr>
        <w:t xml:space="preserve">присутніх 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членів </w:t>
      </w:r>
      <w:r w:rsidR="00C26024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>обочої групи.</w:t>
      </w:r>
    </w:p>
    <w:p w:rsidR="006263F9" w:rsidRPr="001C2622" w:rsidRDefault="00567B37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63F9" w:rsidRPr="001C2622">
        <w:rPr>
          <w:rFonts w:ascii="Times New Roman" w:eastAsia="Times New Roman" w:hAnsi="Times New Roman" w:cs="Times New Roman"/>
          <w:sz w:val="24"/>
          <w:szCs w:val="24"/>
        </w:rPr>
        <w:t>Формою роботи робочої групи є засідання, що проводяться за рішенням її голови.</w:t>
      </w:r>
    </w:p>
    <w:p w:rsidR="0074216B" w:rsidRPr="001C2622" w:rsidRDefault="0074216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11. Голова робочої групи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робочої групи в такому режимі у засіданні.</w:t>
      </w:r>
    </w:p>
    <w:p w:rsidR="00D124BB" w:rsidRPr="001C2622" w:rsidRDefault="006263F9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16B" w:rsidRPr="001C26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Засідання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групи,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підгрупи,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>окус-групи проводяться за потребою на засадах відкритості та гласності, що передбачає обов'язкове інформування про дату, час та місце проведення засідання зацікавлених суб'єктів.</w:t>
      </w:r>
    </w:p>
    <w:p w:rsidR="00D124BB" w:rsidRPr="001C2622" w:rsidRDefault="00D124BB" w:rsidP="002E2562">
      <w:pPr>
        <w:shd w:val="clear" w:color="auto" w:fill="FFFFFF"/>
        <w:spacing w:before="120" w:after="120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 xml:space="preserve">Засідання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групи, 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підгрупи або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>окус-групи  вважається правомочним, якщо в ньому бере участь не менше половини  від загального складу.</w:t>
      </w:r>
    </w:p>
    <w:p w:rsidR="00D124BB" w:rsidRPr="001C2622" w:rsidRDefault="00567B37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16B" w:rsidRPr="001C26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3D6DF9">
        <w:rPr>
          <w:rFonts w:ascii="Times New Roman" w:eastAsia="Times New Roman" w:hAnsi="Times New Roman" w:cs="Times New Roman"/>
          <w:sz w:val="24"/>
          <w:szCs w:val="24"/>
        </w:rPr>
        <w:t xml:space="preserve">(пропозиція, рекомендація)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групи, 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 xml:space="preserve">обочої підгрупи, </w:t>
      </w:r>
      <w:r w:rsidR="009147F9" w:rsidRPr="001C262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>окус-групи  вважається прийнятим</w:t>
      </w:r>
      <w:r w:rsidR="003D6DF9">
        <w:rPr>
          <w:rFonts w:ascii="Times New Roman" w:eastAsia="Times New Roman" w:hAnsi="Times New Roman" w:cs="Times New Roman"/>
          <w:sz w:val="24"/>
          <w:szCs w:val="24"/>
        </w:rPr>
        <w:t xml:space="preserve"> (схваленою)</w:t>
      </w:r>
      <w:r w:rsidR="00D124BB" w:rsidRPr="001C2622">
        <w:rPr>
          <w:rFonts w:ascii="Times New Roman" w:eastAsia="Times New Roman" w:hAnsi="Times New Roman" w:cs="Times New Roman"/>
          <w:sz w:val="24"/>
          <w:szCs w:val="24"/>
        </w:rPr>
        <w:t>, якщо за нього проголосувала більшість членів від загального складу  присутніх на засіданні.</w:t>
      </w:r>
      <w:r w:rsidR="0074216B" w:rsidRPr="001C2622">
        <w:rPr>
          <w:rFonts w:ascii="Times New Roman" w:eastAsia="Times New Roman" w:hAnsi="Times New Roman" w:cs="Times New Roman"/>
          <w:sz w:val="24"/>
          <w:szCs w:val="24"/>
        </w:rPr>
        <w:t xml:space="preserve"> У разі рівного розподілу голосів вирішальним є голос головуючого на засіданні.</w:t>
      </w:r>
    </w:p>
    <w:p w:rsidR="002A1C55" w:rsidRDefault="0074216B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14. Рішення, пропозиції та рекомендації фіксуються у протоколі засідання, який підписується головуючим на засіданні та секретарем.</w:t>
      </w:r>
    </w:p>
    <w:p w:rsidR="002A1C55" w:rsidRDefault="002A1C5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A1C55" w:rsidRPr="002A1C55" w:rsidRDefault="002A1C55" w:rsidP="002A1C55">
      <w:pPr>
        <w:autoSpaceDE w:val="0"/>
        <w:autoSpaceDN w:val="0"/>
        <w:adjustRightInd w:val="0"/>
        <w:spacing w:before="120" w:after="12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A1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Продовження додатка 1</w:t>
      </w:r>
    </w:p>
    <w:p w:rsidR="0074216B" w:rsidRPr="001C2622" w:rsidRDefault="0074216B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1C2622">
        <w:rPr>
          <w:rFonts w:ascii="Times New Roman" w:eastAsia="Times New Roman" w:hAnsi="Times New Roman" w:cs="Times New Roman"/>
          <w:sz w:val="24"/>
          <w:szCs w:val="24"/>
        </w:rPr>
        <w:t>Член робочої групи, робочої підгрупи, фокус-групи, який не підтримує пропозиції та рекомендації, може викласти у письмовій формі свою окрему думку, яка додається до протоколу засідання.</w:t>
      </w:r>
    </w:p>
    <w:p w:rsidR="0069626A" w:rsidRPr="001C2622" w:rsidRDefault="0069626A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16B" w:rsidRPr="001C26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216B" w:rsidRPr="001C2622">
        <w:rPr>
          <w:rFonts w:ascii="Times New Roman" w:eastAsia="Times New Roman" w:hAnsi="Times New Roman" w:cs="Times New Roman"/>
          <w:sz w:val="24"/>
          <w:szCs w:val="24"/>
        </w:rPr>
        <w:t>Організаційне, інформаційне та матеріально-технічне забезпечення діяльності робочої групи здійснює Управління економічного розвитку Роменської міської ради.</w:t>
      </w:r>
    </w:p>
    <w:p w:rsidR="00D124BB" w:rsidRPr="009147F9" w:rsidRDefault="00D124BB" w:rsidP="002E2562">
      <w:pPr>
        <w:suppressAutoHyphens/>
        <w:spacing w:before="120" w:after="120"/>
        <w:ind w:right="-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14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GB"/>
        </w:rPr>
        <w:t>IV</w:t>
      </w:r>
      <w:r w:rsidRPr="00914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 ПРАВА ТА ОБОВ’ЯЗКИ</w:t>
      </w:r>
    </w:p>
    <w:p w:rsidR="00D124BB" w:rsidRPr="00E735EE" w:rsidRDefault="00657D8A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>. Робоч</w:t>
      </w:r>
      <w:r w:rsidR="00F11EF3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груп</w:t>
      </w:r>
      <w:r w:rsidR="00F11EF3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ма</w:t>
      </w:r>
      <w:r w:rsidR="00F11EF3">
        <w:rPr>
          <w:rFonts w:ascii="Times New Roman" w:eastAsia="Times New Roman" w:hAnsi="Times New Roman" w:cs="Times New Roman"/>
          <w:sz w:val="24"/>
          <w:szCs w:val="24"/>
          <w:lang w:eastAsia="en-GB"/>
        </w:rPr>
        <w:t>є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право: </w:t>
      </w:r>
    </w:p>
    <w:p w:rsidR="00D124BB" w:rsidRPr="00E735EE" w:rsidRDefault="00D124BB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одержувати в установленому порядку від виконавчих органів </w:t>
      </w:r>
      <w:r w:rsidR="00657D8A">
        <w:rPr>
          <w:rFonts w:ascii="Times New Roman" w:eastAsia="Times New Roman" w:hAnsi="Times New Roman" w:cs="Times New Roman"/>
          <w:sz w:val="24"/>
          <w:szCs w:val="24"/>
          <w:lang w:eastAsia="en-GB"/>
        </w:rPr>
        <w:t>Роменської</w:t>
      </w:r>
      <w:r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міської </w:t>
      </w:r>
      <w:r w:rsidRPr="00E735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ради</w:t>
      </w:r>
      <w:r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>, територіальних органів центральних органів виконавчої влади, підприємств, установ та організацій, що належать до комунальної власності громади, інформацію, документи та інші матеріали</w:t>
      </w:r>
      <w:r w:rsidR="005B2B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необхідні для розробки </w:t>
      </w:r>
      <w:proofErr w:type="spellStart"/>
      <w:r w:rsidR="005B2B2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проєкту</w:t>
      </w:r>
      <w:proofErr w:type="spellEnd"/>
      <w:r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57D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Стратегії</w:t>
      </w:r>
      <w:r w:rsidR="003D6D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та Плану заходів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9B3479" w:rsidRPr="00EF3009" w:rsidRDefault="00D124BB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r w:rsidR="009B3479" w:rsidRPr="00EF3009">
        <w:rPr>
          <w:rFonts w:ascii="Times New Roman" w:hAnsi="Times New Roman" w:cs="Times New Roman"/>
          <w:bCs/>
          <w:sz w:val="24"/>
          <w:szCs w:val="24"/>
        </w:rPr>
        <w:t>залучати</w:t>
      </w:r>
      <w:r w:rsidR="009B3479" w:rsidRPr="00EF3009">
        <w:rPr>
          <w:rFonts w:ascii="Times New Roman" w:hAnsi="Times New Roman" w:cs="Times New Roman"/>
          <w:sz w:val="24"/>
          <w:szCs w:val="24"/>
        </w:rPr>
        <w:t xml:space="preserve"> до роботи </w:t>
      </w:r>
      <w:r w:rsidR="00F11EF3" w:rsidRPr="00EF3009">
        <w:rPr>
          <w:rFonts w:ascii="Times New Roman" w:hAnsi="Times New Roman" w:cs="Times New Roman"/>
          <w:sz w:val="24"/>
          <w:szCs w:val="24"/>
        </w:rPr>
        <w:t xml:space="preserve">робочої групи, а також </w:t>
      </w:r>
      <w:r w:rsidR="009B3479" w:rsidRPr="00EF3009">
        <w:rPr>
          <w:rFonts w:ascii="Times New Roman" w:hAnsi="Times New Roman" w:cs="Times New Roman"/>
          <w:sz w:val="24"/>
          <w:szCs w:val="24"/>
        </w:rPr>
        <w:t>робочих підгруп та фокус-груп</w:t>
      </w:r>
      <w:r w:rsidR="00F11EF3" w:rsidRPr="00EF3009">
        <w:rPr>
          <w:rFonts w:ascii="Times New Roman" w:hAnsi="Times New Roman" w:cs="Times New Roman"/>
          <w:sz w:val="24"/>
          <w:szCs w:val="24"/>
        </w:rPr>
        <w:t>,</w:t>
      </w:r>
      <w:r w:rsidR="009B3479" w:rsidRPr="00EF3009">
        <w:rPr>
          <w:rFonts w:ascii="Times New Roman" w:hAnsi="Times New Roman" w:cs="Times New Roman"/>
          <w:sz w:val="24"/>
          <w:szCs w:val="24"/>
        </w:rPr>
        <w:t xml:space="preserve"> посадових осіб виконавчих органів міської ради, представників підприємств, установ та організацій усіх форм власності, що розташовані на території громади (за погодженням з їх керівниками);</w:t>
      </w:r>
    </w:p>
    <w:p w:rsidR="00D124BB" w:rsidRPr="00E735EE" w:rsidRDefault="009B3479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D124BB"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організовувати та проводити опитування, анкетування, інтерв’ювання та публічні обговорення серед </w:t>
      </w:r>
      <w:r w:rsidR="002E2562">
        <w:rPr>
          <w:rFonts w:ascii="Times New Roman" w:eastAsia="Times New Roman" w:hAnsi="Times New Roman" w:cs="Times New Roman"/>
          <w:sz w:val="24"/>
          <w:szCs w:val="24"/>
          <w:lang w:eastAsia="en-GB"/>
        </w:rPr>
        <w:t>зацікавлених суб’єктів (</w:t>
      </w:r>
      <w:proofErr w:type="spellStart"/>
      <w:r w:rsidR="00EF3009"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>стейкхолдерів</w:t>
      </w:r>
      <w:proofErr w:type="spellEnd"/>
      <w:r w:rsidR="002E2562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EF3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 метою вивчення громадської думки щодо пріоритетних напрямів стратегічного розвитку громади</w:t>
      </w:r>
      <w:r w:rsidR="00D124BB" w:rsidRPr="00EF300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D124BB" w:rsidRPr="00E735EE" w:rsidRDefault="00EF3009" w:rsidP="002E2562">
      <w:pPr>
        <w:suppressAutoHyphens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D124BB" w:rsidRPr="00E735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="00D124BB" w:rsidRPr="00E735E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проводити роз’яснювальну роботу серед жителів громади з питань </w:t>
      </w:r>
      <w:r w:rsidR="009B34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розробки і реалізації Стратегії.</w:t>
      </w:r>
    </w:p>
    <w:p w:rsidR="00BA3A0D" w:rsidRDefault="00D124BB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Члени </w:t>
      </w:r>
      <w:r w:rsidR="002E256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>обочої групи</w:t>
      </w:r>
      <w:r w:rsidR="00BA3A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24BB" w:rsidRPr="001C2622" w:rsidRDefault="00D124BB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своїй діяльності зобов’язані дотримуватись принципів законності, професіоналізму, </w:t>
      </w:r>
      <w:r w:rsidRPr="001C2622">
        <w:rPr>
          <w:rFonts w:ascii="Times New Roman" w:eastAsia="Times New Roman" w:hAnsi="Times New Roman" w:cs="Times New Roman"/>
          <w:sz w:val="24"/>
          <w:szCs w:val="24"/>
        </w:rPr>
        <w:t>прозорості, відкритості, взаємоповаги, толерантності, ділової та службової етики</w:t>
      </w:r>
      <w:r w:rsidR="00BA3A0D" w:rsidRPr="001C26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A0D" w:rsidRPr="001C2622" w:rsidRDefault="00BA3A0D" w:rsidP="002E2562">
      <w:pPr>
        <w:shd w:val="clear" w:color="auto" w:fill="FFFFFF"/>
        <w:spacing w:before="120" w:after="12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виконують доручення голови робочої та його заступника групи в межах завдань робочої групи;</w:t>
      </w:r>
    </w:p>
    <w:p w:rsidR="00BA3A0D" w:rsidRPr="001C2622" w:rsidRDefault="00BA3A0D" w:rsidP="002051FB">
      <w:pPr>
        <w:shd w:val="clear" w:color="auto" w:fill="FFFFFF"/>
        <w:spacing w:after="0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622">
        <w:rPr>
          <w:rFonts w:ascii="Times New Roman" w:eastAsia="Times New Roman" w:hAnsi="Times New Roman" w:cs="Times New Roman"/>
          <w:sz w:val="24"/>
          <w:szCs w:val="24"/>
        </w:rPr>
        <w:t>несуть особисту відповідальність за достовірне і своєчасне опрацювання отриманих інформаційних та розрахункових документів і матеріалів, які стосуються виконання завдань робочої групи.</w:t>
      </w:r>
    </w:p>
    <w:p w:rsidR="00D124BB" w:rsidRDefault="00D124BB" w:rsidP="00D124BB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A74EC5" w:rsidRPr="00E735EE" w:rsidRDefault="00A74EC5" w:rsidP="00D124BB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D12CD" w:rsidRDefault="009E7AAD" w:rsidP="00152E4D">
      <w:pPr>
        <w:spacing w:after="0"/>
        <w:rPr>
          <w:rFonts w:ascii="Times New Roman" w:hAnsi="Times New Roman"/>
          <w:b/>
          <w:sz w:val="24"/>
          <w:szCs w:val="24"/>
        </w:rPr>
      </w:pPr>
      <w:r w:rsidRPr="001C6DD1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Наталія МОСКАЛЕНКО</w:t>
      </w:r>
    </w:p>
    <w:p w:rsidR="00152E4D" w:rsidRDefault="00152E4D" w:rsidP="009E7AAD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  <w:sectPr w:rsidR="00152E4D" w:rsidSect="00CD12C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7AAD" w:rsidRPr="000A441E" w:rsidRDefault="00315CEB" w:rsidP="009E7AAD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2</w:t>
      </w:r>
    </w:p>
    <w:p w:rsidR="009E7AAD" w:rsidRPr="000A441E" w:rsidRDefault="009E7AAD" w:rsidP="009E7AAD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 р</w:t>
      </w:r>
      <w:r w:rsidRPr="000A441E">
        <w:rPr>
          <w:rFonts w:ascii="Times New Roman" w:hAnsi="Times New Roman"/>
          <w:b/>
          <w:sz w:val="24"/>
          <w:szCs w:val="24"/>
        </w:rPr>
        <w:t>озпорядження міського голови</w:t>
      </w:r>
    </w:p>
    <w:p w:rsidR="003D6DF9" w:rsidRPr="004E5906" w:rsidRDefault="003D6DF9" w:rsidP="003D6DF9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1F2745">
        <w:rPr>
          <w:rFonts w:ascii="Times New Roman" w:hAnsi="Times New Roman"/>
          <w:b/>
          <w:sz w:val="24"/>
          <w:szCs w:val="24"/>
        </w:rPr>
        <w:t xml:space="preserve">.02.2026 № </w:t>
      </w:r>
      <w:r>
        <w:rPr>
          <w:rFonts w:ascii="Times New Roman" w:hAnsi="Times New Roman"/>
          <w:b/>
          <w:sz w:val="24"/>
          <w:szCs w:val="24"/>
        </w:rPr>
        <w:t>64</w:t>
      </w:r>
      <w:r w:rsidRPr="001F2745">
        <w:rPr>
          <w:rFonts w:ascii="Times New Roman" w:hAnsi="Times New Roman"/>
          <w:b/>
          <w:sz w:val="24"/>
          <w:szCs w:val="24"/>
        </w:rPr>
        <w:t>-ОД</w:t>
      </w:r>
    </w:p>
    <w:p w:rsidR="009E7AAD" w:rsidRPr="004E5906" w:rsidRDefault="009E7AAD" w:rsidP="009E7AAD">
      <w:pPr>
        <w:spacing w:after="0"/>
        <w:ind w:left="5220" w:firstLine="444"/>
        <w:rPr>
          <w:rFonts w:ascii="Times New Roman" w:hAnsi="Times New Roman"/>
          <w:b/>
          <w:sz w:val="24"/>
          <w:szCs w:val="24"/>
        </w:rPr>
      </w:pPr>
    </w:p>
    <w:p w:rsidR="009E7AAD" w:rsidRPr="00E960FE" w:rsidRDefault="009E7AAD" w:rsidP="009E7AAD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960FE">
        <w:rPr>
          <w:rFonts w:ascii="Times New Roman" w:hAnsi="Times New Roman"/>
          <w:b/>
          <w:sz w:val="24"/>
          <w:szCs w:val="24"/>
          <w:lang w:eastAsia="uk-UA"/>
        </w:rPr>
        <w:t>СКЛАД</w:t>
      </w:r>
    </w:p>
    <w:p w:rsidR="009E7AAD" w:rsidRPr="00AC2A69" w:rsidRDefault="009E7AAD" w:rsidP="009E7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робочої групи</w:t>
      </w:r>
      <w:r w:rsidRPr="00AC2A69">
        <w:rPr>
          <w:rFonts w:ascii="Times New Roman" w:hAnsi="Times New Roman"/>
          <w:b/>
          <w:sz w:val="24"/>
          <w:szCs w:val="24"/>
        </w:rPr>
        <w:t xml:space="preserve"> з розроб</w:t>
      </w:r>
      <w:r>
        <w:rPr>
          <w:rFonts w:ascii="Times New Roman" w:hAnsi="Times New Roman"/>
          <w:b/>
          <w:sz w:val="24"/>
          <w:szCs w:val="24"/>
        </w:rPr>
        <w:t>лення</w:t>
      </w:r>
      <w:r w:rsidRPr="00AC2A69">
        <w:rPr>
          <w:rFonts w:ascii="Times New Roman" w:hAnsi="Times New Roman"/>
          <w:b/>
          <w:sz w:val="24"/>
          <w:szCs w:val="24"/>
        </w:rPr>
        <w:t xml:space="preserve"> Стратегії розвитку Роменської міськ</w:t>
      </w:r>
      <w:r>
        <w:rPr>
          <w:rFonts w:ascii="Times New Roman" w:hAnsi="Times New Roman"/>
          <w:b/>
          <w:sz w:val="24"/>
          <w:szCs w:val="24"/>
        </w:rPr>
        <w:t>ої територіальної громади на 2027-203</w:t>
      </w:r>
      <w:r w:rsidRPr="00AC2A69">
        <w:rPr>
          <w:rFonts w:ascii="Times New Roman" w:hAnsi="Times New Roman"/>
          <w:b/>
          <w:sz w:val="24"/>
          <w:szCs w:val="24"/>
        </w:rPr>
        <w:t>7 рок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9E7AAD" w:rsidRDefault="009E7AAD" w:rsidP="009E7AAD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0"/>
        <w:gridCol w:w="5670"/>
      </w:tblGrid>
      <w:tr w:rsidR="0069626A" w:rsidTr="0069626A">
        <w:tc>
          <w:tcPr>
            <w:tcW w:w="3681" w:type="dxa"/>
          </w:tcPr>
          <w:p w:rsidR="0069626A" w:rsidRDefault="0069626A" w:rsidP="0069626A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Стогній Олег Анатолійович</w:t>
            </w:r>
          </w:p>
        </w:tc>
        <w:tc>
          <w:tcPr>
            <w:tcW w:w="430" w:type="dxa"/>
          </w:tcPr>
          <w:p w:rsidR="0069626A" w:rsidRDefault="0069626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 xml:space="preserve">міський голова, голова </w:t>
            </w:r>
            <w:r>
              <w:rPr>
                <w:rFonts w:ascii="Times New Roman" w:hAnsi="Times New Roman"/>
                <w:sz w:val="24"/>
                <w:szCs w:val="24"/>
              </w:rPr>
              <w:t>робочої групи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Олена Анатоліївна</w:t>
            </w:r>
          </w:p>
        </w:tc>
        <w:tc>
          <w:tcPr>
            <w:tcW w:w="430" w:type="dxa"/>
          </w:tcPr>
          <w:p w:rsidR="0069626A" w:rsidRDefault="0069626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spacing w:after="120" w:line="240" w:lineRule="auto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заступник голови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робочої групи</w:t>
            </w:r>
          </w:p>
        </w:tc>
      </w:tr>
      <w:tr w:rsidR="00926EEA" w:rsidTr="0048728B">
        <w:tc>
          <w:tcPr>
            <w:tcW w:w="3681" w:type="dxa"/>
          </w:tcPr>
          <w:p w:rsidR="00926EEA" w:rsidRPr="003D6DF9" w:rsidRDefault="00926EEA" w:rsidP="0048728B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 w:rsidRPr="003D6DF9">
              <w:rPr>
                <w:rFonts w:ascii="Times New Roman" w:hAnsi="Times New Roman"/>
                <w:sz w:val="24"/>
                <w:szCs w:val="24"/>
              </w:rPr>
              <w:t>Баляба</w:t>
            </w:r>
            <w:proofErr w:type="spellEnd"/>
            <w:r w:rsidRPr="003D6DF9">
              <w:rPr>
                <w:rFonts w:ascii="Times New Roman" w:hAnsi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430" w:type="dxa"/>
          </w:tcPr>
          <w:p w:rsidR="00926EEA" w:rsidRPr="003D6DF9" w:rsidRDefault="00926EEA" w:rsidP="0048728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DF9"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  <w:tc>
          <w:tcPr>
            <w:tcW w:w="5670" w:type="dxa"/>
          </w:tcPr>
          <w:p w:rsidR="00926EEA" w:rsidRDefault="00926EEA" w:rsidP="0048728B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D6DF9">
              <w:rPr>
                <w:rFonts w:ascii="Times New Roman" w:hAnsi="Times New Roman"/>
                <w:sz w:val="24"/>
                <w:szCs w:val="24"/>
              </w:rPr>
              <w:t>головний спеціаліст відділу розвитку території Управління економічного розвитку Роменської міської ради</w:t>
            </w:r>
            <w:r w:rsidRPr="003D6DF9">
              <w:rPr>
                <w:rFonts w:ascii="Times New Roman" w:hAnsi="Times New Roman"/>
                <w:sz w:val="24"/>
                <w:szCs w:val="24"/>
              </w:rPr>
              <w:t>,</w:t>
            </w:r>
            <w:r w:rsidRPr="003D6D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6D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секретар </w:t>
            </w:r>
            <w:r w:rsidRPr="003D6DF9">
              <w:rPr>
                <w:rFonts w:ascii="Times New Roman" w:hAnsi="Times New Roman"/>
                <w:sz w:val="24"/>
                <w:szCs w:val="24"/>
              </w:rPr>
              <w:t>робочої групи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926EEA">
            <w:pPr>
              <w:spacing w:after="120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Андрущенко Оксана Олексіївна</w:t>
            </w:r>
          </w:p>
        </w:tc>
        <w:tc>
          <w:tcPr>
            <w:tcW w:w="430" w:type="dxa"/>
          </w:tcPr>
          <w:p w:rsidR="00926EEA" w:rsidRDefault="00926EE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0706C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 xml:space="preserve">омунального закладу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>Роменська міська Мала академія наук учнівської молоді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 xml:space="preserve"> Роменсько</w:t>
            </w:r>
            <w:r>
              <w:rPr>
                <w:rFonts w:ascii="Times New Roman" w:hAnsi="Times New Roman"/>
                <w:sz w:val="24"/>
                <w:szCs w:val="24"/>
              </w:rPr>
              <w:t>ї міської ради Сумської області,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39A">
              <w:rPr>
                <w:rFonts w:ascii="Times New Roman" w:hAnsi="Times New Roman"/>
                <w:sz w:val="24"/>
                <w:szCs w:val="24"/>
              </w:rPr>
              <w:t>голова ГО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>РОЗВИТОК ОСВІТНІХ ІНІЦІАТИВ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Безштанько Віктор Миколайович</w:t>
            </w:r>
          </w:p>
        </w:tc>
        <w:tc>
          <w:tcPr>
            <w:tcW w:w="430" w:type="dxa"/>
          </w:tcPr>
          <w:p w:rsidR="00926EEA" w:rsidRDefault="00926EE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926EEA" w:rsidTr="0069626A">
        <w:tc>
          <w:tcPr>
            <w:tcW w:w="3681" w:type="dxa"/>
          </w:tcPr>
          <w:p w:rsidR="00926EEA" w:rsidRPr="00DC53C1" w:rsidRDefault="00926EEA" w:rsidP="0069626A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C53C1">
              <w:rPr>
                <w:rFonts w:ascii="Times New Roman" w:hAnsi="Times New Roman"/>
                <w:sz w:val="24"/>
                <w:szCs w:val="24"/>
              </w:rPr>
              <w:t>Білоус Юлія Сергіївна</w:t>
            </w:r>
          </w:p>
        </w:tc>
        <w:tc>
          <w:tcPr>
            <w:tcW w:w="430" w:type="dxa"/>
          </w:tcPr>
          <w:p w:rsidR="00926EEA" w:rsidRPr="00DC53C1" w:rsidRDefault="00926EE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C53C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C53C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начальник Управління економічного розвитку Роменської міської ради 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Бобровська Любов Андріївна</w:t>
            </w:r>
          </w:p>
        </w:tc>
        <w:tc>
          <w:tcPr>
            <w:tcW w:w="430" w:type="dxa"/>
          </w:tcPr>
          <w:p w:rsidR="00926EEA" w:rsidRDefault="00926EEA" w:rsidP="0069626A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 питань внутрішньої політики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 Наталія Миколаївна</w:t>
            </w:r>
          </w:p>
        </w:tc>
        <w:tc>
          <w:tcPr>
            <w:tcW w:w="430" w:type="dxa"/>
          </w:tcPr>
          <w:p w:rsidR="00926EEA" w:rsidRPr="00303C1D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04A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06C6">
              <w:rPr>
                <w:rFonts w:ascii="Times New Roman" w:hAnsi="Times New Roman"/>
                <w:sz w:val="24"/>
                <w:szCs w:val="24"/>
              </w:rPr>
              <w:t xml:space="preserve">менеджер регіональний із соціальних </w:t>
            </w:r>
            <w:proofErr w:type="spellStart"/>
            <w:r w:rsidRPr="000706C6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Pr="00070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 «БФ </w:t>
            </w:r>
            <w:r w:rsidRPr="000706C6">
              <w:rPr>
                <w:rFonts w:ascii="Times New Roman" w:hAnsi="Times New Roman"/>
                <w:sz w:val="24"/>
                <w:szCs w:val="24"/>
              </w:rPr>
              <w:t>«МХП-Громаді»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Буша Любов Яківна</w:t>
            </w:r>
          </w:p>
        </w:tc>
        <w:tc>
          <w:tcPr>
            <w:tcW w:w="430" w:type="dxa"/>
          </w:tcPr>
          <w:p w:rsidR="00926EEA" w:rsidRPr="002074BB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926EEA" w:rsidTr="0069626A">
        <w:tc>
          <w:tcPr>
            <w:tcW w:w="3681" w:type="dxa"/>
          </w:tcPr>
          <w:p w:rsidR="00926EEA" w:rsidRPr="000A441E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Городецька Лілія Дмитрівна</w:t>
            </w:r>
          </w:p>
        </w:tc>
        <w:tc>
          <w:tcPr>
            <w:tcW w:w="430" w:type="dxa"/>
          </w:tcPr>
          <w:p w:rsidR="00926EEA" w:rsidRPr="000A441E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08166C" w:rsidRDefault="00926EEA" w:rsidP="003137E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Гребенюк Олена Петрівна</w:t>
            </w:r>
          </w:p>
        </w:tc>
        <w:tc>
          <w:tcPr>
            <w:tcW w:w="430" w:type="dxa"/>
          </w:tcPr>
          <w:p w:rsidR="00926EEA" w:rsidRPr="000A441E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926EEA" w:rsidTr="0069626A">
        <w:tc>
          <w:tcPr>
            <w:tcW w:w="3681" w:type="dxa"/>
          </w:tcPr>
          <w:p w:rsidR="00926EEA" w:rsidRPr="008E4694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Гриценко Оксана Олексіївна</w:t>
            </w:r>
          </w:p>
        </w:tc>
        <w:tc>
          <w:tcPr>
            <w:tcW w:w="430" w:type="dxa"/>
          </w:tcPr>
          <w:p w:rsidR="00926EEA" w:rsidRPr="00D30500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Даниленко Леонід Миколайович</w:t>
            </w:r>
          </w:p>
        </w:tc>
        <w:tc>
          <w:tcPr>
            <w:tcW w:w="430" w:type="dxa"/>
          </w:tcPr>
          <w:p w:rsidR="00926EEA" w:rsidRPr="00D30500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430" w:type="dxa"/>
          </w:tcPr>
          <w:p w:rsidR="00926EEA" w:rsidRPr="000A441E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D30500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організаційного відділу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Зварич Олена Євгеніївна</w:t>
            </w:r>
          </w:p>
        </w:tc>
        <w:tc>
          <w:tcPr>
            <w:tcW w:w="430" w:type="dxa"/>
          </w:tcPr>
          <w:p w:rsidR="00926EEA" w:rsidRPr="00D30500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926EEA" w:rsidTr="0069626A">
        <w:tc>
          <w:tcPr>
            <w:tcW w:w="3681" w:type="dxa"/>
          </w:tcPr>
          <w:p w:rsidR="00926EEA" w:rsidRPr="000A441E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Ірина Іванівна</w:t>
            </w:r>
          </w:p>
        </w:tc>
        <w:tc>
          <w:tcPr>
            <w:tcW w:w="430" w:type="dxa"/>
          </w:tcPr>
          <w:p w:rsidR="00926EEA" w:rsidRPr="000A441E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547823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юридичного забезпечення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Юрій Петрович</w:t>
            </w:r>
          </w:p>
        </w:tc>
        <w:tc>
          <w:tcPr>
            <w:tcW w:w="430" w:type="dxa"/>
          </w:tcPr>
          <w:p w:rsidR="00926EEA" w:rsidRPr="00D30500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E47C46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староста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3137E2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Крестьянінов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Олексій Олександрович</w:t>
            </w:r>
          </w:p>
        </w:tc>
        <w:tc>
          <w:tcPr>
            <w:tcW w:w="430" w:type="dxa"/>
          </w:tcPr>
          <w:p w:rsidR="00926EEA" w:rsidRPr="000A441E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4A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A11FC7" w:rsidRDefault="00926EE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Крестьянінов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6EEA" w:rsidTr="0069626A">
        <w:tc>
          <w:tcPr>
            <w:tcW w:w="3681" w:type="dxa"/>
          </w:tcPr>
          <w:p w:rsidR="00926EEA" w:rsidRDefault="00926EEA" w:rsidP="0069626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Руслан Вікторович</w:t>
            </w:r>
          </w:p>
        </w:tc>
        <w:tc>
          <w:tcPr>
            <w:tcW w:w="430" w:type="dxa"/>
          </w:tcPr>
          <w:p w:rsidR="00926EEA" w:rsidRPr="00D30500" w:rsidRDefault="00926EE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926EEA" w:rsidRPr="000865DA" w:rsidRDefault="00926EE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</w:tbl>
    <w:p w:rsidR="006635E7" w:rsidRPr="006635E7" w:rsidRDefault="006635E7" w:rsidP="006635E7">
      <w:pPr>
        <w:jc w:val="right"/>
        <w:rPr>
          <w:rFonts w:ascii="Times New Roman" w:hAnsi="Times New Roman"/>
          <w:sz w:val="24"/>
          <w:szCs w:val="24"/>
        </w:rPr>
      </w:pPr>
      <w:r w:rsidRPr="006635E7">
        <w:rPr>
          <w:rFonts w:ascii="Times New Roman" w:hAnsi="Times New Roman" w:cs="Times New Roman"/>
          <w:b/>
          <w:sz w:val="24"/>
        </w:rPr>
        <w:lastRenderedPageBreak/>
        <w:t>Продовження додатка 2</w:t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0"/>
        <w:gridCol w:w="5670"/>
      </w:tblGrid>
      <w:tr w:rsidR="0069626A" w:rsidTr="0069626A">
        <w:tc>
          <w:tcPr>
            <w:tcW w:w="3681" w:type="dxa"/>
          </w:tcPr>
          <w:p w:rsidR="0069626A" w:rsidRPr="00DC270D" w:rsidRDefault="0069626A" w:rsidP="0069626A">
            <w:pPr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52D5F">
              <w:rPr>
                <w:rFonts w:ascii="Times New Roman" w:hAnsi="Times New Roman"/>
                <w:sz w:val="24"/>
                <w:szCs w:val="24"/>
              </w:rPr>
              <w:t>Лавріненко</w:t>
            </w:r>
            <w:proofErr w:type="spellEnd"/>
            <w:r w:rsidRPr="00152D5F">
              <w:rPr>
                <w:rFonts w:ascii="Times New Roman" w:hAnsi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0865DA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голова ФГ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Агро» 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3137E2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Лопата </w:t>
            </w:r>
            <w:r w:rsidRPr="009117A7">
              <w:rPr>
                <w:rFonts w:ascii="Times New Roman" w:hAnsi="Times New Roman"/>
                <w:sz w:val="24"/>
                <w:szCs w:val="24"/>
              </w:rPr>
              <w:t>Володимир Олександрович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A11FC7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депутат Ром</w:t>
            </w:r>
            <w:r>
              <w:rPr>
                <w:rFonts w:ascii="Times New Roman" w:hAnsi="Times New Roman"/>
                <w:sz w:val="24"/>
                <w:szCs w:val="24"/>
              </w:rPr>
              <w:t>енської міської ради (за згодою)</w:t>
            </w:r>
          </w:p>
        </w:tc>
      </w:tr>
      <w:tr w:rsidR="0069626A" w:rsidTr="0069626A">
        <w:tc>
          <w:tcPr>
            <w:tcW w:w="3681" w:type="dxa"/>
          </w:tcPr>
          <w:p w:rsidR="0069626A" w:rsidRPr="002074BB" w:rsidRDefault="0069626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Наталія Віталіївна</w:t>
            </w:r>
          </w:p>
        </w:tc>
        <w:tc>
          <w:tcPr>
            <w:tcW w:w="430" w:type="dxa"/>
          </w:tcPr>
          <w:p w:rsidR="0069626A" w:rsidRPr="002074BB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  <w:tc>
          <w:tcPr>
            <w:tcW w:w="5670" w:type="dxa"/>
          </w:tcPr>
          <w:p w:rsidR="0069626A" w:rsidRPr="002074BB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</w:tr>
      <w:tr w:rsidR="0069626A" w:rsidTr="0069626A">
        <w:tc>
          <w:tcPr>
            <w:tcW w:w="3681" w:type="dxa"/>
          </w:tcPr>
          <w:p w:rsidR="0069626A" w:rsidRPr="000A441E" w:rsidRDefault="0069626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Мутлаг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Русланівна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D30500" w:rsidRDefault="0069626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культури Роменської міської ради</w:t>
            </w:r>
          </w:p>
        </w:tc>
      </w:tr>
      <w:tr w:rsidR="0069626A" w:rsidTr="0069626A">
        <w:tc>
          <w:tcPr>
            <w:tcW w:w="3681" w:type="dxa"/>
          </w:tcPr>
          <w:p w:rsidR="0069626A" w:rsidRPr="000A441E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500">
              <w:rPr>
                <w:rFonts w:ascii="Times New Roman" w:hAnsi="Times New Roman"/>
                <w:sz w:val="24"/>
                <w:szCs w:val="24"/>
              </w:rPr>
              <w:t>Оганесян</w:t>
            </w:r>
            <w:proofErr w:type="spellEnd"/>
            <w:r w:rsidRPr="00D3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500">
              <w:rPr>
                <w:rFonts w:ascii="Times New Roman" w:hAnsi="Times New Roman"/>
                <w:sz w:val="24"/>
                <w:szCs w:val="24"/>
              </w:rPr>
              <w:t>Павліна</w:t>
            </w:r>
            <w:proofErr w:type="spellEnd"/>
            <w:r w:rsidRPr="00D30500">
              <w:rPr>
                <w:rFonts w:ascii="Times New Roman" w:hAnsi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430" w:type="dxa"/>
          </w:tcPr>
          <w:p w:rsidR="0069626A" w:rsidRPr="00E1332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547823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>правління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Роменської міської ради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Оксюта Микола Борисович</w:t>
            </w:r>
          </w:p>
        </w:tc>
        <w:tc>
          <w:tcPr>
            <w:tcW w:w="430" w:type="dxa"/>
          </w:tcPr>
          <w:p w:rsidR="0069626A" w:rsidRPr="00D504AA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4A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D504A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4AA">
              <w:rPr>
                <w:rFonts w:ascii="Times New Roman" w:hAnsi="Times New Roman"/>
                <w:sz w:val="24"/>
                <w:szCs w:val="24"/>
              </w:rPr>
              <w:t>голова ГО «ДАР»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Євген Борисович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A11FC7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начальника відділу містобудування та архітектури 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Паляничка Оксана Валеріївна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Управління соціального захисту Роменської міської ради</w:t>
            </w:r>
          </w:p>
        </w:tc>
      </w:tr>
      <w:tr w:rsidR="0069626A" w:rsidTr="0069626A">
        <w:tc>
          <w:tcPr>
            <w:tcW w:w="3681" w:type="dxa"/>
          </w:tcPr>
          <w:p w:rsidR="0069626A" w:rsidRPr="00976E24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6E24">
              <w:rPr>
                <w:rFonts w:ascii="Times New Roman" w:hAnsi="Times New Roman"/>
                <w:sz w:val="24"/>
                <w:szCs w:val="24"/>
              </w:rPr>
              <w:t>Подрєз</w:t>
            </w:r>
            <w:proofErr w:type="spellEnd"/>
            <w:r w:rsidRPr="00976E24">
              <w:rPr>
                <w:rFonts w:ascii="Times New Roman" w:hAnsi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430" w:type="dxa"/>
          </w:tcPr>
          <w:p w:rsidR="0069626A" w:rsidRPr="00976E24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E2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976E24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76E2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Pr="003D2E78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E78">
              <w:rPr>
                <w:rFonts w:ascii="Times New Roman" w:hAnsi="Times New Roman"/>
                <w:sz w:val="24"/>
                <w:szCs w:val="24"/>
              </w:rPr>
              <w:t>Проценко Лариса Віталіївна</w:t>
            </w:r>
          </w:p>
        </w:tc>
        <w:tc>
          <w:tcPr>
            <w:tcW w:w="430" w:type="dxa"/>
          </w:tcPr>
          <w:p w:rsidR="0069626A" w:rsidRPr="003D2E78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E7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3D2E78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3D2E7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Pr="003D2E78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E78">
              <w:rPr>
                <w:rFonts w:ascii="Times New Roman" w:hAnsi="Times New Roman"/>
                <w:sz w:val="24"/>
                <w:szCs w:val="24"/>
              </w:rPr>
              <w:t>Рекун</w:t>
            </w:r>
            <w:proofErr w:type="spellEnd"/>
            <w:r w:rsidRPr="003D2E78">
              <w:rPr>
                <w:rFonts w:ascii="Times New Roman" w:hAnsi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430" w:type="dxa"/>
          </w:tcPr>
          <w:p w:rsidR="0069626A" w:rsidRPr="003D2E78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E7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3D2E78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2E7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Pr="000A441E" w:rsidRDefault="0069626A" w:rsidP="003137E2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Саєнко Володимир Володимирович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E47C46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Северин Сергій Федорович</w:t>
            </w:r>
          </w:p>
        </w:tc>
        <w:tc>
          <w:tcPr>
            <w:tcW w:w="430" w:type="dxa"/>
          </w:tcPr>
          <w:p w:rsidR="0069626A" w:rsidRPr="00A11FC7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547823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Сорока Віктор Михайлович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DC270D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 Леся Миколаївна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загального відділу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3137E2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A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70D">
              <w:rPr>
                <w:rFonts w:ascii="Times New Roman" w:hAnsi="Times New Roman"/>
                <w:sz w:val="24"/>
                <w:szCs w:val="24"/>
              </w:rPr>
              <w:t>адміністратор відділу надання адміністративних послуг Управління адміністративних послуг Роменської міської ради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3137E2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DC2">
              <w:rPr>
                <w:rFonts w:ascii="Times New Roman" w:hAnsi="Times New Roman"/>
                <w:sz w:val="24"/>
                <w:szCs w:val="24"/>
              </w:rPr>
              <w:t>Філімонова</w:t>
            </w:r>
            <w:proofErr w:type="spellEnd"/>
            <w:r w:rsidRPr="008D2DC2">
              <w:rPr>
                <w:rFonts w:ascii="Times New Roman" w:hAnsi="Times New Roman"/>
                <w:sz w:val="24"/>
                <w:szCs w:val="24"/>
              </w:rPr>
              <w:t xml:space="preserve"> Олена </w:t>
            </w:r>
            <w:proofErr w:type="spellStart"/>
            <w:r w:rsidRPr="008D2DC2">
              <w:rPr>
                <w:rFonts w:ascii="Times New Roman" w:hAnsi="Times New Roman"/>
                <w:sz w:val="24"/>
                <w:szCs w:val="24"/>
              </w:rPr>
              <w:t>Аманмуратівна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КП «Житло-Експлуатація» РМР</w:t>
            </w:r>
            <w:r w:rsidR="001B50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Іллівна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C77EAB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Хоменко Альбіна Миколаївна 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69626A" w:rsidTr="0069626A">
        <w:tc>
          <w:tcPr>
            <w:tcW w:w="3681" w:type="dxa"/>
          </w:tcPr>
          <w:p w:rsidR="0069626A" w:rsidRPr="000A441E" w:rsidRDefault="0069626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Шаповалова Олена Петрівна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D30500" w:rsidRDefault="0069626A" w:rsidP="0069626A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начальника </w:t>
            </w:r>
            <w:r w:rsidR="003137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ідділу освіти Роменської міської ради</w:t>
            </w:r>
            <w:r w:rsidR="003137E2">
              <w:rPr>
                <w:rFonts w:ascii="Times New Roman" w:hAnsi="Times New Roman"/>
                <w:sz w:val="24"/>
                <w:szCs w:val="24"/>
              </w:rPr>
              <w:t xml:space="preserve"> Сумської області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Швайка Світлана Сергіївна</w:t>
            </w:r>
          </w:p>
        </w:tc>
        <w:tc>
          <w:tcPr>
            <w:tcW w:w="430" w:type="dxa"/>
          </w:tcPr>
          <w:p w:rsidR="0069626A" w:rsidRPr="000A441E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головний лікар КНП «</w:t>
            </w:r>
            <w:r w:rsidR="003137E2">
              <w:rPr>
                <w:rFonts w:ascii="Times New Roman" w:hAnsi="Times New Roman"/>
                <w:sz w:val="24"/>
                <w:szCs w:val="24"/>
              </w:rPr>
              <w:t xml:space="preserve">ЦПМСД 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>м</w:t>
            </w:r>
            <w:r w:rsidR="003137E2">
              <w:rPr>
                <w:rFonts w:ascii="Times New Roman" w:hAnsi="Times New Roman"/>
                <w:sz w:val="24"/>
                <w:szCs w:val="24"/>
              </w:rPr>
              <w:t>іста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 xml:space="preserve"> Ромни» РМР</w:t>
            </w:r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Едуард Тимурович</w:t>
            </w:r>
          </w:p>
        </w:tc>
        <w:tc>
          <w:tcPr>
            <w:tcW w:w="430" w:type="dxa"/>
          </w:tcPr>
          <w:p w:rsidR="0069626A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земельних ресурсів</w:t>
            </w:r>
          </w:p>
        </w:tc>
      </w:tr>
      <w:tr w:rsidR="0069626A" w:rsidTr="0069626A">
        <w:tc>
          <w:tcPr>
            <w:tcW w:w="3681" w:type="dxa"/>
          </w:tcPr>
          <w:p w:rsidR="0069626A" w:rsidRPr="00D30500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Юлія Олександрівна</w:t>
            </w:r>
          </w:p>
        </w:tc>
        <w:tc>
          <w:tcPr>
            <w:tcW w:w="430" w:type="dxa"/>
          </w:tcPr>
          <w:p w:rsidR="0069626A" w:rsidRPr="00A11FC7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547823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FC7">
              <w:rPr>
                <w:rFonts w:ascii="Times New Roman" w:hAnsi="Times New Roman"/>
                <w:sz w:val="24"/>
                <w:szCs w:val="24"/>
              </w:rPr>
              <w:t>депутат Ром</w:t>
            </w:r>
            <w:r>
              <w:rPr>
                <w:rFonts w:ascii="Times New Roman" w:hAnsi="Times New Roman"/>
                <w:sz w:val="24"/>
                <w:szCs w:val="24"/>
              </w:rPr>
              <w:t>енської міської ради (за згодою)</w:t>
            </w:r>
          </w:p>
        </w:tc>
      </w:tr>
    </w:tbl>
    <w:p w:rsidR="006635E7" w:rsidRDefault="006635E7" w:rsidP="006635E7">
      <w:pPr>
        <w:jc w:val="right"/>
      </w:pPr>
      <w:r>
        <w:br w:type="page"/>
      </w:r>
      <w:r w:rsidRPr="006635E7">
        <w:rPr>
          <w:rFonts w:ascii="Times New Roman" w:hAnsi="Times New Roman" w:cs="Times New Roman"/>
          <w:b/>
          <w:sz w:val="24"/>
        </w:rPr>
        <w:lastRenderedPageBreak/>
        <w:t>Продовження додатка 2</w:t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0"/>
        <w:gridCol w:w="5670"/>
      </w:tblGrid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Тетяна Олександрівна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A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Default="0069626A" w:rsidP="0069626A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Роменського</w:t>
            </w:r>
            <w:r w:rsidRPr="00C77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77E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комплексної реабілітації для дітей та осіб з інвалідністю імені Наталії </w:t>
            </w:r>
            <w:proofErr w:type="spellStart"/>
            <w:r w:rsidRPr="00C77EAB">
              <w:rPr>
                <w:rFonts w:ascii="Times New Roman" w:hAnsi="Times New Roman"/>
                <w:sz w:val="24"/>
                <w:szCs w:val="24"/>
                <w:lang w:val="uk-UA"/>
              </w:rPr>
              <w:t>Осауленко</w:t>
            </w:r>
            <w:proofErr w:type="spellEnd"/>
          </w:p>
        </w:tc>
      </w:tr>
      <w:tr w:rsidR="0069626A" w:rsidTr="0069626A">
        <w:tc>
          <w:tcPr>
            <w:tcW w:w="3681" w:type="dxa"/>
          </w:tcPr>
          <w:p w:rsidR="0069626A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Юркевич Олена Миколаївна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E47C46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  <w:tr w:rsidR="0069626A" w:rsidTr="0069626A">
        <w:tc>
          <w:tcPr>
            <w:tcW w:w="3681" w:type="dxa"/>
          </w:tcPr>
          <w:p w:rsidR="0069626A" w:rsidRPr="00D30500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Ярошенко Тетяна Миколаївна</w:t>
            </w:r>
          </w:p>
        </w:tc>
        <w:tc>
          <w:tcPr>
            <w:tcW w:w="430" w:type="dxa"/>
          </w:tcPr>
          <w:p w:rsidR="0069626A" w:rsidRPr="00D30500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0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547823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D30500">
              <w:rPr>
                <w:rFonts w:ascii="Times New Roman" w:hAnsi="Times New Roman"/>
                <w:sz w:val="24"/>
                <w:szCs w:val="24"/>
              </w:rPr>
              <w:t xml:space="preserve">правління </w:t>
            </w:r>
            <w:r>
              <w:rPr>
                <w:rFonts w:ascii="Times New Roman" w:hAnsi="Times New Roman"/>
                <w:sz w:val="24"/>
                <w:szCs w:val="24"/>
              </w:rPr>
              <w:t>фінансів Роменської міської ради</w:t>
            </w:r>
          </w:p>
        </w:tc>
      </w:tr>
      <w:tr w:rsidR="0069626A" w:rsidTr="0069626A">
        <w:tc>
          <w:tcPr>
            <w:tcW w:w="3681" w:type="dxa"/>
          </w:tcPr>
          <w:p w:rsidR="0069626A" w:rsidRPr="003D2E78" w:rsidRDefault="0069626A" w:rsidP="0069626A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E78">
              <w:rPr>
                <w:rFonts w:ascii="Times New Roman" w:hAnsi="Times New Roman"/>
                <w:sz w:val="24"/>
                <w:szCs w:val="24"/>
              </w:rPr>
              <w:t>Ященко Олексій Миколайович</w:t>
            </w:r>
          </w:p>
        </w:tc>
        <w:tc>
          <w:tcPr>
            <w:tcW w:w="430" w:type="dxa"/>
          </w:tcPr>
          <w:p w:rsidR="0069626A" w:rsidRPr="003D2E78" w:rsidRDefault="0069626A" w:rsidP="0069626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E7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0" w:type="dxa"/>
          </w:tcPr>
          <w:p w:rsidR="0069626A" w:rsidRPr="003D2E78" w:rsidRDefault="0069626A" w:rsidP="0069626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2E7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староста </w:t>
            </w:r>
          </w:p>
        </w:tc>
      </w:tr>
    </w:tbl>
    <w:p w:rsidR="009E7AAD" w:rsidRDefault="009E7AAD" w:rsidP="0069626A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B42251" w:rsidRDefault="00B42251" w:rsidP="009E7AA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7AAD" w:rsidRDefault="009E7AAD" w:rsidP="009E7AAD">
      <w:pPr>
        <w:spacing w:after="0"/>
        <w:rPr>
          <w:rFonts w:ascii="Times New Roman" w:hAnsi="Times New Roman"/>
          <w:b/>
          <w:sz w:val="24"/>
          <w:szCs w:val="24"/>
        </w:rPr>
      </w:pPr>
      <w:r w:rsidRPr="001C6DD1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Наталія МОСКАЛЕНКО</w:t>
      </w:r>
    </w:p>
    <w:p w:rsidR="009E7AAD" w:rsidRDefault="009E7AAD" w:rsidP="009E7AAD">
      <w:pPr>
        <w:spacing w:after="0"/>
      </w:pPr>
    </w:p>
    <w:p w:rsidR="009E7AAD" w:rsidRDefault="009E7AAD" w:rsidP="00D124BB">
      <w:pPr>
        <w:suppressAutoHyphens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7AAD" w:rsidRDefault="009E7AAD" w:rsidP="00D124BB">
      <w:pPr>
        <w:suppressAutoHyphens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7AAD" w:rsidRPr="00E735EE" w:rsidRDefault="009E7AAD" w:rsidP="00D124BB">
      <w:pPr>
        <w:suppressAutoHyphen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124BB" w:rsidRPr="00E735EE" w:rsidRDefault="00D124BB" w:rsidP="00D124BB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124BB" w:rsidRPr="00E735EE" w:rsidRDefault="00D124BB" w:rsidP="00D124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7181" w:rsidRDefault="001E0F21"/>
    <w:sectPr w:rsidR="000A7181" w:rsidSect="00CD12C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21" w:rsidRDefault="001E0F21" w:rsidP="00CD12CD">
      <w:pPr>
        <w:spacing w:after="0" w:line="240" w:lineRule="auto"/>
      </w:pPr>
      <w:r>
        <w:separator/>
      </w:r>
    </w:p>
  </w:endnote>
  <w:endnote w:type="continuationSeparator" w:id="0">
    <w:p w:rsidR="001E0F21" w:rsidRDefault="001E0F21" w:rsidP="00CD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21" w:rsidRDefault="001E0F21" w:rsidP="00CD12CD">
      <w:pPr>
        <w:spacing w:after="0" w:line="240" w:lineRule="auto"/>
      </w:pPr>
      <w:r>
        <w:separator/>
      </w:r>
    </w:p>
  </w:footnote>
  <w:footnote w:type="continuationSeparator" w:id="0">
    <w:p w:rsidR="001E0F21" w:rsidRDefault="001E0F21" w:rsidP="00CD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E4D" w:rsidRPr="00152E4D" w:rsidRDefault="00152E4D" w:rsidP="00152E4D">
    <w:pPr>
      <w:pStyle w:val="a8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33BC"/>
    <w:multiLevelType w:val="hybridMultilevel"/>
    <w:tmpl w:val="BEBE08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00316D5"/>
    <w:multiLevelType w:val="hybridMultilevel"/>
    <w:tmpl w:val="AECE839A"/>
    <w:lvl w:ilvl="0" w:tplc="FC38A8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23F6F"/>
    <w:multiLevelType w:val="hybridMultilevel"/>
    <w:tmpl w:val="584CE9A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A0760E"/>
    <w:multiLevelType w:val="hybridMultilevel"/>
    <w:tmpl w:val="161C8A7C"/>
    <w:lvl w:ilvl="0" w:tplc="067ABE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194011"/>
    <w:multiLevelType w:val="hybridMultilevel"/>
    <w:tmpl w:val="40D4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29"/>
    <w:rsid w:val="0004265E"/>
    <w:rsid w:val="000858FC"/>
    <w:rsid w:val="000A1429"/>
    <w:rsid w:val="000F7503"/>
    <w:rsid w:val="00136C9F"/>
    <w:rsid w:val="00152E4D"/>
    <w:rsid w:val="00177A7F"/>
    <w:rsid w:val="001B5031"/>
    <w:rsid w:val="001C2622"/>
    <w:rsid w:val="001E0BBC"/>
    <w:rsid w:val="001E0F21"/>
    <w:rsid w:val="001F2723"/>
    <w:rsid w:val="002051FB"/>
    <w:rsid w:val="002506E7"/>
    <w:rsid w:val="002A1C55"/>
    <w:rsid w:val="002D4602"/>
    <w:rsid w:val="002E1BD1"/>
    <w:rsid w:val="002E2562"/>
    <w:rsid w:val="00306CAB"/>
    <w:rsid w:val="003137E2"/>
    <w:rsid w:val="00315CEB"/>
    <w:rsid w:val="00334640"/>
    <w:rsid w:val="00395D5E"/>
    <w:rsid w:val="003A437D"/>
    <w:rsid w:val="003B5E9C"/>
    <w:rsid w:val="003D22BF"/>
    <w:rsid w:val="003D6DF9"/>
    <w:rsid w:val="003E76BF"/>
    <w:rsid w:val="00467395"/>
    <w:rsid w:val="00493EAC"/>
    <w:rsid w:val="004A1446"/>
    <w:rsid w:val="004A4FAE"/>
    <w:rsid w:val="00507D97"/>
    <w:rsid w:val="00523B7D"/>
    <w:rsid w:val="005356DC"/>
    <w:rsid w:val="00567B37"/>
    <w:rsid w:val="005B2B27"/>
    <w:rsid w:val="005B788F"/>
    <w:rsid w:val="005E7E0C"/>
    <w:rsid w:val="0062396E"/>
    <w:rsid w:val="006263F9"/>
    <w:rsid w:val="00643F21"/>
    <w:rsid w:val="0065038A"/>
    <w:rsid w:val="00657D8A"/>
    <w:rsid w:val="006635E7"/>
    <w:rsid w:val="0069626A"/>
    <w:rsid w:val="006C0243"/>
    <w:rsid w:val="007004E8"/>
    <w:rsid w:val="00717571"/>
    <w:rsid w:val="00722AE7"/>
    <w:rsid w:val="0072712C"/>
    <w:rsid w:val="0074216B"/>
    <w:rsid w:val="00743162"/>
    <w:rsid w:val="00786716"/>
    <w:rsid w:val="007B17CD"/>
    <w:rsid w:val="008627B8"/>
    <w:rsid w:val="00862C7C"/>
    <w:rsid w:val="00896BB8"/>
    <w:rsid w:val="008B6B4A"/>
    <w:rsid w:val="008D7CB6"/>
    <w:rsid w:val="009147F9"/>
    <w:rsid w:val="00920888"/>
    <w:rsid w:val="00926EEA"/>
    <w:rsid w:val="00986D44"/>
    <w:rsid w:val="00993DA5"/>
    <w:rsid w:val="009B3479"/>
    <w:rsid w:val="009E7AAD"/>
    <w:rsid w:val="00A06734"/>
    <w:rsid w:val="00A1769A"/>
    <w:rsid w:val="00A40859"/>
    <w:rsid w:val="00A74EC5"/>
    <w:rsid w:val="00AC7D81"/>
    <w:rsid w:val="00AD2DA3"/>
    <w:rsid w:val="00AE604F"/>
    <w:rsid w:val="00B17193"/>
    <w:rsid w:val="00B23450"/>
    <w:rsid w:val="00B27BAE"/>
    <w:rsid w:val="00B42251"/>
    <w:rsid w:val="00B56C2A"/>
    <w:rsid w:val="00B92052"/>
    <w:rsid w:val="00BA3A0D"/>
    <w:rsid w:val="00BD750C"/>
    <w:rsid w:val="00C04149"/>
    <w:rsid w:val="00C26024"/>
    <w:rsid w:val="00C54CD7"/>
    <w:rsid w:val="00CD12CD"/>
    <w:rsid w:val="00CE4D01"/>
    <w:rsid w:val="00CF1703"/>
    <w:rsid w:val="00D124BB"/>
    <w:rsid w:val="00D200A6"/>
    <w:rsid w:val="00D45A20"/>
    <w:rsid w:val="00D85AD6"/>
    <w:rsid w:val="00DB7AA4"/>
    <w:rsid w:val="00DC3468"/>
    <w:rsid w:val="00DC53C1"/>
    <w:rsid w:val="00DC7D15"/>
    <w:rsid w:val="00DE0E86"/>
    <w:rsid w:val="00DE29E7"/>
    <w:rsid w:val="00E24C89"/>
    <w:rsid w:val="00E64753"/>
    <w:rsid w:val="00E65C4B"/>
    <w:rsid w:val="00E727DE"/>
    <w:rsid w:val="00EB1E2A"/>
    <w:rsid w:val="00EE6487"/>
    <w:rsid w:val="00EF3009"/>
    <w:rsid w:val="00F10324"/>
    <w:rsid w:val="00F11EF3"/>
    <w:rsid w:val="00F71499"/>
    <w:rsid w:val="00F73153"/>
    <w:rsid w:val="00F811B0"/>
    <w:rsid w:val="00FC0560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0E480"/>
  <w15:chartTrackingRefBased/>
  <w15:docId w15:val="{C6E81BBA-0D8D-4084-9BA8-509913E6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4BB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124BB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4BB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Body Text Indent"/>
    <w:basedOn w:val="a"/>
    <w:link w:val="a4"/>
    <w:uiPriority w:val="99"/>
    <w:unhideWhenUsed/>
    <w:rsid w:val="009E7AAD"/>
    <w:pPr>
      <w:spacing w:after="120"/>
      <w:ind w:left="283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9E7AA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9E7AAD"/>
    <w:pPr>
      <w:spacing w:after="120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basedOn w:val="a0"/>
    <w:link w:val="3"/>
    <w:uiPriority w:val="99"/>
    <w:rsid w:val="009E7AAD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00A6"/>
    <w:rPr>
      <w:rFonts w:ascii="Segoe UI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69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12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12CD"/>
    <w:rPr>
      <w:lang w:val="uk-UA"/>
    </w:rPr>
  </w:style>
  <w:style w:type="paragraph" w:styleId="aa">
    <w:name w:val="footer"/>
    <w:basedOn w:val="a"/>
    <w:link w:val="ab"/>
    <w:uiPriority w:val="99"/>
    <w:unhideWhenUsed/>
    <w:rsid w:val="00CD12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12CD"/>
    <w:rPr>
      <w:lang w:val="uk-UA"/>
    </w:rPr>
  </w:style>
  <w:style w:type="paragraph" w:styleId="ac">
    <w:name w:val="List Paragraph"/>
    <w:basedOn w:val="a"/>
    <w:uiPriority w:val="34"/>
    <w:qFormat/>
    <w:rsid w:val="001C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9C6F6-2E30-4A71-B2FD-8F302FF9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9708</Words>
  <Characters>5534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15--Koftyn</cp:lastModifiedBy>
  <cp:revision>2</cp:revision>
  <cp:lastPrinted>2026-02-26T11:24:00Z</cp:lastPrinted>
  <dcterms:created xsi:type="dcterms:W3CDTF">2026-03-03T14:20:00Z</dcterms:created>
  <dcterms:modified xsi:type="dcterms:W3CDTF">2026-03-03T14:20:00Z</dcterms:modified>
</cp:coreProperties>
</file>