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2AD3A" w14:textId="70824551" w:rsidR="00155F3B" w:rsidRDefault="00155F3B" w:rsidP="00557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bookmarkStart w:id="0" w:name="_Hlk92722026"/>
      <w:bookmarkStart w:id="1" w:name="_GoBack"/>
      <w:bookmarkEnd w:id="1"/>
      <w:r>
        <w:rPr>
          <w:rFonts w:ascii="Times New Roman" w:eastAsia="Times New Roman" w:hAnsi="Times New Roman" w:cs="Times New Roman"/>
          <w:b/>
          <w:noProof/>
          <w:kern w:val="0"/>
          <w:lang w:eastAsia="ru-RU"/>
          <w14:ligatures w14:val="none"/>
        </w:rPr>
        <w:drawing>
          <wp:inline distT="0" distB="0" distL="0" distR="0" wp14:anchorId="6DFC0C60" wp14:editId="1A5F2422">
            <wp:extent cx="5937885" cy="1499870"/>
            <wp:effectExtent l="0" t="0" r="0" b="5080"/>
            <wp:docPr id="15716855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5B1AF0" w14:textId="77777777" w:rsidR="00155F3B" w:rsidRDefault="00155F3B" w:rsidP="00155F3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155F3B" w14:paraId="724ABF3B" w14:textId="77777777" w:rsidTr="00155F3B">
        <w:tc>
          <w:tcPr>
            <w:tcW w:w="3133" w:type="dxa"/>
            <w:hideMark/>
          </w:tcPr>
          <w:p w14:paraId="6D2541D3" w14:textId="77777777" w:rsidR="00155F3B" w:rsidRDefault="00155F3B" w:rsidP="00E83C10">
            <w:pPr>
              <w:spacing w:after="0" w:line="252" w:lineRule="auto"/>
              <w:ind w:left="-105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25.03.2026</w:t>
            </w:r>
          </w:p>
        </w:tc>
        <w:tc>
          <w:tcPr>
            <w:tcW w:w="3121" w:type="dxa"/>
            <w:hideMark/>
          </w:tcPr>
          <w:p w14:paraId="495B3749" w14:textId="5CA25AE1" w:rsidR="00155F3B" w:rsidRDefault="00E83C10" w:rsidP="00E83C10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                </w:t>
            </w:r>
            <w:r w:rsidR="00155F3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Ромни</w:t>
            </w:r>
          </w:p>
        </w:tc>
        <w:tc>
          <w:tcPr>
            <w:tcW w:w="3101" w:type="dxa"/>
          </w:tcPr>
          <w:p w14:paraId="4B64BA45" w14:textId="77777777" w:rsidR="00155F3B" w:rsidRDefault="00155F3B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3897364A" w14:textId="75D8A342" w:rsidR="00155F3B" w:rsidRDefault="00155F3B" w:rsidP="00155F3B">
      <w:pPr>
        <w:keepNext/>
        <w:spacing w:before="120" w:after="120"/>
        <w:ind w:right="5245"/>
        <w:jc w:val="both"/>
        <w:outlineLvl w:val="2"/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</w:pPr>
      <w:bookmarkStart w:id="2" w:name="_Hlk203142486"/>
      <w:bookmarkStart w:id="3" w:name="_Hlk137116611"/>
      <w:r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 xml:space="preserve">Про </w:t>
      </w:r>
      <w:bookmarkEnd w:id="2"/>
      <w:r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 xml:space="preserve">затвердження </w:t>
      </w:r>
      <w:bookmarkStart w:id="4" w:name="_Hlk223962455"/>
      <w:r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 xml:space="preserve">Угоди про передачу коштів позики </w:t>
      </w:r>
      <w:r w:rsidR="00E83C10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 xml:space="preserve">від 11.12.2024 </w:t>
      </w:r>
      <w:r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>№</w:t>
      </w:r>
      <w:r w:rsidR="00E83C10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 xml:space="preserve"> </w:t>
      </w:r>
      <w:r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 xml:space="preserve">13110-05/295 </w:t>
      </w:r>
    </w:p>
    <w:p w14:paraId="1C0A9877" w14:textId="607D3494" w:rsidR="00155F3B" w:rsidRDefault="00155F3B" w:rsidP="00155F3B">
      <w:pPr>
        <w:keepNext/>
        <w:keepLines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Cs/>
        </w:rPr>
      </w:pPr>
      <w:bookmarkStart w:id="5" w:name="_Hlk79146937"/>
      <w:bookmarkEnd w:id="3"/>
      <w:bookmarkEnd w:id="4"/>
      <w:r>
        <w:rPr>
          <w:rFonts w:ascii="Times New Roman" w:eastAsia="Times New Roman" w:hAnsi="Times New Roman" w:cs="Times New Roman"/>
          <w:bCs/>
        </w:rPr>
        <w:t>Відповідно до статей 25, 26 Закону України «Про місцеве самоврядування в Україні», Постанов</w:t>
      </w:r>
      <w:r w:rsidR="00E83C10">
        <w:rPr>
          <w:rFonts w:ascii="Times New Roman" w:eastAsia="Times New Roman" w:hAnsi="Times New Roman" w:cs="Times New Roman"/>
          <w:bCs/>
        </w:rPr>
        <w:t>и</w:t>
      </w:r>
      <w:r>
        <w:rPr>
          <w:rFonts w:ascii="Times New Roman" w:eastAsia="Times New Roman" w:hAnsi="Times New Roman" w:cs="Times New Roman"/>
          <w:bCs/>
        </w:rPr>
        <w:t xml:space="preserve"> Кабінету Міністрів України від 14.02.2025 № 162 «Про затвердження Порядку та умов надання субвенції з державного бюджету місцевим бюджетам на реалізацію проектів в рамках Програми відновлення України»</w:t>
      </w:r>
    </w:p>
    <w:p w14:paraId="5D87D011" w14:textId="77777777" w:rsidR="00155F3B" w:rsidRDefault="00155F3B" w:rsidP="00155F3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МІСЬКА РАДА ВИРІШИЛА:</w:t>
      </w:r>
    </w:p>
    <w:p w14:paraId="3E45F6EA" w14:textId="54130076" w:rsidR="00155F3B" w:rsidRDefault="00155F3B" w:rsidP="00E83C10">
      <w:pPr>
        <w:tabs>
          <w:tab w:val="left" w:pos="720"/>
        </w:tabs>
        <w:spacing w:after="120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 Затвердити Угоду про передачу коштів позики </w:t>
      </w:r>
      <w:r w:rsidR="00E83C1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від 11.12.2024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№</w:t>
      </w:r>
      <w:r w:rsidR="00E83C1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13110-05/295</w:t>
      </w:r>
      <w:r w:rsidR="00E83C1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укладену між Міністерством фінансів України, Міністерством розвитку громад та територій України, Роменською міською радою Сумської області та Відділом освіти Роменської міської ради Сумської області</w:t>
      </w:r>
      <w:r w:rsidR="00E83C1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(додається).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1D1E4793" w14:textId="77777777" w:rsidR="00155F3B" w:rsidRDefault="00155F3B" w:rsidP="00E83C10">
      <w:pPr>
        <w:spacing w:after="120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 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14:paraId="2DACA0B4" w14:textId="77777777" w:rsidR="00155F3B" w:rsidRDefault="00155F3B" w:rsidP="00155F3B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29DEC1C" w14:textId="77777777" w:rsidR="00155F3B" w:rsidRDefault="00155F3B" w:rsidP="00155F3B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bookmarkEnd w:id="0"/>
    <w:bookmarkEnd w:id="5"/>
    <w:p w14:paraId="47660D21" w14:textId="77777777" w:rsidR="00851013" w:rsidRPr="00851013" w:rsidRDefault="00851013" w:rsidP="00851013">
      <w:pPr>
        <w:spacing w:after="0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5101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Міський голова</w:t>
      </w:r>
      <w:r w:rsidRPr="0085101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85101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85101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85101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85101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85101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85101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85101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 xml:space="preserve">         Олег СТОГНІЙ</w:t>
      </w:r>
    </w:p>
    <w:p w14:paraId="14A32A8E" w14:textId="77777777" w:rsidR="00155F3B" w:rsidRDefault="00155F3B" w:rsidP="00155F3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2A43DBC" w14:textId="77777777" w:rsidR="00155F3B" w:rsidRDefault="00155F3B" w:rsidP="00155F3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01E13F53" w14:textId="77777777" w:rsidR="00155F3B" w:rsidRDefault="00155F3B" w:rsidP="00155F3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9470774" w14:textId="77777777" w:rsidR="00155F3B" w:rsidRDefault="00155F3B" w:rsidP="00155F3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4F5BEBD" w14:textId="77777777" w:rsidR="00155F3B" w:rsidRDefault="00155F3B" w:rsidP="00155F3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93DDEBA" w14:textId="77777777" w:rsidR="00851013" w:rsidRDefault="00851013" w:rsidP="00155F3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5D4056F" w14:textId="77777777" w:rsidR="00851013" w:rsidRDefault="00851013" w:rsidP="00155F3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E6DB292" w14:textId="77777777" w:rsidR="00851013" w:rsidRDefault="00851013" w:rsidP="00155F3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B6ECEDE" w14:textId="77777777" w:rsidR="00851013" w:rsidRDefault="00851013" w:rsidP="00155F3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03E907F" w14:textId="77777777" w:rsidR="00851013" w:rsidRDefault="00851013" w:rsidP="00155F3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0C695CE2" w14:textId="77777777" w:rsidR="00851013" w:rsidRDefault="00851013" w:rsidP="00155F3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2A34216" w14:textId="77777777" w:rsidR="00155F3B" w:rsidRDefault="00155F3B" w:rsidP="00155F3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C2B0F59" w14:textId="77777777" w:rsidR="00155F3B" w:rsidRDefault="00155F3B" w:rsidP="00155F3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AF89C81" w14:textId="78059152" w:rsidR="00155F3B" w:rsidRDefault="00155F3B" w:rsidP="00155F3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08A4EA8F" w14:textId="391ACF2C" w:rsidR="00E83C10" w:rsidRDefault="00E83C10" w:rsidP="00155F3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48AA86B" w14:textId="666BFE1D" w:rsidR="00986C69" w:rsidRDefault="00986C69" w:rsidP="00155F3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800984B" w14:textId="77777777" w:rsidR="00986C69" w:rsidRDefault="00986C69" w:rsidP="00155F3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ABA5667" w14:textId="77777777" w:rsidR="00155F3B" w:rsidRDefault="00155F3B" w:rsidP="007239F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09919798" w14:textId="77777777" w:rsidR="00155F3B" w:rsidRDefault="00155F3B" w:rsidP="00155F3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1716475" w14:textId="77777777" w:rsidR="00155F3B" w:rsidRDefault="00155F3B" w:rsidP="00155F3B">
      <w:pPr>
        <w:spacing w:after="0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627A5DB" w14:textId="77777777" w:rsidR="00155F3B" w:rsidRDefault="00155F3B" w:rsidP="00155F3B">
      <w:pPr>
        <w:spacing w:after="0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lastRenderedPageBreak/>
        <w:t>Пояснювальна записка</w:t>
      </w:r>
    </w:p>
    <w:p w14:paraId="1A12BC18" w14:textId="5B550A0A" w:rsidR="00155F3B" w:rsidRDefault="00155F3B" w:rsidP="00155F3B">
      <w:pPr>
        <w:spacing w:after="0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рішення міської ради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="00986C6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Про затвердження Угоди про передачу коштів позики </w:t>
      </w:r>
      <w:r w:rsidR="00986C69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>від 11.12.2024 № 13110-05/295»</w:t>
      </w:r>
    </w:p>
    <w:p w14:paraId="5BC6B005" w14:textId="77777777" w:rsidR="00155F3B" w:rsidRDefault="00155F3B" w:rsidP="00155F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05B9EB5" w14:textId="34B81CB7" w:rsidR="00155F3B" w:rsidRDefault="00155F3B" w:rsidP="003679D2">
      <w:pPr>
        <w:spacing w:after="120" w:line="266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Проєкт рішення розроблено </w:t>
      </w:r>
      <w:r w:rsidR="00986C6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 метою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забезпечення реалізації </w:t>
      </w:r>
      <w:proofErr w:type="spellStart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проєкту</w:t>
      </w:r>
      <w:proofErr w:type="spellEnd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«Капітальний ремонт Роменської загальноосвітньої школи І–ІІІ ступенів №5 Роменської міської ради Сумської області за адресою: вул. Прокопенка, 76, м. Ромни, Сумська область», що здійснюється в рамках Програми з відновлення України.</w:t>
      </w:r>
    </w:p>
    <w:p w14:paraId="66051D36" w14:textId="47A591A7" w:rsidR="00194694" w:rsidRDefault="00194694" w:rsidP="003679D2">
      <w:pPr>
        <w:spacing w:after="120" w:line="266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946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Згідно з</w:t>
      </w:r>
      <w:r w:rsidR="00DB34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пунктом 4.5.1</w:t>
      </w:r>
      <w:r w:rsidRPr="001946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DB34F2" w:rsidRPr="00D967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="00DD612E" w:rsidRPr="00D967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Угод</w:t>
      </w:r>
      <w:r w:rsidR="00D967B8" w:rsidRPr="00D967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DD612E" w:rsidRPr="00DD612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 передачу коштів позики від 11.12.2024 № 13110-05/295, </w:t>
      </w:r>
      <w:r w:rsidR="00DD612E" w:rsidRPr="00D967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укладен</w:t>
      </w:r>
      <w:r w:rsidR="00D967B8" w:rsidRPr="00D967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ої</w:t>
      </w:r>
      <w:r w:rsidR="00DD612E" w:rsidRPr="00D967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DD612E" w:rsidRPr="00DD612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між Міністерством фінансів України, Міністерством розвитку громад та територій України, Роменською міською радою Сумської області та Відділом освіти Роменської міської ради Сумської </w:t>
      </w:r>
      <w:r w:rsidR="00DD612E" w:rsidRPr="007C51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області</w:t>
      </w:r>
      <w:r w:rsidR="00DB34F2" w:rsidRPr="007C51C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1946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DB34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здійснення першого платежу за схваленим договором необхідн</w:t>
      </w:r>
      <w:r w:rsidR="00C811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ий пакет документів, зокрема, сканована копія </w:t>
      </w:r>
      <w:r w:rsidR="00DB34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відповідних місцевих рад щодо затвердження підписаних угод про передачу коштів.</w:t>
      </w:r>
      <w:r w:rsidR="00C811A0" w:rsidRPr="00C811A0">
        <w:t xml:space="preserve"> </w:t>
      </w:r>
    </w:p>
    <w:p w14:paraId="2B457E0C" w14:textId="63332A64" w:rsidR="0061014D" w:rsidRDefault="0061014D" w:rsidP="003679D2">
      <w:pPr>
        <w:spacing w:after="120" w:line="266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</w:t>
      </w:r>
      <w:r w:rsidR="00CB5D3F">
        <w:rPr>
          <w:rFonts w:ascii="Times New Roman" w:eastAsia="Times New Roman" w:hAnsi="Times New Roman" w:cs="Times New Roman"/>
          <w:color w:val="00B05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</w:t>
      </w:r>
      <w:r w:rsidRPr="006101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татт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</w:t>
      </w:r>
      <w:r w:rsidRPr="006101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26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Закону України «Про місцеве самоврядування»</w:t>
      </w:r>
      <w:r w:rsidRPr="006101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768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зазначено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що т</w:t>
      </w:r>
      <w:r w:rsidRPr="006101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ільки сільські, селищні, міські ради на своїх сесіях мають виключне право приймати рішення щодо залучення коштів (позик, грантів) та затвердження договорів, які стосуються бюджету громади.</w:t>
      </w:r>
    </w:p>
    <w:p w14:paraId="29F6E522" w14:textId="11811374" w:rsidR="00155F3B" w:rsidRDefault="00155F3B" w:rsidP="003679D2">
      <w:pPr>
        <w:spacing w:after="120" w:line="266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 метою виконання зазначених вимог та забезпечення можливості проведення розрахунків за виконані роботи пропонується затвердити Угоду про передачу коштів позики </w:t>
      </w:r>
      <w:r w:rsidR="004B5E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від 11.12.2024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№</w:t>
      </w:r>
      <w:r w:rsidR="00CB3FC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13110-05/295.</w:t>
      </w:r>
    </w:p>
    <w:p w14:paraId="3A00057A" w14:textId="1FD41425" w:rsidR="00836448" w:rsidRDefault="00836448" w:rsidP="003679D2">
      <w:pPr>
        <w:spacing w:after="120" w:line="266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364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Прийняття цього рішення є </w:t>
      </w:r>
      <w:r w:rsidR="004F79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необхідною</w:t>
      </w:r>
      <w:r w:rsidRPr="008364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умовою для отримання коштів від міжнародних партнерів (Європейського інвестиційного банку)</w:t>
      </w:r>
      <w:r w:rsidR="00CB3FC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D45196F" w14:textId="78D9409D" w:rsidR="00155F3B" w:rsidRDefault="00155F3B" w:rsidP="00155F3B">
      <w:pPr>
        <w:spacing w:after="0" w:line="26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4190BE65" w14:textId="77777777" w:rsidR="004B5EEC" w:rsidRDefault="004B5EEC" w:rsidP="00155F3B">
      <w:pPr>
        <w:spacing w:after="0" w:line="26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01"/>
        <w:gridCol w:w="3054"/>
      </w:tblGrid>
      <w:tr w:rsidR="00155F3B" w14:paraId="0447BF6B" w14:textId="77777777" w:rsidTr="00155F3B">
        <w:tc>
          <w:tcPr>
            <w:tcW w:w="6521" w:type="dxa"/>
            <w:hideMark/>
          </w:tcPr>
          <w:p w14:paraId="4EED8686" w14:textId="77777777" w:rsidR="00155F3B" w:rsidRDefault="00155F3B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Начальник Відділу освіти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</w:p>
          <w:p w14:paraId="094E9C4C" w14:textId="77777777" w:rsidR="00155F3B" w:rsidRDefault="00155F3B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Роменської міської ради </w:t>
            </w:r>
          </w:p>
          <w:p w14:paraId="27CECC61" w14:textId="77777777" w:rsidR="00155F3B" w:rsidRDefault="00155F3B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Сумської області</w:t>
            </w:r>
          </w:p>
        </w:tc>
        <w:tc>
          <w:tcPr>
            <w:tcW w:w="3107" w:type="dxa"/>
          </w:tcPr>
          <w:p w14:paraId="438364A1" w14:textId="77777777" w:rsidR="00155F3B" w:rsidRDefault="00155F3B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22B84197" w14:textId="77777777" w:rsidR="00155F3B" w:rsidRDefault="00155F3B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11B9142D" w14:textId="77777777" w:rsidR="00155F3B" w:rsidRDefault="00155F3B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Ірина ІВНИЦЬКА</w:t>
            </w:r>
          </w:p>
        </w:tc>
      </w:tr>
      <w:tr w:rsidR="00155F3B" w14:paraId="58B1BAAD" w14:textId="77777777" w:rsidTr="00155F3B">
        <w:tc>
          <w:tcPr>
            <w:tcW w:w="6521" w:type="dxa"/>
          </w:tcPr>
          <w:p w14:paraId="4F8720C5" w14:textId="77777777" w:rsidR="00155F3B" w:rsidRDefault="00155F3B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07" w:type="dxa"/>
          </w:tcPr>
          <w:p w14:paraId="0E01088D" w14:textId="77777777" w:rsidR="00155F3B" w:rsidRDefault="00155F3B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155F3B" w14:paraId="1398A82B" w14:textId="77777777" w:rsidTr="00155F3B">
        <w:tc>
          <w:tcPr>
            <w:tcW w:w="6521" w:type="dxa"/>
            <w:hideMark/>
          </w:tcPr>
          <w:p w14:paraId="35535431" w14:textId="77777777" w:rsidR="00155F3B" w:rsidRDefault="00155F3B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Погоджено</w:t>
            </w:r>
          </w:p>
          <w:p w14:paraId="58D1B15E" w14:textId="77777777" w:rsidR="00155F3B" w:rsidRDefault="00155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Заступник міського голови з питань діяльності</w:t>
            </w:r>
          </w:p>
          <w:p w14:paraId="7F8E4D9E" w14:textId="77777777" w:rsidR="00155F3B" w:rsidRDefault="00155F3B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виконавчих органів ради</w:t>
            </w:r>
          </w:p>
        </w:tc>
        <w:tc>
          <w:tcPr>
            <w:tcW w:w="3107" w:type="dxa"/>
          </w:tcPr>
          <w:p w14:paraId="1144AAE0" w14:textId="77777777" w:rsidR="00155F3B" w:rsidRDefault="00155F3B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125C0C40" w14:textId="77777777" w:rsidR="00155F3B" w:rsidRDefault="00155F3B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  <w:p w14:paraId="704EA18E" w14:textId="77777777" w:rsidR="00155F3B" w:rsidRDefault="00155F3B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Лілія ГОРОДЕЦЬКА</w:t>
            </w:r>
          </w:p>
        </w:tc>
      </w:tr>
    </w:tbl>
    <w:p w14:paraId="62783C88" w14:textId="77777777" w:rsidR="00155F3B" w:rsidRDefault="00155F3B" w:rsidP="00155F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39B70F1D" w14:textId="77777777" w:rsidR="00155F3B" w:rsidRDefault="00155F3B" w:rsidP="00155F3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ECB9FFB" w14:textId="77777777" w:rsidR="00155F3B" w:rsidRDefault="00155F3B" w:rsidP="00155F3B">
      <w:pPr>
        <w:tabs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4C52EDC" w14:textId="77777777" w:rsidR="00155F3B" w:rsidRDefault="00155F3B" w:rsidP="00155F3B"/>
    <w:p w14:paraId="3BA37D1F" w14:textId="77777777" w:rsidR="00155F3B" w:rsidRDefault="00155F3B" w:rsidP="00155F3B"/>
    <w:p w14:paraId="0A948DEF" w14:textId="77777777" w:rsidR="00EB625B" w:rsidRDefault="00EB625B"/>
    <w:sectPr w:rsidR="00EB6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5B"/>
    <w:rsid w:val="0005797E"/>
    <w:rsid w:val="00081AF9"/>
    <w:rsid w:val="00155F3B"/>
    <w:rsid w:val="00175E80"/>
    <w:rsid w:val="00194694"/>
    <w:rsid w:val="003679D2"/>
    <w:rsid w:val="004B5EEC"/>
    <w:rsid w:val="004F7988"/>
    <w:rsid w:val="00557568"/>
    <w:rsid w:val="005D32B4"/>
    <w:rsid w:val="0061014D"/>
    <w:rsid w:val="0069614E"/>
    <w:rsid w:val="00714234"/>
    <w:rsid w:val="007239FC"/>
    <w:rsid w:val="0072577D"/>
    <w:rsid w:val="007902B3"/>
    <w:rsid w:val="007C51C6"/>
    <w:rsid w:val="00836448"/>
    <w:rsid w:val="00851013"/>
    <w:rsid w:val="00894BB7"/>
    <w:rsid w:val="00986C69"/>
    <w:rsid w:val="00A20414"/>
    <w:rsid w:val="00A26E2A"/>
    <w:rsid w:val="00B8468D"/>
    <w:rsid w:val="00C145B8"/>
    <w:rsid w:val="00C516A1"/>
    <w:rsid w:val="00C71CB5"/>
    <w:rsid w:val="00C811A0"/>
    <w:rsid w:val="00CB3FCA"/>
    <w:rsid w:val="00CB5D3F"/>
    <w:rsid w:val="00D62027"/>
    <w:rsid w:val="00D967B8"/>
    <w:rsid w:val="00DB34F2"/>
    <w:rsid w:val="00DD612E"/>
    <w:rsid w:val="00E83C10"/>
    <w:rsid w:val="00EB625B"/>
    <w:rsid w:val="00F7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A057"/>
  <w15:chartTrackingRefBased/>
  <w15:docId w15:val="{5E727B43-294E-4CD6-AF41-59CB55CE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5F3B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B62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2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25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25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25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25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25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25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25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6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62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62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62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62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62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62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62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6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B6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25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B6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25B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B62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25B"/>
    <w:pPr>
      <w:spacing w:line="278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EB62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B62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25B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155F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1682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admin</cp:lastModifiedBy>
  <cp:revision>2</cp:revision>
  <cp:lastPrinted>2026-03-13T08:23:00Z</cp:lastPrinted>
  <dcterms:created xsi:type="dcterms:W3CDTF">2026-03-16T08:50:00Z</dcterms:created>
  <dcterms:modified xsi:type="dcterms:W3CDTF">2026-03-16T08:50:00Z</dcterms:modified>
</cp:coreProperties>
</file>