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EB7" w:rsidRPr="00494350" w:rsidRDefault="00A96EB7" w:rsidP="00A96EB7">
      <w:pPr>
        <w:jc w:val="center"/>
        <w:rPr>
          <w:lang w:val="uk-UA"/>
        </w:rPr>
      </w:pPr>
      <w:r w:rsidRPr="00494350">
        <w:rPr>
          <w:noProof/>
          <w:lang w:val="en-US" w:eastAsia="en-US"/>
        </w:rPr>
        <w:drawing>
          <wp:inline distT="0" distB="0" distL="0" distR="0">
            <wp:extent cx="485775" cy="647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96EB7" w:rsidRPr="00864363" w:rsidRDefault="00A96EB7" w:rsidP="00A96EB7">
      <w:pPr>
        <w:spacing w:line="276" w:lineRule="auto"/>
        <w:jc w:val="center"/>
        <w:rPr>
          <w:b/>
          <w:bCs/>
          <w:lang w:val="uk-UA"/>
        </w:rPr>
      </w:pPr>
      <w:r w:rsidRPr="00864363">
        <w:rPr>
          <w:b/>
          <w:bCs/>
          <w:lang w:val="uk-UA"/>
        </w:rPr>
        <w:t>РОМЕНСЬКА МІСЬКА РАДА СУМСЬКОЇ ОБЛАСТІ</w:t>
      </w:r>
    </w:p>
    <w:p w:rsidR="00A96EB7" w:rsidRPr="00864363" w:rsidRDefault="00A96EB7" w:rsidP="00A96EB7">
      <w:pPr>
        <w:pStyle w:val="1"/>
        <w:jc w:val="center"/>
        <w:rPr>
          <w:sz w:val="24"/>
          <w:szCs w:val="24"/>
        </w:rPr>
      </w:pPr>
      <w:r w:rsidRPr="00864363">
        <w:rPr>
          <w:sz w:val="24"/>
          <w:szCs w:val="24"/>
        </w:rPr>
        <w:t>ВИКОНАВЧИЙ КОМІТЕТ</w:t>
      </w:r>
    </w:p>
    <w:p w:rsidR="00A96EB7" w:rsidRPr="007D6E0C" w:rsidRDefault="00A96EB7" w:rsidP="00A96EB7">
      <w:pPr>
        <w:spacing w:line="276" w:lineRule="auto"/>
        <w:jc w:val="center"/>
        <w:rPr>
          <w:b/>
          <w:sz w:val="16"/>
          <w:szCs w:val="16"/>
          <w:lang w:val="uk-UA" w:eastAsia="uk-UA"/>
        </w:rPr>
      </w:pPr>
    </w:p>
    <w:p w:rsidR="00A96EB7" w:rsidRPr="00864363" w:rsidRDefault="00A96EB7" w:rsidP="00A96EB7">
      <w:pPr>
        <w:spacing w:line="276" w:lineRule="auto"/>
        <w:jc w:val="center"/>
        <w:rPr>
          <w:b/>
          <w:lang w:val="uk-UA" w:eastAsia="uk-UA"/>
        </w:rPr>
      </w:pPr>
      <w:r w:rsidRPr="00864363">
        <w:rPr>
          <w:b/>
          <w:lang w:val="uk-UA" w:eastAsia="uk-UA"/>
        </w:rPr>
        <w:t>РІШЕННЯ</w:t>
      </w:r>
    </w:p>
    <w:p w:rsidR="00A96EB7" w:rsidRPr="007D6E0C" w:rsidRDefault="00A96EB7" w:rsidP="00A96EB7">
      <w:pPr>
        <w:spacing w:line="276" w:lineRule="auto"/>
        <w:jc w:val="center"/>
        <w:rPr>
          <w:b/>
          <w:sz w:val="16"/>
          <w:szCs w:val="16"/>
          <w:lang w:val="uk-UA" w:eastAsia="uk-UA"/>
        </w:rPr>
      </w:pPr>
    </w:p>
    <w:tbl>
      <w:tblPr>
        <w:tblW w:w="0" w:type="auto"/>
        <w:tblLook w:val="04A0" w:firstRow="1" w:lastRow="0" w:firstColumn="1" w:lastColumn="0" w:noHBand="0" w:noVBand="1"/>
      </w:tblPr>
      <w:tblGrid>
        <w:gridCol w:w="3197"/>
        <w:gridCol w:w="3598"/>
        <w:gridCol w:w="3177"/>
      </w:tblGrid>
      <w:tr w:rsidR="00A96EB7" w:rsidRPr="00E56635" w:rsidTr="00E57EF7">
        <w:tc>
          <w:tcPr>
            <w:tcW w:w="3201" w:type="dxa"/>
          </w:tcPr>
          <w:p w:rsidR="00A96EB7" w:rsidRPr="00E56635" w:rsidRDefault="00E57EF7" w:rsidP="00006FBB">
            <w:pPr>
              <w:spacing w:line="276" w:lineRule="auto"/>
              <w:ind w:hanging="94"/>
              <w:jc w:val="both"/>
              <w:rPr>
                <w:b/>
                <w:lang w:val="uk-UA" w:eastAsia="uk-UA"/>
              </w:rPr>
            </w:pPr>
            <w:r>
              <w:rPr>
                <w:b/>
                <w:lang w:val="uk-UA" w:eastAsia="uk-UA"/>
              </w:rPr>
              <w:t>23</w:t>
            </w:r>
            <w:r w:rsidR="00A96EB7">
              <w:rPr>
                <w:b/>
                <w:lang w:val="uk-UA" w:eastAsia="uk-UA"/>
              </w:rPr>
              <w:t>.02.2026</w:t>
            </w:r>
          </w:p>
        </w:tc>
        <w:tc>
          <w:tcPr>
            <w:tcW w:w="3603" w:type="dxa"/>
          </w:tcPr>
          <w:p w:rsidR="00A96EB7" w:rsidRPr="00E56635" w:rsidRDefault="00A96EB7" w:rsidP="007F793F">
            <w:pPr>
              <w:spacing w:line="276" w:lineRule="auto"/>
              <w:jc w:val="center"/>
              <w:rPr>
                <w:b/>
                <w:lang w:val="uk-UA" w:eastAsia="uk-UA"/>
              </w:rPr>
            </w:pPr>
            <w:r w:rsidRPr="00E56635">
              <w:rPr>
                <w:b/>
              </w:rPr>
              <w:t>Ромни</w:t>
            </w:r>
          </w:p>
        </w:tc>
        <w:tc>
          <w:tcPr>
            <w:tcW w:w="3183" w:type="dxa"/>
          </w:tcPr>
          <w:p w:rsidR="00A96EB7" w:rsidRPr="00E56635" w:rsidRDefault="00A96EB7" w:rsidP="007F793F">
            <w:pPr>
              <w:spacing w:line="276" w:lineRule="auto"/>
              <w:jc w:val="right"/>
              <w:rPr>
                <w:b/>
                <w:lang w:val="uk-UA" w:eastAsia="uk-UA"/>
              </w:rPr>
            </w:pPr>
            <w:r w:rsidRPr="00E56635">
              <w:rPr>
                <w:b/>
                <w:lang w:val="uk-UA" w:eastAsia="uk-UA"/>
              </w:rPr>
              <w:t>№</w:t>
            </w:r>
            <w:r>
              <w:rPr>
                <w:b/>
                <w:lang w:val="uk-UA" w:eastAsia="uk-UA"/>
              </w:rPr>
              <w:t xml:space="preserve"> </w:t>
            </w:r>
            <w:r w:rsidR="002A7257">
              <w:rPr>
                <w:b/>
                <w:lang w:val="uk-UA" w:eastAsia="uk-UA"/>
              </w:rPr>
              <w:t>69</w:t>
            </w:r>
          </w:p>
        </w:tc>
      </w:tr>
    </w:tbl>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EE788B" w:rsidTr="00E57EF7">
        <w:tc>
          <w:tcPr>
            <w:tcW w:w="6349" w:type="dxa"/>
          </w:tcPr>
          <w:p w:rsidR="008E1040" w:rsidRPr="001407FD" w:rsidRDefault="008E1040" w:rsidP="0071123D">
            <w:pPr>
              <w:tabs>
                <w:tab w:val="left" w:pos="4536"/>
              </w:tabs>
              <w:spacing w:line="276" w:lineRule="auto"/>
              <w:ind w:right="32"/>
              <w:jc w:val="both"/>
              <w:rPr>
                <w:b/>
                <w:bCs/>
                <w:iCs/>
                <w:lang w:val="uk-UA"/>
              </w:rPr>
            </w:pP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w:t>
            </w:r>
            <w:r>
              <w:rPr>
                <w:b/>
                <w:bCs/>
                <w:iCs/>
                <w:lang w:val="uk-UA"/>
              </w:rPr>
              <w:t xml:space="preserve">від </w:t>
            </w:r>
            <w:r w:rsidR="0071123D">
              <w:rPr>
                <w:b/>
                <w:bCs/>
                <w:iCs/>
                <w:lang w:val="uk-UA"/>
              </w:rPr>
              <w:t>05.01.2026</w:t>
            </w:r>
            <w:r>
              <w:rPr>
                <w:b/>
                <w:bCs/>
                <w:iCs/>
                <w:lang w:val="uk-UA"/>
              </w:rPr>
              <w:t xml:space="preserve"> № </w:t>
            </w:r>
            <w:r w:rsidRPr="00F5469D">
              <w:rPr>
                <w:b/>
                <w:color w:val="000000" w:themeColor="text1"/>
                <w:lang w:val="uk-UA" w:eastAsia="en-US"/>
              </w:rPr>
              <w:t>ЗBПO-</w:t>
            </w:r>
            <w:r w:rsidR="0071123D">
              <w:rPr>
                <w:b/>
                <w:color w:val="000000" w:themeColor="text1"/>
                <w:lang w:val="uk-UA" w:eastAsia="en-US"/>
              </w:rPr>
              <w:t>05.01.2026</w:t>
            </w:r>
            <w:r w:rsidR="007526D0">
              <w:rPr>
                <w:b/>
                <w:color w:val="000000" w:themeColor="text1"/>
                <w:lang w:val="uk-UA" w:eastAsia="en-US"/>
              </w:rPr>
              <w:t>-</w:t>
            </w:r>
            <w:r w:rsidR="0071123D">
              <w:rPr>
                <w:b/>
                <w:color w:val="000000" w:themeColor="text1"/>
                <w:lang w:val="uk-UA" w:eastAsia="en-US"/>
              </w:rPr>
              <w:t>25938</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4D120F">
        <w:rPr>
          <w:color w:val="000000" w:themeColor="text1"/>
          <w:lang w:val="uk-UA" w:eastAsia="en-US"/>
        </w:rPr>
        <w:t>17</w:t>
      </w:r>
      <w:r>
        <w:rPr>
          <w:color w:val="000000" w:themeColor="text1"/>
          <w:lang w:val="uk-UA" w:eastAsia="en-US"/>
        </w:rPr>
        <w:t>.02.2026 № 1</w:t>
      </w:r>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 xml:space="preserve">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4D120F">
        <w:rPr>
          <w:color w:val="000000" w:themeColor="text1"/>
          <w:lang w:val="uk-UA"/>
        </w:rPr>
        <w:t>17</w:t>
      </w:r>
      <w:r w:rsidRPr="00FD5071">
        <w:rPr>
          <w:color w:val="000000" w:themeColor="text1"/>
          <w:lang w:val="uk-UA"/>
        </w:rPr>
        <w:t>.02.2026 №</w:t>
      </w:r>
      <w:r w:rsidR="00EE788B">
        <w:rPr>
          <w:color w:val="000000" w:themeColor="text1"/>
          <w:lang w:val="uk-UA"/>
        </w:rPr>
        <w:t xml:space="preserve"> 7</w:t>
      </w:r>
      <w:r w:rsidR="004D120F">
        <w:rPr>
          <w:color w:val="000000" w:themeColor="text1"/>
          <w:lang w:val="uk-UA"/>
        </w:rPr>
        <w:t xml:space="preserve"> </w:t>
      </w:r>
      <w:r w:rsidRPr="00FD5071">
        <w:rPr>
          <w:color w:val="000000" w:themeColor="text1"/>
          <w:lang w:val="uk-UA"/>
        </w:rPr>
        <w:t xml:space="preserve">про надання </w:t>
      </w:r>
      <w:r w:rsidR="000D04D6">
        <w:rPr>
          <w:color w:val="000000" w:themeColor="text1"/>
          <w:lang w:val="uk-UA"/>
        </w:rPr>
        <w:t>ОСОБІ 1</w:t>
      </w:r>
      <w:bookmarkStart w:id="0" w:name="_GoBack"/>
      <w:bookmarkEnd w:id="0"/>
      <w:r>
        <w:rPr>
          <w:color w:val="000000" w:themeColor="text1"/>
          <w:lang w:val="uk-UA"/>
        </w:rPr>
        <w:t xml:space="preserve"> </w:t>
      </w:r>
      <w:r w:rsidRPr="00FD5071">
        <w:rPr>
          <w:color w:val="000000" w:themeColor="text1"/>
          <w:lang w:val="uk-UA"/>
        </w:rPr>
        <w:t xml:space="preserve">допомоги 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r w:rsidRPr="00225EA0">
        <w:rPr>
          <w:b/>
          <w:bCs/>
          <w:szCs w:val="20"/>
          <w:lang w:val="uk-UA"/>
        </w:rPr>
        <w:t>Міський голова</w:t>
      </w:r>
      <w:r w:rsidRPr="00225EA0">
        <w:rPr>
          <w:b/>
          <w:bCs/>
          <w:szCs w:val="20"/>
          <w:lang w:val="uk-UA"/>
        </w:rPr>
        <w:tab/>
      </w:r>
      <w:r w:rsidRPr="00225EA0">
        <w:rPr>
          <w:b/>
          <w:bCs/>
          <w:szCs w:val="20"/>
          <w:lang w:val="uk-UA"/>
        </w:rPr>
        <w:tab/>
        <w:t xml:space="preserve">                     </w:t>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t>Олег СТОГНІЙ</w:t>
      </w:r>
    </w:p>
    <w:p w:rsidR="008E1040" w:rsidRDefault="008E1040" w:rsidP="008E1040">
      <w:pPr>
        <w:spacing w:after="160" w:line="259" w:lineRule="auto"/>
        <w:rPr>
          <w:b/>
          <w:lang w:val="uk-UA"/>
        </w:rPr>
      </w:pPr>
      <w:r>
        <w:rPr>
          <w:b/>
          <w:lang w:val="uk-UA"/>
        </w:rPr>
        <w:br w:type="page"/>
      </w:r>
    </w:p>
    <w:p w:rsidR="00B46F2F" w:rsidRPr="00816779" w:rsidRDefault="00B46F2F"/>
    <w:p w:rsidR="00B46F2F" w:rsidRPr="00015813" w:rsidRDefault="00B46F2F">
      <w:pPr>
        <w:rPr>
          <w:lang w:val="uk-UA"/>
        </w:rPr>
      </w:pPr>
    </w:p>
    <w:p w:rsidR="00006FBB" w:rsidRPr="00006FBB" w:rsidRDefault="00006FBB" w:rsidP="00006FBB">
      <w:pPr>
        <w:spacing w:line="276" w:lineRule="auto"/>
        <w:jc w:val="center"/>
        <w:outlineLvl w:val="0"/>
        <w:rPr>
          <w:b/>
          <w:lang w:val="uk-UA"/>
        </w:rPr>
      </w:pPr>
      <w:r w:rsidRPr="00006FBB">
        <w:rPr>
          <w:b/>
          <w:lang w:val="uk-UA"/>
        </w:rPr>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 xml:space="preserve">до </w:t>
      </w:r>
      <w:proofErr w:type="spellStart"/>
      <w:r w:rsidRPr="00006FBB">
        <w:rPr>
          <w:b/>
          <w:lang w:val="uk-UA"/>
        </w:rPr>
        <w:t>проєкту</w:t>
      </w:r>
      <w:proofErr w:type="spellEnd"/>
      <w:r w:rsidRPr="00006FBB">
        <w:rPr>
          <w:b/>
          <w:lang w:val="uk-UA"/>
        </w:rPr>
        <w:t xml:space="preserve">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0</w:t>
      </w:r>
      <w:r w:rsidR="001D5D95">
        <w:rPr>
          <w:b/>
          <w:bCs/>
          <w:iCs/>
          <w:lang w:val="uk-UA"/>
        </w:rPr>
        <w:t xml:space="preserve">5.01.2026 </w:t>
      </w:r>
      <w:r w:rsidRPr="00006FBB">
        <w:rPr>
          <w:b/>
          <w:bCs/>
          <w:iCs/>
          <w:lang w:val="uk-UA"/>
        </w:rPr>
        <w:t xml:space="preserve">№ </w:t>
      </w:r>
      <w:r w:rsidRPr="00006FBB">
        <w:rPr>
          <w:b/>
          <w:color w:val="000000" w:themeColor="text1"/>
          <w:lang w:val="uk-UA" w:eastAsia="en-US"/>
        </w:rPr>
        <w:t>ЗBПO-</w:t>
      </w:r>
      <w:r w:rsidR="001D5D95">
        <w:rPr>
          <w:b/>
          <w:color w:val="000000" w:themeColor="text1"/>
          <w:lang w:val="uk-UA" w:eastAsia="en-US"/>
        </w:rPr>
        <w:t>05.01.2026</w:t>
      </w:r>
      <w:r w:rsidRPr="00006FBB">
        <w:rPr>
          <w:b/>
          <w:color w:val="000000" w:themeColor="text1"/>
          <w:lang w:val="uk-UA" w:eastAsia="en-US"/>
        </w:rPr>
        <w:t>-</w:t>
      </w:r>
      <w:r w:rsidR="001D5D95">
        <w:rPr>
          <w:b/>
          <w:color w:val="000000" w:themeColor="text1"/>
          <w:lang w:val="uk-UA" w:eastAsia="en-US"/>
        </w:rPr>
        <w:t>25938</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proofErr w:type="spellStart"/>
      <w:r w:rsidRPr="00AA7B64">
        <w:rPr>
          <w:color w:val="000000" w:themeColor="text1"/>
          <w:lang w:val="uk-UA"/>
        </w:rPr>
        <w:t>Проєкт</w:t>
      </w:r>
      <w:proofErr w:type="spellEnd"/>
      <w:r w:rsidRPr="00AA7B64">
        <w:rPr>
          <w:color w:val="000000" w:themeColor="text1"/>
          <w:lang w:val="uk-UA"/>
        </w:rPr>
        <w:t xml:space="preserve">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proofErr w:type="spellStart"/>
      <w:r w:rsidRPr="00006FBB">
        <w:rPr>
          <w:b/>
        </w:rPr>
        <w:t>ачальни</w:t>
      </w:r>
      <w:proofErr w:type="spellEnd"/>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rPr>
        <w:t>П</w:t>
      </w:r>
      <w:r w:rsidRPr="00006FBB">
        <w:rPr>
          <w:b/>
          <w:lang w:val="uk-UA"/>
        </w:rPr>
        <w:t>ОГОДЖЕНО</w:t>
      </w:r>
    </w:p>
    <w:p w:rsidR="00006FBB" w:rsidRPr="00006FBB" w:rsidRDefault="00006FBB" w:rsidP="00006FBB">
      <w:pPr>
        <w:spacing w:line="276" w:lineRule="auto"/>
        <w:rPr>
          <w:b/>
          <w:lang w:val="uk-UA"/>
        </w:rPr>
      </w:pPr>
      <w:r w:rsidRPr="00006FBB">
        <w:rPr>
          <w:b/>
          <w:lang w:val="uk-UA"/>
        </w:rPr>
        <w:t xml:space="preserve">Заступник міського голови з питань діяльності </w:t>
      </w:r>
    </w:p>
    <w:p w:rsidR="00006FBB" w:rsidRPr="00006FBB" w:rsidRDefault="00006FBB" w:rsidP="00006FBB">
      <w:pPr>
        <w:spacing w:line="276" w:lineRule="auto"/>
        <w:rPr>
          <w:b/>
          <w:lang w:val="uk-UA"/>
        </w:rPr>
      </w:pPr>
      <w:r w:rsidRPr="00006FBB">
        <w:rPr>
          <w:b/>
          <w:lang w:val="uk-UA"/>
        </w:rPr>
        <w:t>виконавчих органів ради                                                                           Лілія ГОРОДЕЦЬКА</w:t>
      </w:r>
    </w:p>
    <w:p w:rsidR="00B46F2F" w:rsidRPr="00015813" w:rsidRDefault="00B46F2F">
      <w:pPr>
        <w:rPr>
          <w:lang w:val="uk-UA"/>
        </w:rPr>
      </w:pPr>
    </w:p>
    <w:p w:rsidR="00B46F2F" w:rsidRPr="00015813" w:rsidRDefault="00B46F2F">
      <w:pPr>
        <w:rPr>
          <w:lang w:val="uk-UA"/>
        </w:rPr>
      </w:pPr>
    </w:p>
    <w:sectPr w:rsidR="00B46F2F" w:rsidRPr="00015813" w:rsidSect="004A15ED">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591"/>
    <w:rsid w:val="00006FBB"/>
    <w:rsid w:val="00015813"/>
    <w:rsid w:val="000D04D6"/>
    <w:rsid w:val="000D3AF3"/>
    <w:rsid w:val="001407FD"/>
    <w:rsid w:val="001D5D95"/>
    <w:rsid w:val="001E41A3"/>
    <w:rsid w:val="002A5972"/>
    <w:rsid w:val="002A7257"/>
    <w:rsid w:val="002E0287"/>
    <w:rsid w:val="00393DE5"/>
    <w:rsid w:val="003B4C62"/>
    <w:rsid w:val="003F7E28"/>
    <w:rsid w:val="004348DC"/>
    <w:rsid w:val="00456DCB"/>
    <w:rsid w:val="004A15ED"/>
    <w:rsid w:val="004B2253"/>
    <w:rsid w:val="004D11EA"/>
    <w:rsid w:val="004D120F"/>
    <w:rsid w:val="004F4812"/>
    <w:rsid w:val="00513713"/>
    <w:rsid w:val="00523C83"/>
    <w:rsid w:val="00567856"/>
    <w:rsid w:val="005A0089"/>
    <w:rsid w:val="006B4412"/>
    <w:rsid w:val="0071123D"/>
    <w:rsid w:val="007526D0"/>
    <w:rsid w:val="00756283"/>
    <w:rsid w:val="00760D60"/>
    <w:rsid w:val="007807C9"/>
    <w:rsid w:val="00816779"/>
    <w:rsid w:val="008D2D10"/>
    <w:rsid w:val="008E1040"/>
    <w:rsid w:val="0090200F"/>
    <w:rsid w:val="00965C32"/>
    <w:rsid w:val="00A104C3"/>
    <w:rsid w:val="00A13B7C"/>
    <w:rsid w:val="00A252A5"/>
    <w:rsid w:val="00A442ED"/>
    <w:rsid w:val="00A5736D"/>
    <w:rsid w:val="00A96EB7"/>
    <w:rsid w:val="00AA7B64"/>
    <w:rsid w:val="00AB2840"/>
    <w:rsid w:val="00B30200"/>
    <w:rsid w:val="00B46F2F"/>
    <w:rsid w:val="00B57107"/>
    <w:rsid w:val="00B87A15"/>
    <w:rsid w:val="00BC02CD"/>
    <w:rsid w:val="00BD53F9"/>
    <w:rsid w:val="00BF7BA2"/>
    <w:rsid w:val="00C97A1E"/>
    <w:rsid w:val="00E57EF7"/>
    <w:rsid w:val="00EE788B"/>
    <w:rsid w:val="00F35DE7"/>
    <w:rsid w:val="00F5469D"/>
    <w:rsid w:val="00F64591"/>
    <w:rsid w:val="00F7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7CDC5"/>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и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у виносці Знак"/>
    <w:basedOn w:val="a0"/>
    <w:link w:val="a7"/>
    <w:uiPriority w:val="99"/>
    <w:semiHidden/>
    <w:rsid w:val="007526D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2007</Words>
  <Characters>1144</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15--Koftyn</cp:lastModifiedBy>
  <cp:revision>3</cp:revision>
  <cp:lastPrinted>2026-02-10T12:12:00Z</cp:lastPrinted>
  <dcterms:created xsi:type="dcterms:W3CDTF">2026-02-24T15:09:00Z</dcterms:created>
  <dcterms:modified xsi:type="dcterms:W3CDTF">2026-02-24T15:09:00Z</dcterms:modified>
</cp:coreProperties>
</file>