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BA4" w:rsidRDefault="00E04BA4" w:rsidP="00E04BA4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BA4" w:rsidRDefault="00E04BA4" w:rsidP="00E04B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E04BA4" w:rsidRDefault="00E04BA4" w:rsidP="00E04BA4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ВОСЬМЕ </w:t>
      </w:r>
      <w:r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E04BA4" w:rsidRDefault="00E04BA4" w:rsidP="00E04BA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СТО П’</w:t>
      </w:r>
      <w:r w:rsidRPr="00E04BA4">
        <w:rPr>
          <w:rFonts w:ascii="Times New Roman" w:hAnsi="Times New Roman"/>
          <w:b/>
          <w:sz w:val="24"/>
          <w:szCs w:val="24"/>
        </w:rPr>
        <w:t>ЯТА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E04BA4" w:rsidRDefault="00E04BA4" w:rsidP="00E04BA4">
      <w:pPr>
        <w:pStyle w:val="1"/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E04BA4" w:rsidRDefault="00E04BA4" w:rsidP="00E04B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28.01.20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Ромни</w:t>
      </w:r>
    </w:p>
    <w:p w:rsidR="00E04BA4" w:rsidRDefault="00E04BA4" w:rsidP="00E04BA4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E04BA4" w:rsidRPr="00865BE9" w:rsidRDefault="00E04BA4" w:rsidP="00E04BA4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червня 2020 року № 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2025 року № 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р. № 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E04BA4" w:rsidRDefault="00E04BA4" w:rsidP="00E04BA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E04BA4" w:rsidRDefault="00E04BA4" w:rsidP="00E04BA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Територіальному центру соціального обслуговування (надання соціальних послуг) Роменської міської ради нежитлове  приміщення загальною площею 18,6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розташоване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Шевченка, 8, м. Ромни</w:t>
      </w:r>
      <w:r w:rsidR="0008288C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орендною платою 1 (одна) гривня в рік.</w:t>
      </w:r>
    </w:p>
    <w:p w:rsidR="00E04BA4" w:rsidRDefault="00E04BA4" w:rsidP="00E04BA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Доручити </w:t>
      </w:r>
      <w:r w:rsidR="0008288C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правлінню економічного розвитку Роменської міської ради в особі начальника управління Білоус Ю.С. укласти договір оренди з Територіальним центром соціального обслуговування (надання соціальних послуг) Роменської міської ради у визначений законодавством термін.</w:t>
      </w:r>
    </w:p>
    <w:p w:rsidR="00E04BA4" w:rsidRDefault="00E04BA4" w:rsidP="00E04BA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Надати в оренду Управлінню соціального захисту населення Роменської районної державної адміністрації Сумської області нежитлове  приміщення загальною площею 231,5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розташоване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5, м. Ромни</w:t>
      </w:r>
      <w:r w:rsidR="0008288C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орендною платою 1 (одна) гривня в рік.</w:t>
      </w:r>
    </w:p>
    <w:p w:rsidR="00E04BA4" w:rsidRDefault="00E04BA4" w:rsidP="00E04BA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2.1. Доручити </w:t>
      </w:r>
      <w:r w:rsidR="0008288C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правлінню економічного розвитку Роменської міської ради в особі начальника управління Білоус Ю.С. укласти договір оренди з Управлінням соціального захисту населення Роменської районної державної адміністрації Сумської області у визначений законодавством термін.</w:t>
      </w:r>
    </w:p>
    <w:p w:rsidR="00E04BA4" w:rsidRDefault="00E04BA4" w:rsidP="00E04BA4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Надати в оренду Управлінню соціального захисту населення Роменської районної державної адміністрації Сумської області нежитлове  приміщення (гараж) загальною площею 72,4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розташоване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5, м. Ромни</w:t>
      </w:r>
      <w:r w:rsidR="0008288C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орендною платою 1 (одна) гривня в рік.</w:t>
      </w:r>
    </w:p>
    <w:p w:rsidR="00E04BA4" w:rsidRDefault="00E04BA4" w:rsidP="00E04BA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3.1. Доручити </w:t>
      </w:r>
      <w:r w:rsidR="0008288C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правлінню економічного розвитку Роменської міської ради в особі начальника управління Білоус Ю.С. укласти договір оренди з Управлінням соціального захисту населення Роменської районної державної адміністрації Сумської області у визначений законодавством термін.</w:t>
      </w:r>
    </w:p>
    <w:p w:rsidR="00E04BA4" w:rsidRPr="006E79CF" w:rsidRDefault="00E04BA4" w:rsidP="00E04BA4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08288C">
        <w:rPr>
          <w:rFonts w:ascii="Times New Roman" w:hAnsi="Times New Roman"/>
          <w:sz w:val="24"/>
          <w:szCs w:val="24"/>
          <w:lang w:val="uk-UA"/>
        </w:rPr>
        <w:t xml:space="preserve">Враховуючи зміну назви </w:t>
      </w:r>
      <w:r w:rsidR="0008288C">
        <w:rPr>
          <w:rFonts w:ascii="Times New Roman" w:hAnsi="Times New Roman"/>
          <w:sz w:val="24"/>
          <w:szCs w:val="24"/>
          <w:lang w:val="uk-UA"/>
        </w:rPr>
        <w:t>Східн</w:t>
      </w:r>
      <w:r w:rsidR="0008288C">
        <w:rPr>
          <w:rFonts w:ascii="Times New Roman" w:hAnsi="Times New Roman"/>
          <w:sz w:val="24"/>
          <w:szCs w:val="24"/>
          <w:lang w:val="uk-UA"/>
        </w:rPr>
        <w:t>ого</w:t>
      </w:r>
      <w:r w:rsidR="0008288C">
        <w:rPr>
          <w:rFonts w:ascii="Times New Roman" w:hAnsi="Times New Roman"/>
          <w:sz w:val="24"/>
          <w:szCs w:val="24"/>
          <w:lang w:val="uk-UA"/>
        </w:rPr>
        <w:t xml:space="preserve"> міжрегіональн</w:t>
      </w:r>
      <w:r w:rsidR="0008288C">
        <w:rPr>
          <w:rFonts w:ascii="Times New Roman" w:hAnsi="Times New Roman"/>
          <w:sz w:val="24"/>
          <w:szCs w:val="24"/>
          <w:lang w:val="uk-UA"/>
        </w:rPr>
        <w:t>ого</w:t>
      </w:r>
      <w:r w:rsidR="0008288C">
        <w:rPr>
          <w:rFonts w:ascii="Times New Roman" w:hAnsi="Times New Roman"/>
          <w:sz w:val="24"/>
          <w:szCs w:val="24"/>
          <w:lang w:val="uk-UA"/>
        </w:rPr>
        <w:t xml:space="preserve"> управління Міністерства юстиції України</w:t>
      </w:r>
      <w:r w:rsidR="0008288C" w:rsidRPr="006E79C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8288C">
        <w:rPr>
          <w:rFonts w:ascii="Times New Roman" w:hAnsi="Times New Roman"/>
          <w:sz w:val="24"/>
          <w:szCs w:val="24"/>
          <w:lang w:val="uk-UA"/>
        </w:rPr>
        <w:t>д</w:t>
      </w:r>
      <w:r w:rsidRPr="006E79CF">
        <w:rPr>
          <w:rFonts w:ascii="Times New Roman" w:hAnsi="Times New Roman"/>
          <w:sz w:val="24"/>
          <w:szCs w:val="24"/>
          <w:lang w:val="uk-UA"/>
        </w:rPr>
        <w:t xml:space="preserve">оручити </w:t>
      </w:r>
      <w:r w:rsidR="0008288C">
        <w:rPr>
          <w:rFonts w:ascii="Times New Roman" w:hAnsi="Times New Roman"/>
          <w:sz w:val="24"/>
          <w:szCs w:val="24"/>
          <w:lang w:val="uk-UA"/>
        </w:rPr>
        <w:t>У</w:t>
      </w:r>
      <w:r w:rsidRPr="006E79CF">
        <w:rPr>
          <w:rFonts w:ascii="Times New Roman" w:hAnsi="Times New Roman"/>
          <w:sz w:val="24"/>
          <w:szCs w:val="24"/>
          <w:lang w:val="uk-UA"/>
        </w:rPr>
        <w:t xml:space="preserve">правлінню економічного розвитку Роменської міської ради в особі </w:t>
      </w:r>
      <w:r w:rsidRPr="006E79CF">
        <w:rPr>
          <w:rFonts w:ascii="Times New Roman" w:hAnsi="Times New Roman"/>
          <w:sz w:val="24"/>
          <w:szCs w:val="24"/>
          <w:lang w:val="uk-UA"/>
        </w:rPr>
        <w:lastRenderedPageBreak/>
        <w:t>начальника управління Білоус Ю.С. внести відповідні зміни до Договору оренди індивідуально визначеного нерухомого майна (будівлі, споруди, приміщення), що перебуває у комунальній власності, від 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6E79CF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10</w:t>
      </w:r>
      <w:r w:rsidRPr="006E79CF">
        <w:rPr>
          <w:rFonts w:ascii="Times New Roman" w:hAnsi="Times New Roman"/>
          <w:sz w:val="24"/>
          <w:szCs w:val="24"/>
          <w:lang w:val="uk-UA"/>
        </w:rPr>
        <w:t>.201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6E79CF">
        <w:rPr>
          <w:rFonts w:ascii="Times New Roman" w:hAnsi="Times New Roman"/>
          <w:sz w:val="24"/>
          <w:szCs w:val="24"/>
          <w:lang w:val="uk-UA"/>
        </w:rPr>
        <w:t xml:space="preserve"> № 1</w:t>
      </w:r>
      <w:r>
        <w:rPr>
          <w:rFonts w:ascii="Times New Roman" w:hAnsi="Times New Roman"/>
          <w:sz w:val="24"/>
          <w:szCs w:val="24"/>
          <w:lang w:val="uk-UA"/>
        </w:rPr>
        <w:t>85</w:t>
      </w:r>
      <w:r w:rsidRPr="006E79CF">
        <w:rPr>
          <w:rFonts w:ascii="Times New Roman" w:hAnsi="Times New Roman"/>
          <w:sz w:val="24"/>
          <w:szCs w:val="24"/>
          <w:lang w:val="uk-UA"/>
        </w:rPr>
        <w:t xml:space="preserve"> на нежитлове приміщення за адресою: </w:t>
      </w:r>
      <w:r w:rsidRPr="006E79CF">
        <w:rPr>
          <w:rFonts w:ascii="Times New Roman" w:hAnsi="Times New Roman"/>
          <w:sz w:val="24"/>
          <w:szCs w:val="24"/>
          <w:lang w:val="uk-UA"/>
        </w:rPr>
        <w:br/>
        <w:t xml:space="preserve">м. Ромни, бульв. </w:t>
      </w:r>
      <w:r>
        <w:rPr>
          <w:rFonts w:ascii="Times New Roman" w:hAnsi="Times New Roman"/>
          <w:sz w:val="24"/>
          <w:szCs w:val="24"/>
          <w:lang w:val="uk-UA"/>
        </w:rPr>
        <w:t>Шевченка,8</w:t>
      </w:r>
      <w:r w:rsidRPr="006E79CF">
        <w:rPr>
          <w:rFonts w:ascii="Times New Roman" w:hAnsi="Times New Roman"/>
          <w:sz w:val="24"/>
          <w:szCs w:val="24"/>
          <w:lang w:val="uk-UA"/>
        </w:rPr>
        <w:t xml:space="preserve">, змінивши сторону договору «Орендар» на </w:t>
      </w:r>
      <w:r>
        <w:rPr>
          <w:rFonts w:ascii="Times New Roman" w:hAnsi="Times New Roman"/>
          <w:sz w:val="24"/>
          <w:szCs w:val="24"/>
          <w:lang w:val="uk-UA"/>
        </w:rPr>
        <w:t>«Сумське міжрегіональне управління Міністерства юстиції України»</w:t>
      </w:r>
      <w:r w:rsidRPr="006E79CF">
        <w:rPr>
          <w:rFonts w:ascii="Times New Roman" w:hAnsi="Times New Roman"/>
          <w:sz w:val="24"/>
          <w:szCs w:val="24"/>
          <w:lang w:val="uk-UA"/>
        </w:rPr>
        <w:t>.</w:t>
      </w:r>
    </w:p>
    <w:p w:rsidR="00E04BA4" w:rsidRPr="006E79CF" w:rsidRDefault="00E04BA4" w:rsidP="0008288C">
      <w:pPr>
        <w:pStyle w:val="a5"/>
        <w:spacing w:line="269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4BA4" w:rsidRDefault="00E04BA4" w:rsidP="0008288C">
      <w:pPr>
        <w:pStyle w:val="a5"/>
        <w:spacing w:line="269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4BA4" w:rsidRDefault="00E04BA4" w:rsidP="00E04BA4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            Олег СТОГНІЙ</w:t>
      </w:r>
    </w:p>
    <w:p w:rsidR="00E04BA4" w:rsidRDefault="00E04BA4" w:rsidP="00E04BA4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4BA4" w:rsidRDefault="00E04BA4" w:rsidP="00E04BA4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Default="0008288C">
      <w:bookmarkStart w:id="0" w:name="_GoBack"/>
      <w:bookmarkEnd w:id="0"/>
    </w:p>
    <w:sectPr w:rsidR="00BB3687" w:rsidSect="00B75F7D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A4"/>
    <w:rsid w:val="0008288C"/>
    <w:rsid w:val="00090A5A"/>
    <w:rsid w:val="000F148F"/>
    <w:rsid w:val="00122C3F"/>
    <w:rsid w:val="00E0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8AF2"/>
  <w15:docId w15:val="{EF901520-A33F-48D0-89C9-CB1273B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BA4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04BA4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E04BA4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ий текст Знак"/>
    <w:aliases w:val="Основной текст Знак Знак Знак Знак"/>
    <w:basedOn w:val="a0"/>
    <w:link w:val="a3"/>
    <w:rsid w:val="00E04B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E04B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4B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admin</cp:lastModifiedBy>
  <cp:revision>2</cp:revision>
  <dcterms:created xsi:type="dcterms:W3CDTF">2026-01-20T08:30:00Z</dcterms:created>
  <dcterms:modified xsi:type="dcterms:W3CDTF">2026-01-20T08:30:00Z</dcterms:modified>
</cp:coreProperties>
</file>