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9A" w:rsidRPr="00E72AB6" w:rsidRDefault="0090429A" w:rsidP="009C651F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E72AB6">
        <w:rPr>
          <w:b/>
          <w:color w:val="000000"/>
          <w:sz w:val="24"/>
          <w:lang w:eastAsia="zh-CN"/>
        </w:rPr>
        <w:t>ПРОЄКТ РІШЕННЯ</w:t>
      </w:r>
    </w:p>
    <w:p w:rsidR="0090429A" w:rsidRPr="00E72AB6" w:rsidRDefault="0090429A" w:rsidP="0090429A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E72AB6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BE6645" w:rsidTr="00DC4841">
        <w:tc>
          <w:tcPr>
            <w:tcW w:w="3190" w:type="dxa"/>
            <w:hideMark/>
          </w:tcPr>
          <w:p w:rsidR="0090429A" w:rsidRDefault="0090429A" w:rsidP="00BE6645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</w:p>
          <w:p w:rsidR="00125894" w:rsidRPr="00BE6645" w:rsidRDefault="00CC200D" w:rsidP="00BE6645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19</w:t>
            </w:r>
            <w:r w:rsidR="00125894" w:rsidRPr="00BE6645">
              <w:rPr>
                <w:rFonts w:eastAsia="Calibri"/>
                <w:b/>
                <w:sz w:val="24"/>
                <w:lang w:eastAsia="en-US"/>
              </w:rPr>
              <w:t>.</w:t>
            </w:r>
            <w:r>
              <w:rPr>
                <w:rFonts w:eastAsia="Calibri"/>
                <w:b/>
                <w:sz w:val="24"/>
                <w:lang w:eastAsia="en-US"/>
              </w:rPr>
              <w:t>12</w:t>
            </w:r>
            <w:r w:rsidR="0029332D" w:rsidRPr="00BE6645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BE6645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C32CBB" w:rsidRPr="00BE6645" w:rsidRDefault="00C32CBB" w:rsidP="00535B9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1" w:right="4111" w:hangingChars="1" w:hanging="2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Про затвердження</w:t>
      </w:r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Програми</w:t>
      </w:r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підтримки</w:t>
      </w:r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r w:rsidR="003F7B31" w:rsidRPr="003F7B31">
        <w:rPr>
          <w:b/>
          <w:color w:val="000000"/>
          <w:position w:val="-1"/>
          <w:sz w:val="24"/>
          <w:lang w:val="ru-RU"/>
        </w:rPr>
        <w:t>Комунального підприємства "Ільїнський ярмарок" Роменської міської ради"</w:t>
      </w:r>
      <w:r w:rsidR="003F7B31">
        <w:rPr>
          <w:b/>
          <w:color w:val="000000"/>
          <w:position w:val="-1"/>
          <w:sz w:val="24"/>
          <w:lang w:val="ru-RU"/>
        </w:rPr>
        <w:t xml:space="preserve"> на 202</w:t>
      </w:r>
      <w:r w:rsidR="00DB6CC9">
        <w:rPr>
          <w:b/>
          <w:color w:val="000000"/>
          <w:position w:val="-1"/>
          <w:sz w:val="24"/>
          <w:lang w:val="ru-RU"/>
        </w:rPr>
        <w:t>5</w:t>
      </w:r>
      <w:r w:rsidR="003F7B31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рік</w:t>
      </w:r>
    </w:p>
    <w:p w:rsidR="006F33B7" w:rsidRPr="00BE6645" w:rsidRDefault="006F33B7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 w:rsidRPr="00BE6645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BE6645">
        <w:rPr>
          <w:sz w:val="24"/>
        </w:rPr>
        <w:t>5</w:t>
      </w:r>
      <w:r w:rsidRPr="00BE6645">
        <w:rPr>
          <w:sz w:val="24"/>
          <w:vertAlign w:val="superscript"/>
        </w:rPr>
        <w:t>2</w:t>
      </w:r>
      <w:r w:rsidRPr="00BE6645">
        <w:rPr>
          <w:sz w:val="24"/>
        </w:rPr>
        <w:t xml:space="preserve"> статті 26 Закону України «Про державну допомогу суб’єктам господарювання»,</w:t>
      </w:r>
      <w:r w:rsidR="009B0505">
        <w:rPr>
          <w:sz w:val="24"/>
        </w:rPr>
        <w:t xml:space="preserve"> </w:t>
      </w:r>
      <w:r w:rsidRPr="006D7B47">
        <w:rPr>
          <w:bCs/>
          <w:sz w:val="24"/>
          <w:lang w:eastAsia="en-US"/>
        </w:rPr>
        <w:t xml:space="preserve">враховуючи лист директора комунального підприємства </w:t>
      </w:r>
      <w:r w:rsidR="006D7B47" w:rsidRPr="006D7B47">
        <w:rPr>
          <w:color w:val="000000"/>
          <w:position w:val="-1"/>
          <w:sz w:val="24"/>
          <w:lang w:val="ru-RU"/>
        </w:rPr>
        <w:t>"Ільїнський ярмарок"</w:t>
      </w:r>
      <w:r w:rsidR="006D7B47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="001D334D">
        <w:rPr>
          <w:bCs/>
          <w:sz w:val="24"/>
          <w:lang w:eastAsia="en-US"/>
        </w:rPr>
        <w:t>Роменської міської ради від 09.12.2025 № 108</w:t>
      </w:r>
      <w:r w:rsidR="0014242F">
        <w:rPr>
          <w:bCs/>
          <w:sz w:val="24"/>
          <w:lang w:eastAsia="en-US"/>
        </w:rPr>
        <w:t xml:space="preserve">, </w:t>
      </w:r>
      <w:r w:rsidRPr="00BE6645">
        <w:rPr>
          <w:bCs/>
          <w:sz w:val="24"/>
          <w:lang w:eastAsia="en-US"/>
        </w:rPr>
        <w:t xml:space="preserve">з метою забезпечення функціонування комунального підприємства та надання безперервних послуг  з </w:t>
      </w:r>
      <w:r w:rsidR="001D334D">
        <w:rPr>
          <w:bCs/>
          <w:sz w:val="24"/>
          <w:lang w:eastAsia="en-US"/>
        </w:rPr>
        <w:t>обслуговування об’єктів.</w:t>
      </w:r>
    </w:p>
    <w:p w:rsidR="00B66111" w:rsidRDefault="00B66111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8" w:left="-22" w:firstLineChars="6" w:firstLine="14"/>
        <w:jc w:val="both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8" w:left="-22" w:firstLineChars="6" w:firstLine="14"/>
        <w:jc w:val="both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color w:val="000000"/>
          <w:position w:val="-1"/>
          <w:sz w:val="24"/>
          <w:lang w:val="ru-RU"/>
        </w:rPr>
        <w:t>МІСЬКА РАДА ВИРІШИЛА:</w:t>
      </w:r>
    </w:p>
    <w:p w:rsidR="006F33B7" w:rsidRPr="009853AA" w:rsidRDefault="006F33B7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 xml:space="preserve">1. Затвердити Програму фінансової підтримки комунального підприємства </w:t>
      </w:r>
      <w:r w:rsidR="009853AA" w:rsidRPr="009853AA">
        <w:rPr>
          <w:color w:val="000000"/>
          <w:position w:val="-1"/>
          <w:sz w:val="24"/>
          <w:lang w:val="ru-RU"/>
        </w:rPr>
        <w:t xml:space="preserve">"Ільїнський ярмарок" </w:t>
      </w:r>
      <w:r w:rsidRPr="009853AA">
        <w:rPr>
          <w:color w:val="000000"/>
          <w:sz w:val="24"/>
        </w:rPr>
        <w:t>Роменської</w:t>
      </w:r>
      <w:r w:rsidR="009853AA">
        <w:rPr>
          <w:color w:val="000000"/>
          <w:sz w:val="24"/>
        </w:rPr>
        <w:t xml:space="preserve"> міської </w:t>
      </w:r>
      <w:r w:rsidR="009853AA" w:rsidRPr="00527111">
        <w:rPr>
          <w:sz w:val="24"/>
        </w:rPr>
        <w:t>ради на 202</w:t>
      </w:r>
      <w:r w:rsidR="00527111" w:rsidRPr="00527111">
        <w:rPr>
          <w:sz w:val="24"/>
        </w:rPr>
        <w:t xml:space="preserve">5 </w:t>
      </w:r>
      <w:r w:rsidRPr="00527111">
        <w:rPr>
          <w:sz w:val="24"/>
        </w:rPr>
        <w:t>рік (додається).</w:t>
      </w:r>
    </w:p>
    <w:p w:rsidR="006F33B7" w:rsidRPr="00BE6645" w:rsidRDefault="00CF2474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>2</w:t>
      </w:r>
      <w:r w:rsidR="006F33B7" w:rsidRPr="00BE6645">
        <w:rPr>
          <w:color w:val="000000"/>
          <w:sz w:val="24"/>
        </w:rPr>
        <w:t>. Контроль за виконанням цього рішення покласти на постійну комісію з питань бюджету, економічного розвитку, комунальної власності міста, регуляторної політики та постійну комісію з питань розвитку інфраструктури, містобудування та архітектури.</w:t>
      </w:r>
    </w:p>
    <w:p w:rsidR="00125894" w:rsidRPr="00BE6645" w:rsidRDefault="00125894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90429A" w:rsidRPr="00EB3F35" w:rsidRDefault="0090429A" w:rsidP="009042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contextualSpacing/>
        <w:jc w:val="both"/>
        <w:rPr>
          <w:sz w:val="24"/>
        </w:rPr>
      </w:pPr>
    </w:p>
    <w:p w:rsidR="0090429A" w:rsidRPr="00EA155D" w:rsidRDefault="0090429A" w:rsidP="0090429A">
      <w:pPr>
        <w:jc w:val="both"/>
        <w:rPr>
          <w:sz w:val="24"/>
          <w:lang w:eastAsia="zh-CN"/>
        </w:rPr>
      </w:pPr>
      <w:r w:rsidRPr="00EA155D">
        <w:rPr>
          <w:b/>
          <w:sz w:val="24"/>
          <w:lang w:eastAsia="zh-CN"/>
        </w:rPr>
        <w:t xml:space="preserve">Розробник проєкту: </w:t>
      </w:r>
      <w:r w:rsidRPr="00EA155D">
        <w:rPr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90429A" w:rsidRPr="00EA155D" w:rsidRDefault="0090429A" w:rsidP="0090429A">
      <w:pPr>
        <w:ind w:hanging="2"/>
        <w:jc w:val="both"/>
        <w:rPr>
          <w:sz w:val="24"/>
          <w:lang w:eastAsia="zh-CN"/>
        </w:rPr>
      </w:pPr>
      <w:r w:rsidRPr="00EA155D">
        <w:rPr>
          <w:b/>
          <w:sz w:val="24"/>
          <w:lang w:eastAsia="zh-CN"/>
        </w:rPr>
        <w:t xml:space="preserve">Пропозиції та зауваження </w:t>
      </w:r>
      <w:r w:rsidRPr="00EA155D">
        <w:rPr>
          <w:sz w:val="24"/>
          <w:lang w:eastAsia="zh-CN"/>
        </w:rPr>
        <w:t>приймаються за телефоном 5-43-02 або на електронну адресу zhkg@romny-vk.gov.ua</w:t>
      </w: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tabs>
          <w:tab w:val="left" w:pos="1380"/>
        </w:tabs>
        <w:spacing w:line="276" w:lineRule="auto"/>
        <w:ind w:left="742"/>
        <w:rPr>
          <w:b/>
          <w:sz w:val="24"/>
        </w:rPr>
        <w:sectPr w:rsidR="00125894" w:rsidRPr="00BE6645" w:rsidSect="00927B24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lastRenderedPageBreak/>
        <w:t xml:space="preserve">                                                                                                                 ЗАТВЕРДЖЕНО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right"/>
        <w:rPr>
          <w:b/>
          <w:sz w:val="24"/>
        </w:rPr>
      </w:pPr>
      <w:r w:rsidRPr="00BE6645">
        <w:rPr>
          <w:b/>
          <w:sz w:val="24"/>
        </w:rPr>
        <w:t>Рішення міської ради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t xml:space="preserve">                                                                     </w:t>
      </w:r>
      <w:r w:rsidR="005A6110">
        <w:rPr>
          <w:b/>
          <w:sz w:val="24"/>
        </w:rPr>
        <w:t xml:space="preserve">                               19.12</w:t>
      </w:r>
      <w:r w:rsidR="0029332D" w:rsidRPr="00BE6645">
        <w:rPr>
          <w:b/>
          <w:sz w:val="24"/>
        </w:rPr>
        <w:t>.2025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rPr>
          <w:b/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ПРОГРАМА 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фінансової підтримк</w:t>
      </w:r>
      <w:r w:rsidRPr="00BE6645">
        <w:rPr>
          <w:b/>
          <w:sz w:val="24"/>
        </w:rPr>
        <w:t>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комунального підприємства </w:t>
      </w:r>
      <w:r w:rsidR="005A6110" w:rsidRPr="003F7B31">
        <w:rPr>
          <w:b/>
          <w:color w:val="000000"/>
          <w:position w:val="-1"/>
          <w:sz w:val="24"/>
          <w:lang w:val="ru-RU"/>
        </w:rPr>
        <w:t xml:space="preserve">"Ільїнський ярмарок" </w:t>
      </w:r>
      <w:r w:rsidRPr="00BE6645">
        <w:rPr>
          <w:b/>
          <w:color w:val="000000"/>
          <w:sz w:val="24"/>
        </w:rPr>
        <w:t xml:space="preserve">Роменської міської ради </w:t>
      </w:r>
    </w:p>
    <w:p w:rsidR="00C32CBB" w:rsidRPr="00BE6645" w:rsidRDefault="0029332D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на 202</w:t>
      </w:r>
      <w:r w:rsidR="001F3287">
        <w:rPr>
          <w:b/>
          <w:color w:val="000000"/>
          <w:sz w:val="24"/>
        </w:rPr>
        <w:t>5</w:t>
      </w:r>
      <w:r w:rsidR="005A6110">
        <w:rPr>
          <w:b/>
          <w:color w:val="000000"/>
          <w:sz w:val="24"/>
        </w:rPr>
        <w:t xml:space="preserve"> </w:t>
      </w:r>
      <w:r w:rsidR="00C32CBB" w:rsidRPr="00BE6645">
        <w:rPr>
          <w:b/>
          <w:sz w:val="24"/>
        </w:rPr>
        <w:t>рік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І.ПАСПОРТ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Програми фінансової підтримки комунального підприємства </w:t>
      </w:r>
      <w:r w:rsidR="005A6110" w:rsidRPr="003F7B31">
        <w:rPr>
          <w:b/>
          <w:color w:val="000000"/>
          <w:position w:val="-1"/>
          <w:sz w:val="24"/>
          <w:lang w:val="ru-RU"/>
        </w:rPr>
        <w:t xml:space="preserve">"Ільїнський ярмарок" </w:t>
      </w:r>
      <w:r w:rsidRPr="00BE6645">
        <w:rPr>
          <w:b/>
          <w:color w:val="000000"/>
          <w:sz w:val="24"/>
        </w:rPr>
        <w:t>Роменської міської ради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</w:rPr>
      </w:pPr>
      <w:r w:rsidRPr="00BE6645">
        <w:rPr>
          <w:b/>
          <w:color w:val="000000"/>
          <w:sz w:val="24"/>
        </w:rPr>
        <w:t>на  202</w:t>
      </w:r>
      <w:r w:rsidR="001F3287">
        <w:rPr>
          <w:b/>
          <w:sz w:val="24"/>
        </w:rPr>
        <w:t>5</w:t>
      </w:r>
      <w:r w:rsidRPr="00BE6645">
        <w:rPr>
          <w:b/>
          <w:color w:val="000000"/>
          <w:sz w:val="24"/>
        </w:rPr>
        <w:t xml:space="preserve"> р</w:t>
      </w:r>
      <w:r w:rsidRPr="00BE6645">
        <w:rPr>
          <w:b/>
          <w:sz w:val="24"/>
        </w:rPr>
        <w:t>і</w:t>
      </w:r>
      <w:r w:rsidRPr="00BE6645">
        <w:rPr>
          <w:b/>
          <w:color w:val="000000"/>
          <w:sz w:val="24"/>
        </w:rPr>
        <w:t>к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4111"/>
        <w:gridCol w:w="4965"/>
      </w:tblGrid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Параметри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sz w:val="24"/>
              </w:rPr>
            </w:pPr>
            <w:r w:rsidRPr="00BE6645">
              <w:rPr>
                <w:sz w:val="24"/>
              </w:rPr>
              <w:t>Зміст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Роменська міська рада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keepNext/>
              <w:spacing w:line="276" w:lineRule="auto"/>
              <w:jc w:val="both"/>
              <w:outlineLvl w:val="0"/>
              <w:rPr>
                <w:sz w:val="24"/>
              </w:rPr>
            </w:pPr>
            <w:r w:rsidRPr="00BE6645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3.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Розробник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4. 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Відповідальний виконавець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position w:val="-1"/>
                <w:sz w:val="24"/>
                <w:lang w:val="ru-RU"/>
              </w:rPr>
              <w:t>Комунальне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r w:rsidRPr="00527111">
              <w:rPr>
                <w:position w:val="-1"/>
                <w:sz w:val="24"/>
                <w:lang w:val="ru-RU"/>
              </w:rPr>
              <w:t xml:space="preserve">підприємство 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"Ільїнський ярмарок" </w:t>
            </w:r>
            <w:r w:rsidRPr="00527111">
              <w:rPr>
                <w:position w:val="-1"/>
                <w:sz w:val="24"/>
                <w:lang w:val="ru-RU"/>
              </w:rPr>
              <w:t>Роменської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r w:rsidRPr="00527111">
              <w:rPr>
                <w:position w:val="-1"/>
                <w:sz w:val="24"/>
                <w:lang w:val="ru-RU"/>
              </w:rPr>
              <w:t>міської ради»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5.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Термін реалізації Програми</w:t>
            </w:r>
          </w:p>
        </w:tc>
        <w:tc>
          <w:tcPr>
            <w:tcW w:w="4965" w:type="dxa"/>
          </w:tcPr>
          <w:p w:rsidR="00C32CBB" w:rsidRPr="00527111" w:rsidRDefault="0029332D" w:rsidP="00527111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202</w:t>
            </w:r>
            <w:r w:rsidR="00527111" w:rsidRPr="00527111">
              <w:rPr>
                <w:sz w:val="24"/>
              </w:rPr>
              <w:t>5</w:t>
            </w:r>
            <w:r w:rsidR="00C32CBB" w:rsidRPr="00527111">
              <w:rPr>
                <w:sz w:val="24"/>
              </w:rPr>
              <w:t xml:space="preserve"> рік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6.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4D1585" w:rsidRPr="00BE6645" w:rsidTr="00EA0D3C">
        <w:trPr>
          <w:trHeight w:val="1184"/>
        </w:trPr>
        <w:tc>
          <w:tcPr>
            <w:tcW w:w="505" w:type="dxa"/>
          </w:tcPr>
          <w:p w:rsidR="004D1585" w:rsidRPr="00BE6645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7.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E6645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4965" w:type="dxa"/>
          </w:tcPr>
          <w:p w:rsidR="004D1585" w:rsidRPr="00527111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</w:p>
          <w:p w:rsidR="004D1585" w:rsidRPr="00527111" w:rsidRDefault="00527111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46,45</w:t>
            </w:r>
            <w:r w:rsidR="00F947ED" w:rsidRPr="00527111">
              <w:rPr>
                <w:sz w:val="24"/>
              </w:rPr>
              <w:t>5</w:t>
            </w:r>
            <w:r w:rsidR="009C2A98" w:rsidRPr="00527111">
              <w:rPr>
                <w:sz w:val="24"/>
              </w:rPr>
              <w:t xml:space="preserve"> </w:t>
            </w:r>
            <w:r w:rsidR="004D1585" w:rsidRPr="00527111">
              <w:rPr>
                <w:sz w:val="24"/>
              </w:rPr>
              <w:t>тиc. грн</w:t>
            </w:r>
          </w:p>
        </w:tc>
      </w:tr>
      <w:tr w:rsidR="004D1585" w:rsidRPr="00BE6645" w:rsidTr="00794FE4">
        <w:tc>
          <w:tcPr>
            <w:tcW w:w="505" w:type="dxa"/>
          </w:tcPr>
          <w:p w:rsidR="004D1585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1)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4965" w:type="dxa"/>
          </w:tcPr>
          <w:p w:rsidR="004D1585" w:rsidRPr="00527111" w:rsidRDefault="00527111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46,455</w:t>
            </w:r>
            <w:r w:rsidR="009C2A98" w:rsidRPr="00527111">
              <w:rPr>
                <w:sz w:val="24"/>
              </w:rPr>
              <w:t xml:space="preserve"> </w:t>
            </w:r>
            <w:r w:rsidR="004D1585" w:rsidRPr="00527111">
              <w:rPr>
                <w:sz w:val="24"/>
              </w:rPr>
              <w:t>тис. грн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2)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коштів інших бюджетів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0,0 тис. грн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t>ІІ. Загальні положення.</w:t>
      </w:r>
    </w:p>
    <w:p w:rsidR="005C1056" w:rsidRPr="005C1056" w:rsidRDefault="005C1056" w:rsidP="005C1056">
      <w:pPr>
        <w:spacing w:line="276" w:lineRule="auto"/>
        <w:jc w:val="both"/>
        <w:rPr>
          <w:color w:val="000000"/>
          <w:position w:val="-1"/>
          <w:sz w:val="24"/>
        </w:rPr>
      </w:pPr>
      <w:r>
        <w:rPr>
          <w:sz w:val="24"/>
        </w:rPr>
        <w:t xml:space="preserve">             </w:t>
      </w:r>
      <w:r w:rsidR="008B7151">
        <w:rPr>
          <w:sz w:val="24"/>
        </w:rPr>
        <w:t xml:space="preserve">За статутним повноваженням </w:t>
      </w:r>
      <w:r w:rsidRPr="005C1056">
        <w:rPr>
          <w:color w:val="000000"/>
          <w:position w:val="-1"/>
          <w:sz w:val="24"/>
        </w:rPr>
        <w:t xml:space="preserve">Комунальне підприємство «Ільїнський ярмарок» Роменської міської ради» </w:t>
      </w:r>
      <w:r w:rsidR="008B7151">
        <w:rPr>
          <w:sz w:val="24"/>
        </w:rPr>
        <w:t xml:space="preserve">здійснює благоустрій та управління територією </w:t>
      </w:r>
      <w:r w:rsidRPr="005C1056">
        <w:rPr>
          <w:color w:val="000000"/>
          <w:position w:val="-1"/>
          <w:sz w:val="24"/>
        </w:rPr>
        <w:t>Міського парку культури та відпочинку ім. Т. Г. Шевченка</w:t>
      </w:r>
      <w:r w:rsidR="008B7151">
        <w:rPr>
          <w:color w:val="000000"/>
          <w:position w:val="-1"/>
          <w:sz w:val="24"/>
        </w:rPr>
        <w:t>.</w:t>
      </w:r>
    </w:p>
    <w:p w:rsidR="005C1056" w:rsidRDefault="005C1056" w:rsidP="005C1056">
      <w:pPr>
        <w:spacing w:line="276" w:lineRule="auto"/>
        <w:jc w:val="both"/>
        <w:rPr>
          <w:color w:val="000000"/>
          <w:position w:val="-1"/>
          <w:sz w:val="24"/>
        </w:rPr>
      </w:pPr>
      <w:r w:rsidRPr="005C1056">
        <w:rPr>
          <w:color w:val="000000"/>
          <w:position w:val="-1"/>
          <w:sz w:val="24"/>
        </w:rPr>
        <w:t xml:space="preserve">         Програма фінансової підтримки  Комунального підприємства «Ільїнський ярмарок» Роменської міської ради» на (надалі Програма) розроблена відповідно до ст.91 Бюджетного кодексу України,закону України «Про  житлово-комунальні послуги»,  кодексу Господарського  кодексу України для забезпечення виконання завдань, передбачених в </w:t>
      </w:r>
      <w:r w:rsidRPr="005C1056">
        <w:rPr>
          <w:color w:val="000000"/>
          <w:position w:val="-1"/>
          <w:sz w:val="24"/>
        </w:rPr>
        <w:lastRenderedPageBreak/>
        <w:t>установчих документах, з мет</w:t>
      </w:r>
      <w:r w:rsidR="00752328">
        <w:rPr>
          <w:color w:val="000000"/>
          <w:position w:val="-1"/>
          <w:sz w:val="24"/>
        </w:rPr>
        <w:t>о</w:t>
      </w:r>
      <w:r w:rsidRPr="005C1056">
        <w:rPr>
          <w:color w:val="000000"/>
          <w:position w:val="-1"/>
          <w:sz w:val="24"/>
        </w:rPr>
        <w:t>ю залучення додаткового фінансування, яке сприятиме зміцненню матеріально- технічної бази підприємства та забезпеченню повного і своєчасного проведення  розрахунків.</w:t>
      </w:r>
    </w:p>
    <w:p w:rsidR="00752328" w:rsidRPr="00BE6645" w:rsidRDefault="00752328" w:rsidP="00752328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>IІІ</w:t>
      </w:r>
      <w:r w:rsidRPr="00BE6645">
        <w:rPr>
          <w:b/>
          <w:color w:val="000000"/>
          <w:position w:val="-1"/>
          <w:sz w:val="24"/>
          <w:lang w:val="ru-RU"/>
        </w:rPr>
        <w:t>. Мета та завдання</w:t>
      </w:r>
      <w:r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Програми</w:t>
      </w:r>
    </w:p>
    <w:p w:rsidR="00BF3C8A" w:rsidRDefault="00BF3C8A" w:rsidP="00BF3C8A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Метою Програми є  забезпечення стабільної та беззбиткової діяльності   Комунального підприємства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>, збереження комунального майна шляхом надання фінансової підтримки, спрямованої на виконання відповідних завдань:</w:t>
      </w:r>
    </w:p>
    <w:p w:rsidR="00BF3C8A" w:rsidRPr="00BF3C8A" w:rsidRDefault="00BF3C8A" w:rsidP="00BF3C8A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BF3C8A">
        <w:rPr>
          <w:rFonts w:ascii="Times New Roman" w:hAnsi="Times New Roman"/>
          <w:sz w:val="24"/>
          <w:szCs w:val="24"/>
          <w:lang w:val="uk-UA"/>
        </w:rPr>
        <w:t>здійснення статутної діяльності,</w:t>
      </w:r>
    </w:p>
    <w:p w:rsidR="00BF3C8A" w:rsidRPr="00BF3C8A" w:rsidRDefault="008B7151" w:rsidP="00BF3C8A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робіт з благоустрою та утримання парку у належному санітарно-технічному стані</w:t>
      </w:r>
      <w:r w:rsidR="00BF3C8A" w:rsidRPr="00BF3C8A">
        <w:rPr>
          <w:rFonts w:ascii="Times New Roman" w:hAnsi="Times New Roman"/>
          <w:sz w:val="24"/>
          <w:szCs w:val="24"/>
          <w:lang w:val="uk-UA"/>
        </w:rPr>
        <w:t>.</w:t>
      </w:r>
    </w:p>
    <w:p w:rsidR="00BF3C8A" w:rsidRDefault="00BF3C8A" w:rsidP="00BF3C8A">
      <w:pPr>
        <w:spacing w:line="276" w:lineRule="auto"/>
        <w:jc w:val="both"/>
        <w:rPr>
          <w:sz w:val="24"/>
        </w:rPr>
      </w:pPr>
    </w:p>
    <w:p w:rsidR="006F33B7" w:rsidRDefault="00887F93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ind w:leftChars="-64" w:left="-179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>І</w:t>
      </w:r>
      <w:r>
        <w:rPr>
          <w:b/>
          <w:color w:val="000000"/>
          <w:position w:val="-1"/>
          <w:sz w:val="24"/>
          <w:lang w:val="ru-RU"/>
        </w:rPr>
        <w:t>V</w:t>
      </w:r>
      <w:r w:rsidR="006F33B7" w:rsidRPr="00BE6645">
        <w:rPr>
          <w:b/>
          <w:color w:val="000000"/>
          <w:position w:val="-1"/>
          <w:sz w:val="24"/>
        </w:rPr>
        <w:t>. Визначення проблеми, на розв’язання якої спрямована Програма</w:t>
      </w:r>
    </w:p>
    <w:p w:rsidR="00007E7A" w:rsidRPr="00C34F6B" w:rsidRDefault="000C4ABF" w:rsidP="003574E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ind w:leftChars="-64" w:left="-179"/>
        <w:jc w:val="both"/>
        <w:textDirection w:val="btLr"/>
        <w:textAlignment w:val="top"/>
        <w:outlineLvl w:val="0"/>
        <w:rPr>
          <w:b/>
          <w:position w:val="-1"/>
          <w:sz w:val="24"/>
        </w:rPr>
      </w:pPr>
      <w:r w:rsidRPr="00C34F6B">
        <w:rPr>
          <w:sz w:val="24"/>
        </w:rPr>
        <w:t xml:space="preserve">     У з</w:t>
      </w:r>
      <w:r w:rsidR="00556A92" w:rsidRPr="00C34F6B">
        <w:rPr>
          <w:sz w:val="24"/>
        </w:rPr>
        <w:t>в</w:t>
      </w:r>
      <w:r w:rsidRPr="00C34F6B">
        <w:rPr>
          <w:sz w:val="24"/>
        </w:rPr>
        <w:t>’</w:t>
      </w:r>
      <w:r w:rsidR="00556A92" w:rsidRPr="00C34F6B">
        <w:rPr>
          <w:sz w:val="24"/>
        </w:rPr>
        <w:t>язку</w:t>
      </w:r>
      <w:r w:rsidRPr="00C34F6B">
        <w:rPr>
          <w:sz w:val="24"/>
        </w:rPr>
        <w:t xml:space="preserve"> з відкриттям благодійної організації</w:t>
      </w:r>
      <w:r w:rsidR="003574E5" w:rsidRPr="00C34F6B">
        <w:rPr>
          <w:sz w:val="24"/>
        </w:rPr>
        <w:t xml:space="preserve"> Дитячий простір «Вулик», що знаходиться на </w:t>
      </w:r>
      <w:r w:rsidRPr="00C34F6B">
        <w:rPr>
          <w:sz w:val="24"/>
        </w:rPr>
        <w:t xml:space="preserve"> балансі </w:t>
      </w:r>
      <w:r w:rsidR="003C4D98" w:rsidRPr="00C34F6B">
        <w:rPr>
          <w:sz w:val="24"/>
        </w:rPr>
        <w:t>КП «</w:t>
      </w:r>
      <w:r w:rsidR="00617492" w:rsidRPr="00C34F6B">
        <w:rPr>
          <w:sz w:val="24"/>
        </w:rPr>
        <w:t xml:space="preserve">Ільїнський ярмарок», </w:t>
      </w:r>
      <w:r w:rsidR="00C34F6B" w:rsidRPr="00C34F6B">
        <w:rPr>
          <w:sz w:val="24"/>
        </w:rPr>
        <w:t>виникла необхідність своєчасної оплати за електричну енергію.</w:t>
      </w:r>
      <w:r w:rsidR="00617492" w:rsidRPr="00C34F6B">
        <w:rPr>
          <w:sz w:val="24"/>
        </w:rPr>
        <w:t xml:space="preserve"> </w:t>
      </w:r>
    </w:p>
    <w:p w:rsidR="006F33B7" w:rsidRPr="00BE6645" w:rsidRDefault="006F33B7" w:rsidP="00974754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V</w:t>
      </w:r>
      <w:r w:rsidRPr="00BE6645">
        <w:rPr>
          <w:b/>
          <w:color w:val="000000"/>
          <w:position w:val="-1"/>
          <w:sz w:val="24"/>
        </w:rPr>
        <w:t>. Фінансова забезпеченість Програми</w:t>
      </w:r>
    </w:p>
    <w:p w:rsidR="00444289" w:rsidRDefault="00444289" w:rsidP="0044428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Надання  фінансової підтримки   Комунальному  підприємству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 xml:space="preserve"> буде здійснюватись  за рахунок коштів бюджету Роменської міської територіальної громади.  Комунальне підприємство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 xml:space="preserve"> використовуватиме їх за цільовим призначенням відповідно  до рішення міської ради про виділення бюджетних коштів.</w:t>
      </w:r>
    </w:p>
    <w:p w:rsidR="006F33B7" w:rsidRPr="00BE6645" w:rsidRDefault="006F33B7" w:rsidP="00BE6645">
      <w:pPr>
        <w:suppressAutoHyphens/>
        <w:spacing w:line="276" w:lineRule="auto"/>
        <w:ind w:leftChars="-1" w:left="-3" w:firstLineChars="178" w:firstLine="42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 xml:space="preserve">Реалізація програми покладається на управління житлово-комунального господарства Роменської міської ради у партнерстві з комунальним підприємством. 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 xml:space="preserve">У випадку необхідності коригування 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ціє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ї П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рограми відповідні зміни до неї в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носяться рішенням міської ради.</w:t>
      </w:r>
    </w:p>
    <w:p w:rsidR="006F33B7" w:rsidRPr="00BE6645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Головним розпорядником коштів  на виконання Програми є Управління житлово-комунального господарства Роменської міської ради.</w:t>
      </w:r>
    </w:p>
    <w:p w:rsidR="006F33B7" w:rsidRPr="00BE6645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 xml:space="preserve">Одержувачем коштів є комунальне </w:t>
      </w:r>
      <w:r w:rsidR="00444289">
        <w:rPr>
          <w:color w:val="000000"/>
          <w:position w:val="-1"/>
          <w:sz w:val="24"/>
        </w:rPr>
        <w:t xml:space="preserve">підприємство </w:t>
      </w:r>
      <w:r w:rsidR="00444289" w:rsidRPr="0059660C">
        <w:rPr>
          <w:sz w:val="24"/>
        </w:rPr>
        <w:t xml:space="preserve">«Ільїнський ярмарок» </w:t>
      </w:r>
      <w:r w:rsidRPr="00BE6645">
        <w:rPr>
          <w:color w:val="000000"/>
          <w:position w:val="-1"/>
          <w:sz w:val="24"/>
        </w:rPr>
        <w:t xml:space="preserve"> Роменської міської ради.</w:t>
      </w:r>
    </w:p>
    <w:p w:rsidR="006F33B7" w:rsidRDefault="006F33B7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Обсяги фінансування Програми наведені в додатку 1</w:t>
      </w:r>
      <w:r w:rsidR="0012758D" w:rsidRPr="00BE6645">
        <w:rPr>
          <w:color w:val="000000"/>
          <w:position w:val="-1"/>
          <w:sz w:val="24"/>
        </w:rPr>
        <w:t xml:space="preserve"> до Програми</w:t>
      </w:r>
      <w:r w:rsidRPr="00BE6645">
        <w:rPr>
          <w:color w:val="000000"/>
          <w:position w:val="-1"/>
          <w:sz w:val="24"/>
        </w:rPr>
        <w:t>. Протягом року суми фінансування можуть бути скориговані.</w:t>
      </w:r>
    </w:p>
    <w:p w:rsidR="0039705E" w:rsidRPr="00BE6645" w:rsidRDefault="0039705E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  <w:lang w:val="en-US"/>
        </w:rPr>
        <w:t>VI</w:t>
      </w:r>
      <w:r w:rsidRPr="00BE6645">
        <w:rPr>
          <w:rFonts w:eastAsia="Calibri"/>
          <w:b/>
          <w:position w:val="-1"/>
          <w:sz w:val="24"/>
          <w:lang w:val="ru-RU"/>
        </w:rPr>
        <w:t xml:space="preserve">. </w:t>
      </w:r>
      <w:r w:rsidRPr="00BE6645">
        <w:rPr>
          <w:rFonts w:eastAsia="Calibri"/>
          <w:b/>
          <w:position w:val="-1"/>
          <w:sz w:val="24"/>
        </w:rPr>
        <w:t>Очікувані результати від реалізації Програми</w:t>
      </w:r>
    </w:p>
    <w:p w:rsidR="006F33B7" w:rsidRDefault="0012758D" w:rsidP="00BE6645">
      <w:pPr>
        <w:suppressAutoHyphens/>
        <w:spacing w:line="276" w:lineRule="auto"/>
        <w:ind w:firstLineChars="100" w:firstLine="240"/>
        <w:jc w:val="both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Заходи</w:t>
      </w:r>
      <w:r w:rsidR="006F33B7" w:rsidRPr="00BE6645">
        <w:rPr>
          <w:rFonts w:eastAsia="Calibri"/>
          <w:position w:val="-1"/>
          <w:sz w:val="24"/>
        </w:rPr>
        <w:t xml:space="preserve"> Програми </w:t>
      </w:r>
      <w:r w:rsidRPr="00BE6645">
        <w:rPr>
          <w:rFonts w:eastAsia="Calibri"/>
          <w:position w:val="-1"/>
          <w:sz w:val="24"/>
        </w:rPr>
        <w:t>спрямовані на забезпечення</w:t>
      </w:r>
      <w:r w:rsidR="006F33B7" w:rsidRPr="00BE6645">
        <w:rPr>
          <w:rFonts w:eastAsia="Calibri"/>
          <w:position w:val="-1"/>
          <w:sz w:val="24"/>
        </w:rPr>
        <w:t>:</w:t>
      </w:r>
    </w:p>
    <w:p w:rsidR="00931551" w:rsidRPr="002A0B03" w:rsidRDefault="00931551" w:rsidP="00931551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2A0B03">
        <w:rPr>
          <w:sz w:val="24"/>
          <w:lang w:eastAsia="en-US"/>
        </w:rPr>
        <w:t>створення умов для більш стабільної і беззбиткової роботи комунального підприємства при здійсненні своєї господарської діяльності;</w:t>
      </w:r>
    </w:p>
    <w:p w:rsidR="00193358" w:rsidRDefault="00193358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2A0B03">
        <w:rPr>
          <w:sz w:val="24"/>
          <w:lang w:eastAsia="en-US"/>
        </w:rPr>
        <w:t>впорядкування розрахунків підприємств з енергопостачальними організаціями за спожиту електроенергію</w:t>
      </w:r>
      <w:r w:rsidR="00966836">
        <w:rPr>
          <w:sz w:val="24"/>
          <w:lang w:eastAsia="en-US"/>
        </w:rPr>
        <w:t>,</w:t>
      </w:r>
      <w:r w:rsidRPr="002A0B03">
        <w:rPr>
          <w:sz w:val="24"/>
          <w:lang w:eastAsia="en-US"/>
        </w:rPr>
        <w:t xml:space="preserve"> що викори</w:t>
      </w:r>
      <w:r w:rsidR="00966836">
        <w:rPr>
          <w:sz w:val="24"/>
          <w:lang w:eastAsia="en-US"/>
        </w:rPr>
        <w:t>стовується в процесі надання послуг.</w:t>
      </w:r>
    </w:p>
    <w:p w:rsidR="00966836" w:rsidRDefault="00966836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</w:p>
    <w:p w:rsidR="00966836" w:rsidRPr="002A0B03" w:rsidRDefault="00966836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</w:p>
    <w:p w:rsidR="00966836" w:rsidRDefault="00966836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EC375F" w:rsidRDefault="00EC375F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lastRenderedPageBreak/>
        <w:t>VII. Координація та контроль за виконанням Програми</w:t>
      </w:r>
    </w:p>
    <w:p w:rsidR="006F33B7" w:rsidRPr="00BE6645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Контролюють виконання Програми постійна комісія міської ради з питань бюджету, економічного розвитку, комунальної власності громади та регуляторної політики та постійна комісія міської ради з питань розвитку інфраструктури, містобудування та архітектури.</w:t>
      </w:r>
    </w:p>
    <w:p w:rsidR="006F33B7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Інформація про хід виконання Програми має заслухатися в травні 2026 року на сесії міської ради за підсумками 2025 року.</w:t>
      </w: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555352" w:rsidRPr="00BE6645" w:rsidRDefault="00555352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794FE4" w:rsidRPr="00BE6645" w:rsidRDefault="00794FE4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C06CFC" w:rsidRPr="00BE6645" w:rsidRDefault="00C06CFC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lastRenderedPageBreak/>
        <w:t>Додаток 1</w:t>
      </w:r>
    </w:p>
    <w:p w:rsidR="00C06CFC" w:rsidRPr="00BE6645" w:rsidRDefault="00C06CFC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до Програми</w:t>
      </w:r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підтримки</w:t>
      </w:r>
    </w:p>
    <w:p w:rsidR="00C06CFC" w:rsidRPr="00BE6645" w:rsidRDefault="00555352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 xml:space="preserve">коммунального </w:t>
      </w:r>
      <w:r w:rsidR="00C06CFC" w:rsidRPr="00BE6645">
        <w:rPr>
          <w:b/>
          <w:color w:val="000000"/>
          <w:position w:val="-1"/>
          <w:sz w:val="24"/>
          <w:lang w:val="ru-RU"/>
        </w:rPr>
        <w:t>підприємства</w:t>
      </w:r>
    </w:p>
    <w:p w:rsidR="00555352" w:rsidRDefault="00555352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555352">
        <w:rPr>
          <w:b/>
          <w:sz w:val="24"/>
        </w:rPr>
        <w:t>«Ільїнський ярмарок»</w:t>
      </w:r>
      <w:r w:rsidRPr="0059660C">
        <w:rPr>
          <w:sz w:val="24"/>
        </w:rPr>
        <w:t xml:space="preserve"> </w:t>
      </w:r>
    </w:p>
    <w:p w:rsidR="00C06CFC" w:rsidRPr="00BE6645" w:rsidRDefault="00C06CFC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 xml:space="preserve">міської ради на </w:t>
      </w:r>
      <w:r w:rsidR="00156179" w:rsidRPr="00BE6645">
        <w:rPr>
          <w:b/>
          <w:position w:val="-1"/>
          <w:sz w:val="24"/>
          <w:lang w:val="ru-RU"/>
        </w:rPr>
        <w:t>2025</w:t>
      </w:r>
      <w:r w:rsidR="00555352">
        <w:rPr>
          <w:b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C32CBB" w:rsidRPr="00BE6645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>Перелік заходів та обсяги фінансування</w:t>
      </w:r>
    </w:p>
    <w:p w:rsidR="00C32CBB" w:rsidRPr="00555352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 xml:space="preserve">Програми фінансової підтримки комунального підприємства </w:t>
      </w:r>
      <w:r w:rsidR="00555352" w:rsidRPr="00555352">
        <w:rPr>
          <w:b/>
          <w:sz w:val="24"/>
        </w:rPr>
        <w:t>«Ільїнський ярмарок»</w:t>
      </w:r>
    </w:p>
    <w:p w:rsidR="00794FE4" w:rsidRDefault="00A55EE1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>Роменської міської ради на 2025</w:t>
      </w:r>
      <w:r w:rsidR="00C32CBB" w:rsidRPr="00BE6645">
        <w:rPr>
          <w:rFonts w:eastAsia="Calibri"/>
          <w:b/>
          <w:position w:val="-1"/>
          <w:sz w:val="24"/>
        </w:rPr>
        <w:t xml:space="preserve"> рік</w:t>
      </w:r>
    </w:p>
    <w:p w:rsidR="00EC6676" w:rsidRPr="00BE6645" w:rsidRDefault="00EC6676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4D1585" w:rsidRPr="00BE6645" w:rsidTr="00794FE4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Обсяги фінансування,</w:t>
            </w:r>
          </w:p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тис. грн</w:t>
            </w:r>
          </w:p>
        </w:tc>
      </w:tr>
      <w:tr w:rsidR="008102DD" w:rsidRPr="00BE6645" w:rsidTr="00794FE4">
        <w:trPr>
          <w:cantSplit/>
          <w:trHeight w:val="542"/>
        </w:trPr>
        <w:tc>
          <w:tcPr>
            <w:tcW w:w="382" w:type="dxa"/>
            <w:vAlign w:val="center"/>
          </w:tcPr>
          <w:p w:rsidR="008102DD" w:rsidRPr="00BE6645" w:rsidRDefault="0012758D" w:rsidP="00BE6645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1</w:t>
            </w:r>
          </w:p>
        </w:tc>
        <w:tc>
          <w:tcPr>
            <w:tcW w:w="2170" w:type="dxa"/>
            <w:vAlign w:val="center"/>
          </w:tcPr>
          <w:p w:rsidR="008102DD" w:rsidRPr="00BE6645" w:rsidRDefault="008102DD" w:rsidP="00BE6645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position w:val="-1"/>
                <w:sz w:val="24"/>
                <w:lang w:val="ru-RU"/>
              </w:rPr>
              <w:t>Фінансова</w:t>
            </w:r>
            <w:r w:rsidR="00EC6676">
              <w:rPr>
                <w:position w:val="-1"/>
                <w:sz w:val="24"/>
                <w:lang w:val="ru-RU"/>
              </w:rPr>
              <w:t xml:space="preserve"> </w:t>
            </w:r>
            <w:r w:rsidRPr="00BE6645">
              <w:rPr>
                <w:position w:val="-1"/>
                <w:sz w:val="24"/>
                <w:lang w:val="ru-RU"/>
              </w:rPr>
              <w:t xml:space="preserve">підтримка КП </w:t>
            </w:r>
            <w:r w:rsidR="00555352" w:rsidRPr="0059660C">
              <w:rPr>
                <w:sz w:val="24"/>
              </w:rPr>
              <w:t xml:space="preserve">«Ільїнський ярмарок» </w:t>
            </w:r>
            <w:r w:rsidRPr="00BE6645">
              <w:rPr>
                <w:position w:val="-1"/>
                <w:sz w:val="24"/>
                <w:lang w:val="ru-RU"/>
              </w:rPr>
              <w:t>РМР»</w:t>
            </w:r>
          </w:p>
        </w:tc>
        <w:tc>
          <w:tcPr>
            <w:tcW w:w="4082" w:type="dxa"/>
            <w:vAlign w:val="center"/>
          </w:tcPr>
          <w:p w:rsidR="008102DD" w:rsidRPr="00BE6645" w:rsidRDefault="008102DD" w:rsidP="00BE664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="0" w:firstLine="0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BE6645">
              <w:rPr>
                <w:rFonts w:eastAsia="Calibri"/>
                <w:position w:val="-1"/>
                <w:sz w:val="24"/>
                <w:lang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8102DD" w:rsidRPr="00C81687" w:rsidRDefault="00021480" w:rsidP="0055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C81687">
              <w:rPr>
                <w:rFonts w:eastAsia="Calibri"/>
                <w:position w:val="-1"/>
                <w:sz w:val="24"/>
                <w:lang w:eastAsia="en-US"/>
              </w:rPr>
              <w:t>46,455</w:t>
            </w:r>
          </w:p>
        </w:tc>
      </w:tr>
      <w:tr w:rsidR="004D1585" w:rsidRPr="00BE6645" w:rsidTr="00794FE4">
        <w:trPr>
          <w:cantSplit/>
          <w:trHeight w:val="335"/>
        </w:trPr>
        <w:tc>
          <w:tcPr>
            <w:tcW w:w="6634" w:type="dxa"/>
            <w:gridSpan w:val="3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 w:rsidRPr="00BE6645">
              <w:rPr>
                <w:b/>
                <w:position w:val="-1"/>
                <w:sz w:val="24"/>
              </w:rPr>
              <w:t>ВСЬОГО</w:t>
            </w:r>
            <w:r w:rsidR="00C06CFC" w:rsidRPr="00BE6645">
              <w:rPr>
                <w:b/>
                <w:position w:val="-1"/>
                <w:sz w:val="24"/>
              </w:rPr>
              <w:t>:</w:t>
            </w:r>
          </w:p>
        </w:tc>
        <w:tc>
          <w:tcPr>
            <w:tcW w:w="2722" w:type="dxa"/>
          </w:tcPr>
          <w:p w:rsidR="004D1585" w:rsidRPr="00C81687" w:rsidRDefault="00021480" w:rsidP="00BE6645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 w:rsidRPr="00C81687">
              <w:rPr>
                <w:b/>
                <w:position w:val="-1"/>
                <w:sz w:val="24"/>
              </w:rPr>
              <w:t>46,455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bookmarkStart w:id="0" w:name="_Hlk158986750"/>
    </w:p>
    <w:p w:rsidR="00EC6676" w:rsidRDefault="00EC6676" w:rsidP="00EC66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position w:val="-1"/>
          <w:sz w:val="24"/>
          <w:lang w:val="ru-RU"/>
        </w:rPr>
      </w:pPr>
    </w:p>
    <w:p w:rsidR="00BE6645" w:rsidRDefault="00EC6676" w:rsidP="00EC66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 xml:space="preserve">Секретарь міської ради                                                                     </w:t>
      </w:r>
      <w:r w:rsidR="00B46285">
        <w:rPr>
          <w:b/>
          <w:color w:val="000000"/>
          <w:position w:val="-1"/>
          <w:sz w:val="24"/>
          <w:lang w:val="ru-RU"/>
        </w:rPr>
        <w:t xml:space="preserve">  </w:t>
      </w:r>
      <w:r>
        <w:rPr>
          <w:b/>
          <w:color w:val="000000"/>
          <w:position w:val="-1"/>
          <w:sz w:val="24"/>
          <w:lang w:val="ru-RU"/>
        </w:rPr>
        <w:t xml:space="preserve">  В'ячеслав ГУБАРЬ</w:t>
      </w:r>
    </w:p>
    <w:p w:rsidR="00884638" w:rsidRDefault="0088463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bookmarkStart w:id="1" w:name="_GoBack"/>
      <w:bookmarkEnd w:id="1"/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Додаток 2</w:t>
      </w: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до Програми</w:t>
      </w:r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підтримки</w:t>
      </w:r>
    </w:p>
    <w:p w:rsidR="006F33B7" w:rsidRPr="00BE6645" w:rsidRDefault="00285856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>ко</w:t>
      </w:r>
      <w:r w:rsidR="00294369">
        <w:rPr>
          <w:b/>
          <w:color w:val="000000"/>
          <w:position w:val="-1"/>
          <w:sz w:val="24"/>
          <w:lang w:val="ru-RU"/>
        </w:rPr>
        <w:t xml:space="preserve">мунального </w:t>
      </w:r>
      <w:r w:rsidR="006F33B7" w:rsidRPr="00BE6645">
        <w:rPr>
          <w:b/>
          <w:color w:val="000000"/>
          <w:position w:val="-1"/>
          <w:sz w:val="24"/>
          <w:lang w:val="ru-RU"/>
        </w:rPr>
        <w:t>підприємства</w:t>
      </w:r>
    </w:p>
    <w:p w:rsidR="00294369" w:rsidRDefault="00294369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sz w:val="24"/>
        </w:rPr>
      </w:pPr>
      <w:r w:rsidRPr="00294369">
        <w:rPr>
          <w:b/>
          <w:sz w:val="24"/>
        </w:rPr>
        <w:t>«Ільїнський ярмарок»</w:t>
      </w:r>
      <w:r w:rsidRPr="0059660C">
        <w:rPr>
          <w:sz w:val="24"/>
        </w:rPr>
        <w:t xml:space="preserve"> </w:t>
      </w:r>
    </w:p>
    <w:p w:rsidR="006F33B7" w:rsidRPr="00BE6645" w:rsidRDefault="006F33B7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 xml:space="preserve">міської ради на </w:t>
      </w:r>
      <w:r w:rsidRPr="00BE6645">
        <w:rPr>
          <w:b/>
          <w:position w:val="-1"/>
          <w:sz w:val="24"/>
          <w:lang w:val="ru-RU"/>
        </w:rPr>
        <w:t>2025</w:t>
      </w:r>
      <w:r w:rsidR="00294369">
        <w:rPr>
          <w:b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</w:p>
    <w:bookmarkEnd w:id="0"/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ПОРЯДОК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виділення та використання</w:t>
      </w:r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коштів з міського бюджету у формі</w:t>
      </w:r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>фінансової</w:t>
      </w:r>
    </w:p>
    <w:p w:rsidR="005E097E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підтримки</w:t>
      </w:r>
      <w:r w:rsidR="005E097E">
        <w:rPr>
          <w:b/>
          <w:color w:val="000000"/>
          <w:position w:val="-1"/>
          <w:sz w:val="24"/>
          <w:lang w:val="ru-RU"/>
        </w:rPr>
        <w:t xml:space="preserve"> коммунальному </w:t>
      </w:r>
      <w:r w:rsidRPr="005E097E">
        <w:rPr>
          <w:b/>
          <w:color w:val="000000"/>
          <w:position w:val="-1"/>
          <w:sz w:val="24"/>
          <w:lang w:val="ru-RU"/>
        </w:rPr>
        <w:t xml:space="preserve">підприємству </w:t>
      </w:r>
      <w:r w:rsidR="005E097E" w:rsidRPr="005E097E">
        <w:rPr>
          <w:b/>
          <w:sz w:val="24"/>
        </w:rPr>
        <w:t>«Ільїнський ярмарок»</w:t>
      </w:r>
      <w:r w:rsidR="005E097E" w:rsidRPr="0059660C">
        <w:rPr>
          <w:sz w:val="24"/>
        </w:rPr>
        <w:t xml:space="preserve"> </w:t>
      </w:r>
    </w:p>
    <w:p w:rsidR="006F33B7" w:rsidRPr="00D323AF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323AF">
        <w:rPr>
          <w:b/>
          <w:color w:val="000000"/>
          <w:position w:val="-1"/>
          <w:sz w:val="24"/>
        </w:rPr>
        <w:t>Роменсько</w:t>
      </w:r>
      <w:r w:rsidR="005E097E" w:rsidRPr="00D323AF">
        <w:rPr>
          <w:b/>
          <w:color w:val="000000"/>
          <w:position w:val="-1"/>
          <w:sz w:val="24"/>
        </w:rPr>
        <w:t xml:space="preserve"> </w:t>
      </w:r>
      <w:r w:rsidRPr="00D323AF">
        <w:rPr>
          <w:b/>
          <w:color w:val="000000"/>
          <w:position w:val="-1"/>
          <w:sz w:val="24"/>
        </w:rPr>
        <w:t xml:space="preserve">їміської ради </w:t>
      </w:r>
    </w:p>
    <w:p w:rsidR="005E097E" w:rsidRPr="00D323AF" w:rsidRDefault="005E097E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BE6645">
      <w:pPr>
        <w:shd w:val="clear" w:color="auto" w:fill="FFFFFF"/>
        <w:spacing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1. Цей Порядок визначає механізм надання та використання коштів з бюджету Роменської міської територіальної громади у формі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у рамках Програми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на 2025 рік  (далі – Програма).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2. Фінансова підтримка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 надається на підставі статті 91 Бюджетного кодексу України, статті 64 Закону України «Про місцеве самоврядування в Україні», статті 143 Конституції України.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3. Фінансова підтримка надається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на безповоротній основі для забезпечення функціонування комунального підприємства  та безперервного  надання послуг з водопостачання та водовідведення.</w:t>
      </w:r>
    </w:p>
    <w:p w:rsidR="002278CC" w:rsidRPr="00BE6645" w:rsidRDefault="002278CC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4. Фінансова підтримка К</w:t>
      </w:r>
      <w:r w:rsidR="006F33B7"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="006F33B7" w:rsidRPr="00BE6645">
        <w:rPr>
          <w:sz w:val="24"/>
          <w:lang w:eastAsia="en-US"/>
        </w:rPr>
        <w:t>Роменської міської ради</w:t>
      </w:r>
      <w:r w:rsidRPr="00BE6645">
        <w:rPr>
          <w:sz w:val="24"/>
          <w:lang w:eastAsia="en-US"/>
        </w:rPr>
        <w:t>»</w:t>
      </w:r>
      <w:r w:rsidR="006F33B7" w:rsidRPr="00BE6645">
        <w:rPr>
          <w:sz w:val="24"/>
          <w:lang w:eastAsia="en-US"/>
        </w:rPr>
        <w:t xml:space="preserve"> здійснюється на визначену Програмою мету у передбачених обсягах засновником. </w:t>
      </w:r>
    </w:p>
    <w:p w:rsidR="002278CC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Джерелом фінансування є кошти бюджету Роменської міської територіальної громади.</w:t>
      </w:r>
    </w:p>
    <w:p w:rsidR="002278CC" w:rsidRPr="00BE6645" w:rsidRDefault="002278CC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</w:t>
      </w:r>
      <w:r w:rsidR="006F33B7" w:rsidRPr="00BE6645">
        <w:rPr>
          <w:sz w:val="24"/>
          <w:lang w:eastAsia="en-US"/>
        </w:rPr>
        <w:t xml:space="preserve">інансова підтримка надається як поточні трансферти комунальному підприємству, яке включене до мережі головного розпорядника коштів бюджету Роменської міської територіальної громади як одержувач бюджетних коштів, та використовується відповідно до погодженого в установленому порядку плану використання бюджетних коштів. 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Реєстрація бюджетних зобов'язань та бюджетних фінансових зобов'язань здійснюється органом Казначейської служби у порядку, встановленому законодавством. 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Фінансова підтримка надається виключно в межах бюджетних призначень, встановлених рішенням міської ради про бюджет Роменської міської територіальної громади на 2025 рік, та за цією Програмою  в межах надходжень до бюджету Роменської міської територіальної громади. 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5. Головний розпорядник коштів бюджету Роменської міської територіальної громади для перерахування фінансової підтримки комунальному підприємству 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</w:t>
      </w:r>
      <w:r w:rsidRPr="00BE6645">
        <w:rPr>
          <w:sz w:val="24"/>
          <w:lang w:eastAsia="en-US"/>
        </w:rPr>
        <w:lastRenderedPageBreak/>
        <w:t xml:space="preserve">територіальних органах Державної казначейської служби України  фінансовими зобов'язаннями одержувача (у частині видатків загального фонду). 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6. Закупівля товарів, робіт, послуг та проведення інших платежів комунальним підприємством здійснюється у визначеному законодавством порядку.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 xml:space="preserve">7. Не підлягають забезпеченню за рахунок коштів бюджету Роменської міської територіальної громад </w:t>
      </w:r>
      <w:r w:rsidR="002278CC" w:rsidRPr="00966836">
        <w:rPr>
          <w:sz w:val="24"/>
          <w:lang w:eastAsia="en-US"/>
        </w:rPr>
        <w:t xml:space="preserve">такі </w:t>
      </w:r>
      <w:r w:rsidRPr="00966836">
        <w:rPr>
          <w:sz w:val="24"/>
          <w:lang w:eastAsia="en-US"/>
        </w:rPr>
        <w:t>витрати комунального підприємства: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відрахування профспілковим організаціям для проведення культурно-масової і фізкультурної роботи;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:rsidR="006F33B7" w:rsidRPr="00966836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надання спонсорської і благодійної допомоги;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8.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9. Контроль за цільовим використанням бюджетних коштів забезпечує головний розпорядник коштів 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10.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11. Комунальне підприємство, яке отримує фінансову підтримку з бюджету Роменської міської територіальної громади, за результатами своєї діяльності </w:t>
      </w:r>
      <w:r w:rsidR="002278CC" w:rsidRPr="00BE6645">
        <w:rPr>
          <w:sz w:val="24"/>
          <w:lang w:eastAsia="en-US"/>
        </w:rPr>
        <w:t xml:space="preserve">щомісяця до 20 числа місяця, що настає за звітним, </w:t>
      </w:r>
      <w:r w:rsidRPr="00BE6645">
        <w:rPr>
          <w:sz w:val="24"/>
          <w:lang w:eastAsia="en-US"/>
        </w:rPr>
        <w:t>подає управлінню житлово-комунального господарства Роменської міської ради фінансові звіти з пояснювальн</w:t>
      </w:r>
      <w:r w:rsidR="002278CC" w:rsidRPr="00BE6645">
        <w:rPr>
          <w:sz w:val="24"/>
          <w:lang w:eastAsia="en-US"/>
        </w:rPr>
        <w:t>ими</w:t>
      </w:r>
      <w:r w:rsidRPr="00BE6645">
        <w:rPr>
          <w:sz w:val="24"/>
          <w:lang w:eastAsia="en-US"/>
        </w:rPr>
        <w:t xml:space="preserve"> записк</w:t>
      </w:r>
      <w:r w:rsidR="002278CC" w:rsidRPr="00BE6645">
        <w:rPr>
          <w:sz w:val="24"/>
          <w:lang w:eastAsia="en-US"/>
        </w:rPr>
        <w:t>ами</w:t>
      </w:r>
      <w:r w:rsidRPr="00BE6645">
        <w:rPr>
          <w:sz w:val="24"/>
          <w:lang w:eastAsia="en-US"/>
        </w:rPr>
        <w:t>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12. Відповідно до статті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6F33B7" w:rsidRPr="00BE6645" w:rsidRDefault="006F33B7" w:rsidP="00BE6645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13. Складання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4D1585" w:rsidRPr="00BE6645" w:rsidRDefault="004D1585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884638" w:rsidRDefault="00884638" w:rsidP="0088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</w:rPr>
      </w:pPr>
      <w:r>
        <w:rPr>
          <w:rFonts w:eastAsia="Calibri"/>
          <w:b/>
          <w:sz w:val="24"/>
          <w:lang w:eastAsia="uk-UA"/>
        </w:rPr>
        <w:t>Секретар міської ради</w:t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  <w:t>В’ячеслав ГУБАРЬ</w:t>
      </w:r>
    </w:p>
    <w:p w:rsidR="00BE6645" w:rsidRPr="00BE6645" w:rsidRDefault="00BE6645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713491" w:rsidRDefault="00713491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6F33B7" w:rsidRPr="00BE6645" w:rsidRDefault="006F33B7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6F33B7" w:rsidRPr="00BE6645" w:rsidRDefault="006F33B7" w:rsidP="00BE6645">
      <w:pPr>
        <w:suppressAutoHyphens/>
        <w:spacing w:after="120" w:line="276" w:lineRule="auto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«Про затвердження Програми фінансової підтримки Комунального підприємства </w:t>
      </w:r>
      <w:r w:rsidR="00904C18" w:rsidRPr="00904C18">
        <w:rPr>
          <w:b/>
          <w:sz w:val="24"/>
        </w:rPr>
        <w:t>«Ільїнський ярмарок»</w:t>
      </w:r>
      <w:r w:rsidRPr="00904C18"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Pr="00BE6645">
        <w:rPr>
          <w:rFonts w:eastAsia="Calibri"/>
          <w:b/>
          <w:bCs/>
          <w:color w:val="000000"/>
          <w:position w:val="-1"/>
          <w:sz w:val="24"/>
        </w:rPr>
        <w:t>Роменської міської ради» на 2025 рік»</w:t>
      </w:r>
    </w:p>
    <w:p w:rsidR="003903D9" w:rsidRDefault="006F33B7" w:rsidP="00390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 w:rsidRPr="00BE6645">
        <w:rPr>
          <w:sz w:val="24"/>
        </w:rPr>
        <w:t xml:space="preserve">Проєкт рішення «Про затвердження Програми фінансової підтримки комунального підприємства </w:t>
      </w:r>
      <w:r w:rsidR="00F96397" w:rsidRPr="0059660C">
        <w:rPr>
          <w:sz w:val="24"/>
        </w:rPr>
        <w:t xml:space="preserve">«Ільїнський ярмарок» </w:t>
      </w:r>
      <w:r w:rsidRPr="00BE6645">
        <w:rPr>
          <w:sz w:val="24"/>
        </w:rPr>
        <w:t xml:space="preserve">Роменської міської ради на 2025 рік» розроблений відповідно до </w:t>
      </w:r>
      <w:r w:rsidRPr="00BE6645">
        <w:rPr>
          <w:bCs/>
          <w:sz w:val="24"/>
          <w:lang w:eastAsia="en-US"/>
        </w:rPr>
        <w:t xml:space="preserve">пункту 22 частини 1 статті 26 Закону України «Про місцеве самоврядування в Україні», </w:t>
      </w:r>
      <w:r w:rsidRPr="00BC783D">
        <w:rPr>
          <w:bCs/>
          <w:sz w:val="24"/>
          <w:lang w:eastAsia="en-US"/>
        </w:rPr>
        <w:t xml:space="preserve">пункту </w:t>
      </w:r>
      <w:r w:rsidRPr="00BC783D">
        <w:rPr>
          <w:sz w:val="24"/>
        </w:rPr>
        <w:t>5</w:t>
      </w:r>
      <w:r w:rsidRPr="00BC783D">
        <w:rPr>
          <w:sz w:val="24"/>
          <w:vertAlign w:val="superscript"/>
        </w:rPr>
        <w:t>2</w:t>
      </w:r>
      <w:r w:rsidRPr="00BC783D">
        <w:rPr>
          <w:sz w:val="24"/>
        </w:rPr>
        <w:t xml:space="preserve"> статті 26 Закону України «Про державну допо</w:t>
      </w:r>
      <w:r w:rsidR="00904C18" w:rsidRPr="00BC783D">
        <w:rPr>
          <w:sz w:val="24"/>
        </w:rPr>
        <w:t xml:space="preserve">могу суб’єктам господарювання», </w:t>
      </w:r>
      <w:r w:rsidRPr="00BC783D">
        <w:rPr>
          <w:bCs/>
          <w:sz w:val="24"/>
          <w:lang w:eastAsia="en-US"/>
        </w:rPr>
        <w:t xml:space="preserve">враховуючи лист директора комунального підприємства </w:t>
      </w:r>
      <w:r w:rsidR="00E27C1B" w:rsidRPr="00BC783D">
        <w:rPr>
          <w:sz w:val="24"/>
        </w:rPr>
        <w:t xml:space="preserve">«Ільїнський ярмарок» </w:t>
      </w:r>
      <w:r w:rsidRPr="00BC783D">
        <w:rPr>
          <w:bCs/>
          <w:sz w:val="24"/>
          <w:lang w:eastAsia="en-US"/>
        </w:rPr>
        <w:t>Роменсько</w:t>
      </w:r>
      <w:r w:rsidR="003C4F28" w:rsidRPr="00BC783D">
        <w:rPr>
          <w:bCs/>
          <w:sz w:val="24"/>
          <w:lang w:eastAsia="en-US"/>
        </w:rPr>
        <w:t>ї міської ради від 09.12.2025 № 108</w:t>
      </w:r>
      <w:r w:rsidRPr="00BE6645">
        <w:rPr>
          <w:bCs/>
          <w:sz w:val="24"/>
          <w:lang w:eastAsia="en-US"/>
        </w:rPr>
        <w:t xml:space="preserve">, з метою забезпечення функціонування комунального підприємства та надання безперервних послуг  з </w:t>
      </w:r>
      <w:r w:rsidR="00A33C83">
        <w:rPr>
          <w:bCs/>
          <w:sz w:val="24"/>
          <w:lang w:eastAsia="en-US"/>
        </w:rPr>
        <w:t>обслуговування об’єктів.</w:t>
      </w:r>
    </w:p>
    <w:p w:rsidR="00966836" w:rsidRPr="00BE6645" w:rsidRDefault="00966836" w:rsidP="003903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Метою Програми є залучення додаткового фінансування, яке сприятиме забезпеченню можливості  Комунального підприємства розрахуватися за найкритичніші зобов’язання</w:t>
      </w:r>
      <w:r w:rsidR="00AF78E4">
        <w:rPr>
          <w:bCs/>
          <w:sz w:val="24"/>
          <w:lang w:eastAsia="en-US"/>
        </w:rPr>
        <w:t>, зокрема, електрична енергія</w:t>
      </w:r>
      <w:r>
        <w:rPr>
          <w:bCs/>
          <w:sz w:val="24"/>
          <w:lang w:eastAsia="en-US"/>
        </w:rPr>
        <w:t xml:space="preserve"> та його фінансовій стабільності в цілому.</w:t>
      </w:r>
    </w:p>
    <w:p w:rsidR="006F33B7" w:rsidRPr="00BE6645" w:rsidRDefault="006F33B7" w:rsidP="00BE6645">
      <w:pPr>
        <w:shd w:val="clear" w:color="auto" w:fill="FFFFFF"/>
        <w:spacing w:line="276" w:lineRule="auto"/>
        <w:ind w:firstLine="425"/>
        <w:jc w:val="both"/>
        <w:textDirection w:val="btLr"/>
        <w:rPr>
          <w:sz w:val="24"/>
        </w:rPr>
      </w:pPr>
      <w:r w:rsidRPr="00BE6645">
        <w:rPr>
          <w:sz w:val="24"/>
        </w:rPr>
        <w:t xml:space="preserve">Проєкт рішення передбачає надання фінансової підтримки комунального підприємства </w:t>
      </w:r>
      <w:r w:rsidR="00F96397" w:rsidRPr="0059660C">
        <w:rPr>
          <w:sz w:val="24"/>
        </w:rPr>
        <w:t xml:space="preserve">«Ільїнський ярмарок» </w:t>
      </w:r>
      <w:r w:rsidRPr="00BE6645">
        <w:rPr>
          <w:sz w:val="24"/>
        </w:rPr>
        <w:t>Роменської міської ради за рахунок коштів Бюджету Роменської міської терито</w:t>
      </w:r>
      <w:r w:rsidR="00F96397">
        <w:rPr>
          <w:sz w:val="24"/>
        </w:rPr>
        <w:t xml:space="preserve">ріальної громади </w:t>
      </w:r>
      <w:r w:rsidR="00F96397" w:rsidRPr="00813A25">
        <w:rPr>
          <w:sz w:val="24"/>
        </w:rPr>
        <w:t xml:space="preserve">в розмірі </w:t>
      </w:r>
      <w:r w:rsidR="00813A25" w:rsidRPr="00813A25">
        <w:rPr>
          <w:sz w:val="24"/>
        </w:rPr>
        <w:t>46,455</w:t>
      </w:r>
      <w:r w:rsidRPr="00813A25">
        <w:rPr>
          <w:sz w:val="24"/>
        </w:rPr>
        <w:t xml:space="preserve"> тис. грн</w:t>
      </w:r>
      <w:r w:rsidRPr="00BE6645">
        <w:rPr>
          <w:sz w:val="24"/>
        </w:rPr>
        <w:t xml:space="preserve"> на </w:t>
      </w:r>
      <w:r w:rsidRPr="00BE6645">
        <w:rPr>
          <w:sz w:val="24"/>
          <w:lang w:eastAsia="en-US"/>
        </w:rPr>
        <w:t>оплату за спожит</w:t>
      </w:r>
      <w:r w:rsidR="00F96397">
        <w:rPr>
          <w:sz w:val="24"/>
          <w:lang w:eastAsia="en-US"/>
        </w:rPr>
        <w:t>у електричну  енергію</w:t>
      </w:r>
      <w:r w:rsidR="00B40978">
        <w:rPr>
          <w:sz w:val="24"/>
          <w:lang w:eastAsia="en-US"/>
        </w:rPr>
        <w:t>.</w:t>
      </w: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Начальник управління 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4D1585" w:rsidRPr="00BE6645" w:rsidRDefault="00794FE4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="004D1585" w:rsidRPr="00BE6645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 </w:t>
      </w:r>
    </w:p>
    <w:p w:rsidR="00884C31" w:rsidRPr="00BE6645" w:rsidRDefault="00884C31" w:rsidP="00BE6645">
      <w:pPr>
        <w:suppressAutoHyphens/>
        <w:spacing w:line="276" w:lineRule="auto"/>
        <w:rPr>
          <w:sz w:val="24"/>
          <w:lang w:eastAsia="zh-CN"/>
        </w:rPr>
      </w:pPr>
      <w:r w:rsidRPr="00BE6645">
        <w:rPr>
          <w:b/>
          <w:bCs/>
          <w:color w:val="000000"/>
          <w:sz w:val="24"/>
          <w:lang w:eastAsia="zh-CN"/>
        </w:rPr>
        <w:t>Погоджено</w:t>
      </w:r>
    </w:p>
    <w:p w:rsidR="00884C31" w:rsidRPr="00BE6645" w:rsidRDefault="00BA0837" w:rsidP="00BE6645">
      <w:pPr>
        <w:suppressAutoHyphens/>
        <w:spacing w:line="276" w:lineRule="auto"/>
        <w:rPr>
          <w:b/>
          <w:sz w:val="24"/>
        </w:rPr>
      </w:pPr>
      <w:r w:rsidRPr="00BE6645">
        <w:rPr>
          <w:b/>
          <w:bCs/>
          <w:color w:val="000000"/>
          <w:sz w:val="24"/>
          <w:lang w:eastAsia="zh-CN"/>
        </w:rPr>
        <w:t>Керуючий справами виконкому</w:t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Pr="00BE6645">
        <w:rPr>
          <w:b/>
          <w:bCs/>
          <w:color w:val="000000"/>
          <w:sz w:val="24"/>
          <w:lang w:eastAsia="zh-CN"/>
        </w:rPr>
        <w:t>Наталія МОСКАЛЕНКО</w:t>
      </w:r>
    </w:p>
    <w:p w:rsidR="00C32CBB" w:rsidRPr="00BE6645" w:rsidRDefault="00C32CBB" w:rsidP="00BE6645">
      <w:pPr>
        <w:tabs>
          <w:tab w:val="left" w:pos="993"/>
        </w:tabs>
        <w:spacing w:line="276" w:lineRule="auto"/>
        <w:jc w:val="both"/>
        <w:textDirection w:val="btLr"/>
        <w:rPr>
          <w:sz w:val="24"/>
        </w:rPr>
      </w:pPr>
    </w:p>
    <w:sectPr w:rsidR="00C32CBB" w:rsidRPr="00BE6645" w:rsidSect="00927B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8C" w:rsidRDefault="0097428C">
      <w:r>
        <w:separator/>
      </w:r>
    </w:p>
  </w:endnote>
  <w:endnote w:type="continuationSeparator" w:id="0">
    <w:p w:rsidR="0097428C" w:rsidRDefault="0097428C">
      <w:r>
        <w:continuationSeparator/>
      </w:r>
    </w:p>
  </w:endnote>
  <w:endnote w:type="continuationNotice" w:id="1">
    <w:p w:rsidR="0097428C" w:rsidRDefault="00974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8C" w:rsidRDefault="0097428C">
      <w:r>
        <w:separator/>
      </w:r>
    </w:p>
  </w:footnote>
  <w:footnote w:type="continuationSeparator" w:id="0">
    <w:p w:rsidR="0097428C" w:rsidRDefault="0097428C">
      <w:r>
        <w:continuationSeparator/>
      </w:r>
    </w:p>
  </w:footnote>
  <w:footnote w:type="continuationNotice" w:id="1">
    <w:p w:rsidR="0097428C" w:rsidRDefault="009742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94923"/>
    <w:multiLevelType w:val="hybridMultilevel"/>
    <w:tmpl w:val="65364284"/>
    <w:lvl w:ilvl="0" w:tplc="8E9679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3ED47B9A"/>
    <w:multiLevelType w:val="hybridMultilevel"/>
    <w:tmpl w:val="2052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3"/>
  </w:num>
  <w:num w:numId="5">
    <w:abstractNumId w:val="9"/>
  </w:num>
  <w:num w:numId="6">
    <w:abstractNumId w:val="23"/>
  </w:num>
  <w:num w:numId="7">
    <w:abstractNumId w:val="7"/>
  </w:num>
  <w:num w:numId="8">
    <w:abstractNumId w:val="30"/>
  </w:num>
  <w:num w:numId="9">
    <w:abstractNumId w:val="27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6"/>
  </w:num>
  <w:num w:numId="14">
    <w:abstractNumId w:val="29"/>
  </w:num>
  <w:num w:numId="15">
    <w:abstractNumId w:val="10"/>
  </w:num>
  <w:num w:numId="16">
    <w:abstractNumId w:val="21"/>
  </w:num>
  <w:num w:numId="17">
    <w:abstractNumId w:val="25"/>
  </w:num>
  <w:num w:numId="18">
    <w:abstractNumId w:val="32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3"/>
  </w:num>
  <w:num w:numId="26">
    <w:abstractNumId w:val="19"/>
  </w:num>
  <w:num w:numId="27">
    <w:abstractNumId w:val="14"/>
  </w:num>
  <w:num w:numId="28">
    <w:abstractNumId w:val="24"/>
  </w:num>
  <w:num w:numId="29">
    <w:abstractNumId w:val="1"/>
  </w:num>
  <w:num w:numId="30">
    <w:abstractNumId w:val="5"/>
  </w:num>
  <w:num w:numId="31">
    <w:abstractNumId w:val="12"/>
  </w:num>
  <w:num w:numId="32">
    <w:abstractNumId w:val="4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D3436"/>
    <w:rsid w:val="00000EA8"/>
    <w:rsid w:val="00007E7A"/>
    <w:rsid w:val="00015E25"/>
    <w:rsid w:val="00021480"/>
    <w:rsid w:val="00022626"/>
    <w:rsid w:val="00033420"/>
    <w:rsid w:val="00037FA6"/>
    <w:rsid w:val="00041A88"/>
    <w:rsid w:val="0004254D"/>
    <w:rsid w:val="0004459A"/>
    <w:rsid w:val="00044C13"/>
    <w:rsid w:val="00053B6D"/>
    <w:rsid w:val="000612AD"/>
    <w:rsid w:val="00070AD9"/>
    <w:rsid w:val="00086DAA"/>
    <w:rsid w:val="00093C36"/>
    <w:rsid w:val="00095147"/>
    <w:rsid w:val="000951A9"/>
    <w:rsid w:val="0009557A"/>
    <w:rsid w:val="000C4ABF"/>
    <w:rsid w:val="000D4FE4"/>
    <w:rsid w:val="000E2AB0"/>
    <w:rsid w:val="000E3AA4"/>
    <w:rsid w:val="000E69A2"/>
    <w:rsid w:val="000F5C4B"/>
    <w:rsid w:val="0010099A"/>
    <w:rsid w:val="00100AFE"/>
    <w:rsid w:val="00104237"/>
    <w:rsid w:val="001052CB"/>
    <w:rsid w:val="00105FDC"/>
    <w:rsid w:val="00114B76"/>
    <w:rsid w:val="00125894"/>
    <w:rsid w:val="0012758D"/>
    <w:rsid w:val="001371B2"/>
    <w:rsid w:val="0014242F"/>
    <w:rsid w:val="00143A09"/>
    <w:rsid w:val="00144DA3"/>
    <w:rsid w:val="001502F1"/>
    <w:rsid w:val="00153B61"/>
    <w:rsid w:val="00156179"/>
    <w:rsid w:val="0015622B"/>
    <w:rsid w:val="00161626"/>
    <w:rsid w:val="00172684"/>
    <w:rsid w:val="00174FB7"/>
    <w:rsid w:val="0018352D"/>
    <w:rsid w:val="001841FD"/>
    <w:rsid w:val="00193358"/>
    <w:rsid w:val="00195732"/>
    <w:rsid w:val="001A1537"/>
    <w:rsid w:val="001A2A72"/>
    <w:rsid w:val="001B4239"/>
    <w:rsid w:val="001B4550"/>
    <w:rsid w:val="001D334D"/>
    <w:rsid w:val="001D587A"/>
    <w:rsid w:val="001E274C"/>
    <w:rsid w:val="001E2D7A"/>
    <w:rsid w:val="001F3287"/>
    <w:rsid w:val="001F3912"/>
    <w:rsid w:val="001F4FA0"/>
    <w:rsid w:val="002041E1"/>
    <w:rsid w:val="00204621"/>
    <w:rsid w:val="00205CDF"/>
    <w:rsid w:val="00207413"/>
    <w:rsid w:val="00213EF9"/>
    <w:rsid w:val="002222F9"/>
    <w:rsid w:val="002278CC"/>
    <w:rsid w:val="002377FB"/>
    <w:rsid w:val="00241FA4"/>
    <w:rsid w:val="00246AF6"/>
    <w:rsid w:val="00252B50"/>
    <w:rsid w:val="00266A58"/>
    <w:rsid w:val="00271A74"/>
    <w:rsid w:val="00282584"/>
    <w:rsid w:val="00285856"/>
    <w:rsid w:val="00292A6A"/>
    <w:rsid w:val="0029332D"/>
    <w:rsid w:val="00294369"/>
    <w:rsid w:val="00294A93"/>
    <w:rsid w:val="002A1140"/>
    <w:rsid w:val="002A540D"/>
    <w:rsid w:val="002B058A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07F1D"/>
    <w:rsid w:val="00310705"/>
    <w:rsid w:val="00313970"/>
    <w:rsid w:val="00316F67"/>
    <w:rsid w:val="00316F95"/>
    <w:rsid w:val="00323198"/>
    <w:rsid w:val="00325D19"/>
    <w:rsid w:val="00326E0F"/>
    <w:rsid w:val="00343F9F"/>
    <w:rsid w:val="00351EB1"/>
    <w:rsid w:val="003574E5"/>
    <w:rsid w:val="00371BB9"/>
    <w:rsid w:val="00372710"/>
    <w:rsid w:val="0037759F"/>
    <w:rsid w:val="00381F67"/>
    <w:rsid w:val="003859E8"/>
    <w:rsid w:val="003878E5"/>
    <w:rsid w:val="003903D9"/>
    <w:rsid w:val="003954E2"/>
    <w:rsid w:val="0039705E"/>
    <w:rsid w:val="003A1E92"/>
    <w:rsid w:val="003A24BC"/>
    <w:rsid w:val="003A553B"/>
    <w:rsid w:val="003A68E0"/>
    <w:rsid w:val="003B1D56"/>
    <w:rsid w:val="003B2984"/>
    <w:rsid w:val="003B38B2"/>
    <w:rsid w:val="003B3F36"/>
    <w:rsid w:val="003B7DC6"/>
    <w:rsid w:val="003C065F"/>
    <w:rsid w:val="003C4D98"/>
    <w:rsid w:val="003C4F28"/>
    <w:rsid w:val="003E5AFD"/>
    <w:rsid w:val="003E5E09"/>
    <w:rsid w:val="003F7B31"/>
    <w:rsid w:val="004026C3"/>
    <w:rsid w:val="004107D9"/>
    <w:rsid w:val="00412E12"/>
    <w:rsid w:val="00413CB5"/>
    <w:rsid w:val="00413DA7"/>
    <w:rsid w:val="00415EEA"/>
    <w:rsid w:val="00422D83"/>
    <w:rsid w:val="00436DD7"/>
    <w:rsid w:val="00441761"/>
    <w:rsid w:val="004423DE"/>
    <w:rsid w:val="0044353B"/>
    <w:rsid w:val="00444289"/>
    <w:rsid w:val="004457E0"/>
    <w:rsid w:val="00445E99"/>
    <w:rsid w:val="004574E5"/>
    <w:rsid w:val="004579D0"/>
    <w:rsid w:val="0046694A"/>
    <w:rsid w:val="00474D65"/>
    <w:rsid w:val="00475CB8"/>
    <w:rsid w:val="0047739E"/>
    <w:rsid w:val="004A4E92"/>
    <w:rsid w:val="004C1760"/>
    <w:rsid w:val="004C235C"/>
    <w:rsid w:val="004C7D11"/>
    <w:rsid w:val="004D1585"/>
    <w:rsid w:val="004E4495"/>
    <w:rsid w:val="004F7354"/>
    <w:rsid w:val="00501F52"/>
    <w:rsid w:val="0050505B"/>
    <w:rsid w:val="00514932"/>
    <w:rsid w:val="00515A4A"/>
    <w:rsid w:val="00515C9B"/>
    <w:rsid w:val="00516E13"/>
    <w:rsid w:val="00517D03"/>
    <w:rsid w:val="0052046E"/>
    <w:rsid w:val="00521A51"/>
    <w:rsid w:val="00527111"/>
    <w:rsid w:val="00535B90"/>
    <w:rsid w:val="005370F0"/>
    <w:rsid w:val="00540251"/>
    <w:rsid w:val="00546CA3"/>
    <w:rsid w:val="00555352"/>
    <w:rsid w:val="00556A92"/>
    <w:rsid w:val="0056409E"/>
    <w:rsid w:val="0056725D"/>
    <w:rsid w:val="00571C47"/>
    <w:rsid w:val="00573E33"/>
    <w:rsid w:val="0057565F"/>
    <w:rsid w:val="00576DA2"/>
    <w:rsid w:val="00585D73"/>
    <w:rsid w:val="005974AF"/>
    <w:rsid w:val="005A1306"/>
    <w:rsid w:val="005A213F"/>
    <w:rsid w:val="005A6110"/>
    <w:rsid w:val="005B05A6"/>
    <w:rsid w:val="005B5216"/>
    <w:rsid w:val="005B7987"/>
    <w:rsid w:val="005C1056"/>
    <w:rsid w:val="005C2CD0"/>
    <w:rsid w:val="005C31A6"/>
    <w:rsid w:val="005D004D"/>
    <w:rsid w:val="005E097E"/>
    <w:rsid w:val="005E17ED"/>
    <w:rsid w:val="005E4912"/>
    <w:rsid w:val="005F19A8"/>
    <w:rsid w:val="005F48C8"/>
    <w:rsid w:val="00602C8C"/>
    <w:rsid w:val="006066D6"/>
    <w:rsid w:val="00617492"/>
    <w:rsid w:val="0063371F"/>
    <w:rsid w:val="006414A9"/>
    <w:rsid w:val="0065539B"/>
    <w:rsid w:val="00663640"/>
    <w:rsid w:val="00663EBB"/>
    <w:rsid w:val="00667D57"/>
    <w:rsid w:val="0067307F"/>
    <w:rsid w:val="00676A54"/>
    <w:rsid w:val="00683530"/>
    <w:rsid w:val="0068357B"/>
    <w:rsid w:val="006914D1"/>
    <w:rsid w:val="00692615"/>
    <w:rsid w:val="0069736B"/>
    <w:rsid w:val="00697455"/>
    <w:rsid w:val="006A78EB"/>
    <w:rsid w:val="006A7FED"/>
    <w:rsid w:val="006B4B80"/>
    <w:rsid w:val="006B70E9"/>
    <w:rsid w:val="006C343B"/>
    <w:rsid w:val="006C44E8"/>
    <w:rsid w:val="006C6B6D"/>
    <w:rsid w:val="006D4081"/>
    <w:rsid w:val="006D5C93"/>
    <w:rsid w:val="006D7B47"/>
    <w:rsid w:val="006D7C36"/>
    <w:rsid w:val="006E1636"/>
    <w:rsid w:val="006E787B"/>
    <w:rsid w:val="006F101C"/>
    <w:rsid w:val="006F315B"/>
    <w:rsid w:val="006F33B7"/>
    <w:rsid w:val="00701CDA"/>
    <w:rsid w:val="00702256"/>
    <w:rsid w:val="00706DEF"/>
    <w:rsid w:val="00713491"/>
    <w:rsid w:val="0071747E"/>
    <w:rsid w:val="007177DE"/>
    <w:rsid w:val="0072393B"/>
    <w:rsid w:val="00723C72"/>
    <w:rsid w:val="00727323"/>
    <w:rsid w:val="00742DED"/>
    <w:rsid w:val="007435FB"/>
    <w:rsid w:val="00752328"/>
    <w:rsid w:val="00752F77"/>
    <w:rsid w:val="00766380"/>
    <w:rsid w:val="00767836"/>
    <w:rsid w:val="007775F2"/>
    <w:rsid w:val="0079351E"/>
    <w:rsid w:val="007936E2"/>
    <w:rsid w:val="00794FE4"/>
    <w:rsid w:val="007965B5"/>
    <w:rsid w:val="007A0C0B"/>
    <w:rsid w:val="007A2FED"/>
    <w:rsid w:val="007C1EFF"/>
    <w:rsid w:val="007E36F9"/>
    <w:rsid w:val="007E47BE"/>
    <w:rsid w:val="007F1201"/>
    <w:rsid w:val="007F53FF"/>
    <w:rsid w:val="00800148"/>
    <w:rsid w:val="00804374"/>
    <w:rsid w:val="00807D0B"/>
    <w:rsid w:val="008102DD"/>
    <w:rsid w:val="00813A25"/>
    <w:rsid w:val="00815FF9"/>
    <w:rsid w:val="0082065D"/>
    <w:rsid w:val="00822E34"/>
    <w:rsid w:val="00824114"/>
    <w:rsid w:val="008246AB"/>
    <w:rsid w:val="00825EEF"/>
    <w:rsid w:val="008276DD"/>
    <w:rsid w:val="00830399"/>
    <w:rsid w:val="0084373C"/>
    <w:rsid w:val="00850E21"/>
    <w:rsid w:val="008523BC"/>
    <w:rsid w:val="00857B8F"/>
    <w:rsid w:val="00874A2F"/>
    <w:rsid w:val="0088125B"/>
    <w:rsid w:val="00884638"/>
    <w:rsid w:val="00884C31"/>
    <w:rsid w:val="00885745"/>
    <w:rsid w:val="00887999"/>
    <w:rsid w:val="00887F93"/>
    <w:rsid w:val="008A58B9"/>
    <w:rsid w:val="008A594F"/>
    <w:rsid w:val="008B7151"/>
    <w:rsid w:val="008B7433"/>
    <w:rsid w:val="008C55F6"/>
    <w:rsid w:val="008D1339"/>
    <w:rsid w:val="008D190D"/>
    <w:rsid w:val="008D5BA8"/>
    <w:rsid w:val="008E65FB"/>
    <w:rsid w:val="008F136B"/>
    <w:rsid w:val="00900516"/>
    <w:rsid w:val="0090429A"/>
    <w:rsid w:val="00904C18"/>
    <w:rsid w:val="00904C65"/>
    <w:rsid w:val="00905661"/>
    <w:rsid w:val="00911A0F"/>
    <w:rsid w:val="0091573D"/>
    <w:rsid w:val="0091577E"/>
    <w:rsid w:val="009161E4"/>
    <w:rsid w:val="00920A1B"/>
    <w:rsid w:val="00927B24"/>
    <w:rsid w:val="00931551"/>
    <w:rsid w:val="00932267"/>
    <w:rsid w:val="00940D93"/>
    <w:rsid w:val="00953E3C"/>
    <w:rsid w:val="0096484B"/>
    <w:rsid w:val="00966836"/>
    <w:rsid w:val="00971893"/>
    <w:rsid w:val="00972B9E"/>
    <w:rsid w:val="0097428C"/>
    <w:rsid w:val="00974754"/>
    <w:rsid w:val="00975CED"/>
    <w:rsid w:val="00976DBD"/>
    <w:rsid w:val="009828ED"/>
    <w:rsid w:val="009853AA"/>
    <w:rsid w:val="00985450"/>
    <w:rsid w:val="009A466B"/>
    <w:rsid w:val="009B0505"/>
    <w:rsid w:val="009B1F8E"/>
    <w:rsid w:val="009B2022"/>
    <w:rsid w:val="009B7F1F"/>
    <w:rsid w:val="009C1EDE"/>
    <w:rsid w:val="009C2A98"/>
    <w:rsid w:val="009C5593"/>
    <w:rsid w:val="009D7270"/>
    <w:rsid w:val="009E2D6A"/>
    <w:rsid w:val="009E6C57"/>
    <w:rsid w:val="009F0D9C"/>
    <w:rsid w:val="009F185C"/>
    <w:rsid w:val="009F1A85"/>
    <w:rsid w:val="009F5AAB"/>
    <w:rsid w:val="00A1289C"/>
    <w:rsid w:val="00A12F7A"/>
    <w:rsid w:val="00A21AA3"/>
    <w:rsid w:val="00A24C54"/>
    <w:rsid w:val="00A27C28"/>
    <w:rsid w:val="00A33C83"/>
    <w:rsid w:val="00A34AE5"/>
    <w:rsid w:val="00A36F29"/>
    <w:rsid w:val="00A43E29"/>
    <w:rsid w:val="00A44B85"/>
    <w:rsid w:val="00A55EE1"/>
    <w:rsid w:val="00A61350"/>
    <w:rsid w:val="00A625B0"/>
    <w:rsid w:val="00A71024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C40F7"/>
    <w:rsid w:val="00AC4DD6"/>
    <w:rsid w:val="00AC6DC2"/>
    <w:rsid w:val="00AD317F"/>
    <w:rsid w:val="00AE255A"/>
    <w:rsid w:val="00AF1361"/>
    <w:rsid w:val="00AF78E4"/>
    <w:rsid w:val="00B02D22"/>
    <w:rsid w:val="00B1417F"/>
    <w:rsid w:val="00B15144"/>
    <w:rsid w:val="00B1524A"/>
    <w:rsid w:val="00B30EF4"/>
    <w:rsid w:val="00B34418"/>
    <w:rsid w:val="00B3454A"/>
    <w:rsid w:val="00B3560A"/>
    <w:rsid w:val="00B407BF"/>
    <w:rsid w:val="00B40978"/>
    <w:rsid w:val="00B4261F"/>
    <w:rsid w:val="00B46285"/>
    <w:rsid w:val="00B64FE3"/>
    <w:rsid w:val="00B66111"/>
    <w:rsid w:val="00B77BE7"/>
    <w:rsid w:val="00B803C4"/>
    <w:rsid w:val="00B8570D"/>
    <w:rsid w:val="00B95331"/>
    <w:rsid w:val="00BA0837"/>
    <w:rsid w:val="00BA16C0"/>
    <w:rsid w:val="00BA5358"/>
    <w:rsid w:val="00BA6CAB"/>
    <w:rsid w:val="00BB2409"/>
    <w:rsid w:val="00BB2543"/>
    <w:rsid w:val="00BC62DE"/>
    <w:rsid w:val="00BC783D"/>
    <w:rsid w:val="00BD163C"/>
    <w:rsid w:val="00BD20F0"/>
    <w:rsid w:val="00BD7D18"/>
    <w:rsid w:val="00BE0B8B"/>
    <w:rsid w:val="00BE1CE5"/>
    <w:rsid w:val="00BE1D22"/>
    <w:rsid w:val="00BE2F73"/>
    <w:rsid w:val="00BE6645"/>
    <w:rsid w:val="00BE708E"/>
    <w:rsid w:val="00BF030F"/>
    <w:rsid w:val="00BF3C8A"/>
    <w:rsid w:val="00BF5369"/>
    <w:rsid w:val="00C02689"/>
    <w:rsid w:val="00C06CFC"/>
    <w:rsid w:val="00C06F27"/>
    <w:rsid w:val="00C109C5"/>
    <w:rsid w:val="00C23431"/>
    <w:rsid w:val="00C26F4C"/>
    <w:rsid w:val="00C32CBB"/>
    <w:rsid w:val="00C34F6B"/>
    <w:rsid w:val="00C40CC3"/>
    <w:rsid w:val="00C51105"/>
    <w:rsid w:val="00C5301A"/>
    <w:rsid w:val="00C5717D"/>
    <w:rsid w:val="00C62ABD"/>
    <w:rsid w:val="00C65FC9"/>
    <w:rsid w:val="00C70F55"/>
    <w:rsid w:val="00C70F6A"/>
    <w:rsid w:val="00C81687"/>
    <w:rsid w:val="00C82FDD"/>
    <w:rsid w:val="00C846C6"/>
    <w:rsid w:val="00C97E31"/>
    <w:rsid w:val="00CA5A8B"/>
    <w:rsid w:val="00CB4AC8"/>
    <w:rsid w:val="00CC200D"/>
    <w:rsid w:val="00CF2474"/>
    <w:rsid w:val="00D021D2"/>
    <w:rsid w:val="00D07900"/>
    <w:rsid w:val="00D1359F"/>
    <w:rsid w:val="00D20FA0"/>
    <w:rsid w:val="00D224E5"/>
    <w:rsid w:val="00D23A29"/>
    <w:rsid w:val="00D26409"/>
    <w:rsid w:val="00D27156"/>
    <w:rsid w:val="00D2736C"/>
    <w:rsid w:val="00D323AF"/>
    <w:rsid w:val="00D33BF5"/>
    <w:rsid w:val="00D41779"/>
    <w:rsid w:val="00D46E41"/>
    <w:rsid w:val="00D57228"/>
    <w:rsid w:val="00D57ACC"/>
    <w:rsid w:val="00D72DBE"/>
    <w:rsid w:val="00D845E2"/>
    <w:rsid w:val="00D85EF6"/>
    <w:rsid w:val="00DA0DD2"/>
    <w:rsid w:val="00DA5709"/>
    <w:rsid w:val="00DA6C57"/>
    <w:rsid w:val="00DA7361"/>
    <w:rsid w:val="00DB1EDB"/>
    <w:rsid w:val="00DB4999"/>
    <w:rsid w:val="00DB4C78"/>
    <w:rsid w:val="00DB5341"/>
    <w:rsid w:val="00DB543E"/>
    <w:rsid w:val="00DB6CC9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D6B01"/>
    <w:rsid w:val="00DE0375"/>
    <w:rsid w:val="00DE298D"/>
    <w:rsid w:val="00DF4BA8"/>
    <w:rsid w:val="00E00D81"/>
    <w:rsid w:val="00E01751"/>
    <w:rsid w:val="00E036BB"/>
    <w:rsid w:val="00E04018"/>
    <w:rsid w:val="00E041B1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274D7"/>
    <w:rsid w:val="00E27C1B"/>
    <w:rsid w:val="00E45A8D"/>
    <w:rsid w:val="00E473C0"/>
    <w:rsid w:val="00E5350A"/>
    <w:rsid w:val="00E63A75"/>
    <w:rsid w:val="00E63B7D"/>
    <w:rsid w:val="00E672B3"/>
    <w:rsid w:val="00E675F6"/>
    <w:rsid w:val="00E67C8E"/>
    <w:rsid w:val="00E7303F"/>
    <w:rsid w:val="00E741F0"/>
    <w:rsid w:val="00E8033B"/>
    <w:rsid w:val="00E94D3A"/>
    <w:rsid w:val="00EA0439"/>
    <w:rsid w:val="00EA087B"/>
    <w:rsid w:val="00EA08AA"/>
    <w:rsid w:val="00EA0D3C"/>
    <w:rsid w:val="00EA4FB3"/>
    <w:rsid w:val="00EB04FD"/>
    <w:rsid w:val="00EB1347"/>
    <w:rsid w:val="00EC375F"/>
    <w:rsid w:val="00EC6676"/>
    <w:rsid w:val="00EC7D9E"/>
    <w:rsid w:val="00ED0CA8"/>
    <w:rsid w:val="00ED4E51"/>
    <w:rsid w:val="00ED50F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7FC4"/>
    <w:rsid w:val="00F73E7B"/>
    <w:rsid w:val="00F743BC"/>
    <w:rsid w:val="00F745BD"/>
    <w:rsid w:val="00F748FA"/>
    <w:rsid w:val="00F77CA9"/>
    <w:rsid w:val="00F831A3"/>
    <w:rsid w:val="00F92185"/>
    <w:rsid w:val="00F9293F"/>
    <w:rsid w:val="00F93D9B"/>
    <w:rsid w:val="00F947ED"/>
    <w:rsid w:val="00F96397"/>
    <w:rsid w:val="00FA4FA2"/>
    <w:rsid w:val="00FA6835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4AC05-0CFE-4323-91EA-470F631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1034-4853-49A0-9FAF-F27668B55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54BFB-0709-4CE0-94D1-1EE0698D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8185</Words>
  <Characters>4666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12826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111</cp:revision>
  <cp:lastPrinted>2025-12-12T11:32:00Z</cp:lastPrinted>
  <dcterms:created xsi:type="dcterms:W3CDTF">2025-01-23T07:27:00Z</dcterms:created>
  <dcterms:modified xsi:type="dcterms:W3CDTF">2025-12-12T11:33:00Z</dcterms:modified>
</cp:coreProperties>
</file>