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0F" w:rsidRPr="00575635" w:rsidRDefault="003F370F" w:rsidP="003F370F">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3F370F" w:rsidRPr="00575635" w:rsidRDefault="003F370F" w:rsidP="003F370F">
      <w:pPr>
        <w:jc w:val="center"/>
        <w:rPr>
          <w:rFonts w:ascii="Times New Roman" w:hAnsi="Times New Roman" w:cs="Times New Roman"/>
          <w:b/>
          <w:szCs w:val="24"/>
          <w:lang w:val="uk-UA"/>
        </w:rPr>
      </w:pPr>
      <w:r w:rsidRPr="00575635">
        <w:rPr>
          <w:rFonts w:ascii="Times New Roman" w:hAnsi="Times New Roman" w:cs="Times New Roman"/>
          <w:b/>
          <w:szCs w:val="24"/>
          <w:lang w:val="uk-UA"/>
        </w:rPr>
        <w:t>РОМЕНСЬКОЇ  МІСЬКОЇ РАДИ  СУМСЬКОЇ  ОБЛАСТІ</w:t>
      </w:r>
    </w:p>
    <w:p w:rsidR="003F370F" w:rsidRPr="00C156FC" w:rsidRDefault="003F370F" w:rsidP="003F370F">
      <w:pPr>
        <w:rPr>
          <w:rFonts w:ascii="Times New Roman" w:hAnsi="Times New Roman" w:cs="Times New Roman"/>
          <w:szCs w:val="24"/>
          <w:lang w:val="uk-UA"/>
        </w:rPr>
      </w:pPr>
    </w:p>
    <w:p w:rsidR="003F370F" w:rsidRPr="002131E4" w:rsidRDefault="003F370F" w:rsidP="003F370F">
      <w:pPr>
        <w:rPr>
          <w:lang w:val="uk-UA"/>
        </w:rPr>
      </w:pPr>
    </w:p>
    <w:tbl>
      <w:tblPr>
        <w:tblW w:w="0" w:type="auto"/>
        <w:tblInd w:w="-34" w:type="dxa"/>
        <w:tblLook w:val="04A0" w:firstRow="1" w:lastRow="0" w:firstColumn="1" w:lastColumn="0" w:noHBand="0" w:noVBand="1"/>
      </w:tblPr>
      <w:tblGrid>
        <w:gridCol w:w="5325"/>
        <w:gridCol w:w="595"/>
        <w:gridCol w:w="2688"/>
        <w:gridCol w:w="962"/>
      </w:tblGrid>
      <w:tr w:rsidR="003F370F" w:rsidRPr="00C156FC" w:rsidTr="005A1B52">
        <w:trPr>
          <w:gridAfter w:val="1"/>
          <w:wAfter w:w="962" w:type="dxa"/>
          <w:trHeight w:val="320"/>
        </w:trPr>
        <w:tc>
          <w:tcPr>
            <w:tcW w:w="5325" w:type="dxa"/>
          </w:tcPr>
          <w:p w:rsidR="003F370F" w:rsidRPr="002131E4" w:rsidRDefault="003F370F" w:rsidP="005A1B52">
            <w:pPr>
              <w:rPr>
                <w:lang w:val="uk-UA"/>
              </w:rPr>
            </w:pPr>
            <w:r w:rsidRPr="00D669FF">
              <w:rPr>
                <w:rFonts w:ascii="Times New Roman" w:hAnsi="Times New Roman" w:cs="Times New Roman"/>
                <w:b/>
                <w:szCs w:val="24"/>
                <w:lang w:val="uk-UA"/>
              </w:rPr>
              <w:t xml:space="preserve">Дата розгляду </w:t>
            </w:r>
            <w:r>
              <w:rPr>
                <w:rFonts w:ascii="Times New Roman" w:hAnsi="Times New Roman"/>
                <w:b/>
                <w:szCs w:val="24"/>
                <w:lang w:val="uk-UA"/>
              </w:rPr>
              <w:t>26</w:t>
            </w:r>
            <w:r w:rsidRPr="004D62D6">
              <w:rPr>
                <w:rFonts w:ascii="Times New Roman" w:hAnsi="Times New Roman"/>
                <w:b/>
                <w:szCs w:val="24"/>
              </w:rPr>
              <w:t>.</w:t>
            </w:r>
            <w:r>
              <w:rPr>
                <w:rFonts w:ascii="Times New Roman" w:hAnsi="Times New Roman"/>
                <w:b/>
                <w:szCs w:val="24"/>
                <w:lang w:val="uk-UA"/>
              </w:rPr>
              <w:t>11</w:t>
            </w:r>
            <w:r w:rsidRPr="004D62D6">
              <w:rPr>
                <w:rFonts w:ascii="Times New Roman" w:hAnsi="Times New Roman"/>
                <w:b/>
                <w:szCs w:val="24"/>
              </w:rPr>
              <w:t>.202</w:t>
            </w:r>
            <w:r>
              <w:rPr>
                <w:rFonts w:ascii="Times New Roman" w:hAnsi="Times New Roman"/>
                <w:b/>
                <w:szCs w:val="24"/>
                <w:lang w:val="uk-UA"/>
              </w:rPr>
              <w:t>5</w:t>
            </w:r>
            <w:r w:rsidRPr="004D62D6">
              <w:rPr>
                <w:rFonts w:ascii="Times New Roman" w:hAnsi="Times New Roman"/>
                <w:b/>
                <w:szCs w:val="24"/>
              </w:rPr>
              <w:tab/>
            </w:r>
          </w:p>
          <w:p w:rsidR="003F370F" w:rsidRPr="00C156FC" w:rsidRDefault="003F370F" w:rsidP="005A1B52">
            <w:pPr>
              <w:tabs>
                <w:tab w:val="left" w:pos="3960"/>
                <w:tab w:val="left" w:pos="4275"/>
              </w:tabs>
              <w:spacing w:line="276" w:lineRule="auto"/>
              <w:rPr>
                <w:rFonts w:ascii="Times New Roman" w:hAnsi="Times New Roman" w:cs="Times New Roman"/>
                <w:b/>
                <w:szCs w:val="24"/>
                <w:lang w:val="uk-UA"/>
              </w:rPr>
            </w:pPr>
          </w:p>
        </w:tc>
        <w:tc>
          <w:tcPr>
            <w:tcW w:w="3283" w:type="dxa"/>
            <w:gridSpan w:val="2"/>
          </w:tcPr>
          <w:p w:rsidR="003F370F" w:rsidRPr="00C156FC" w:rsidRDefault="003F370F" w:rsidP="005A1B52">
            <w:pPr>
              <w:spacing w:line="276" w:lineRule="auto"/>
              <w:rPr>
                <w:rFonts w:ascii="Times New Roman" w:hAnsi="Times New Roman" w:cs="Times New Roman"/>
                <w:b/>
                <w:szCs w:val="24"/>
                <w:lang w:val="uk-UA"/>
              </w:rPr>
            </w:pPr>
          </w:p>
        </w:tc>
      </w:tr>
      <w:tr w:rsidR="003F370F" w:rsidRPr="00C156FC" w:rsidTr="005A1B52">
        <w:tc>
          <w:tcPr>
            <w:tcW w:w="5920" w:type="dxa"/>
            <w:gridSpan w:val="2"/>
          </w:tcPr>
          <w:p w:rsidR="003F370F" w:rsidRDefault="003F370F" w:rsidP="005A1B52">
            <w:pPr>
              <w:tabs>
                <w:tab w:val="left" w:pos="3960"/>
                <w:tab w:val="left" w:pos="4275"/>
              </w:tabs>
              <w:spacing w:line="276" w:lineRule="auto"/>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p w:rsidR="003F370F" w:rsidRPr="00C156FC" w:rsidRDefault="003F370F" w:rsidP="005A1B52">
            <w:pPr>
              <w:tabs>
                <w:tab w:val="left" w:pos="3960"/>
                <w:tab w:val="left" w:pos="4275"/>
              </w:tabs>
              <w:spacing w:line="276" w:lineRule="auto"/>
              <w:rPr>
                <w:rFonts w:ascii="Times New Roman" w:hAnsi="Times New Roman" w:cs="Times New Roman"/>
                <w:b/>
                <w:szCs w:val="24"/>
                <w:lang w:val="uk-UA"/>
              </w:rPr>
            </w:pPr>
          </w:p>
        </w:tc>
        <w:tc>
          <w:tcPr>
            <w:tcW w:w="3650" w:type="dxa"/>
            <w:gridSpan w:val="2"/>
          </w:tcPr>
          <w:p w:rsidR="003F370F" w:rsidRPr="00C156FC" w:rsidRDefault="003F370F" w:rsidP="005A1B52">
            <w:pPr>
              <w:spacing w:line="276" w:lineRule="auto"/>
              <w:rPr>
                <w:rFonts w:ascii="Times New Roman" w:hAnsi="Times New Roman" w:cs="Times New Roman"/>
                <w:b/>
                <w:szCs w:val="24"/>
                <w:lang w:val="uk-UA"/>
              </w:rPr>
            </w:pPr>
          </w:p>
        </w:tc>
      </w:tr>
    </w:tbl>
    <w:p w:rsidR="00C44EC9" w:rsidRPr="007E75AA"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sidR="00A11753">
        <w:rPr>
          <w:rFonts w:ascii="Times New Roman" w:hAnsi="Times New Roman" w:cs="Times New Roman"/>
          <w:bCs/>
          <w:szCs w:val="24"/>
          <w:lang w:val="uk-UA"/>
        </w:rPr>
        <w:t xml:space="preserve">цеве самоврядування в Україні», </w:t>
      </w:r>
      <w:r w:rsidR="00BE1552">
        <w:rPr>
          <w:rFonts w:ascii="Times New Roman" w:hAnsi="Times New Roman" w:cs="Times New Roman"/>
          <w:bCs/>
          <w:szCs w:val="24"/>
          <w:lang w:val="uk-UA"/>
        </w:rPr>
        <w:t>враховуючи заяви гр.</w:t>
      </w:r>
      <w:r w:rsidR="00C74523">
        <w:rPr>
          <w:rFonts w:ascii="Times New Roman" w:hAnsi="Times New Roman" w:cs="Times New Roman"/>
          <w:szCs w:val="24"/>
          <w:lang w:val="uk-UA"/>
        </w:rPr>
        <w:t xml:space="preserve"> Шахової Н</w:t>
      </w:r>
      <w:r w:rsidR="00BE1552">
        <w:rPr>
          <w:rFonts w:ascii="Times New Roman" w:hAnsi="Times New Roman" w:cs="Times New Roman"/>
          <w:szCs w:val="24"/>
          <w:lang w:val="uk-UA"/>
        </w:rPr>
        <w:t>. Б.</w:t>
      </w:r>
      <w:r w:rsidR="00FF211C">
        <w:rPr>
          <w:rFonts w:ascii="Times New Roman" w:hAnsi="Times New Roman" w:cs="Times New Roman"/>
          <w:szCs w:val="24"/>
          <w:lang w:val="uk-UA"/>
        </w:rPr>
        <w:t xml:space="preserve"> </w:t>
      </w:r>
      <w:r w:rsidR="00C74523">
        <w:rPr>
          <w:rFonts w:ascii="Times New Roman" w:hAnsi="Times New Roman" w:cs="Times New Roman"/>
          <w:szCs w:val="24"/>
          <w:lang w:val="uk-UA"/>
        </w:rPr>
        <w:t xml:space="preserve">та </w:t>
      </w:r>
      <w:r w:rsidR="00BE1552">
        <w:rPr>
          <w:rFonts w:ascii="Times New Roman" w:hAnsi="Times New Roman" w:cs="Times New Roman"/>
          <w:szCs w:val="24"/>
          <w:lang w:val="uk-UA"/>
        </w:rPr>
        <w:t xml:space="preserve">гр. </w:t>
      </w:r>
      <w:r w:rsidR="00C74523">
        <w:rPr>
          <w:rFonts w:ascii="Times New Roman" w:hAnsi="Times New Roman" w:cs="Times New Roman"/>
          <w:szCs w:val="24"/>
          <w:lang w:val="uk-UA"/>
        </w:rPr>
        <w:t>Солдатенкової Л</w:t>
      </w:r>
      <w:r w:rsidR="00BE1552">
        <w:rPr>
          <w:rFonts w:ascii="Times New Roman" w:hAnsi="Times New Roman" w:cs="Times New Roman"/>
          <w:szCs w:val="24"/>
          <w:lang w:val="uk-UA"/>
        </w:rPr>
        <w:t xml:space="preserve">. </w:t>
      </w:r>
      <w:r w:rsidR="00C74523">
        <w:rPr>
          <w:rFonts w:ascii="Times New Roman" w:hAnsi="Times New Roman" w:cs="Times New Roman"/>
          <w:szCs w:val="24"/>
          <w:lang w:val="uk-UA"/>
        </w:rPr>
        <w:t>Ю</w:t>
      </w:r>
      <w:r w:rsidR="00BE1552">
        <w:rPr>
          <w:rFonts w:ascii="Times New Roman" w:hAnsi="Times New Roman" w:cs="Times New Roman"/>
          <w:szCs w:val="24"/>
          <w:lang w:val="uk-UA"/>
        </w:rPr>
        <w:t>.</w:t>
      </w:r>
      <w:r w:rsidR="001F4FA5">
        <w:rPr>
          <w:rFonts w:ascii="Times New Roman" w:hAnsi="Times New Roman" w:cs="Times New Roman"/>
          <w:szCs w:val="24"/>
          <w:lang w:val="uk-UA"/>
        </w:rPr>
        <w:t xml:space="preserve"> та клопотання Виконавчого комітету Роменської міської ради</w:t>
      </w:r>
    </w:p>
    <w:p w:rsidR="00F731EE" w:rsidRPr="00377539" w:rsidRDefault="00F731EE" w:rsidP="00F731EE">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F731EE" w:rsidRPr="007E5C48" w:rsidRDefault="00F731EE" w:rsidP="00F731EE">
      <w:pPr>
        <w:spacing w:line="276" w:lineRule="auto"/>
        <w:ind w:firstLine="426"/>
        <w:rPr>
          <w:rFonts w:ascii="Times New Roman" w:hAnsi="Times New Roman" w:cs="Times New Roman"/>
          <w:spacing w:val="-6"/>
          <w:szCs w:val="24"/>
          <w:lang w:val="uk-UA"/>
        </w:rPr>
      </w:pPr>
      <w:r w:rsidRPr="007E5C48">
        <w:rPr>
          <w:rFonts w:ascii="Times New Roman" w:hAnsi="Times New Roman" w:cs="Times New Roman"/>
          <w:szCs w:val="24"/>
          <w:lang w:val="uk-UA"/>
        </w:rPr>
        <w:t xml:space="preserve">Внести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00B07BF5">
        <w:rPr>
          <w:rFonts w:ascii="Times New Roman" w:hAnsi="Times New Roman" w:cs="Times New Roman"/>
          <w:szCs w:val="24"/>
          <w:lang w:val="uk-UA"/>
        </w:rPr>
        <w:t>-</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00DF0961">
        <w:rPr>
          <w:rFonts w:ascii="Times New Roman" w:hAnsi="Times New Roman" w:cs="Times New Roman"/>
          <w:szCs w:val="24"/>
          <w:lang w:val="uk-UA"/>
        </w:rPr>
        <w:t>доповнивши пунктами 60</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 xml:space="preserve"> та 61</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 xml:space="preserve"> та виклавши пункт 87</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pacing w:val="-6"/>
          <w:szCs w:val="24"/>
          <w:lang w:val="uk-UA"/>
        </w:rPr>
        <w:t xml:space="preserve"> в новій редакції </w:t>
      </w:r>
      <w:r w:rsidRPr="00DF0961">
        <w:rPr>
          <w:rFonts w:ascii="Times New Roman" w:hAnsi="Times New Roman" w:cs="Times New Roman"/>
          <w:spacing w:val="-6"/>
          <w:szCs w:val="24"/>
          <w:lang w:val="uk-UA"/>
        </w:rPr>
        <w:t>відповідно</w:t>
      </w:r>
      <w:r w:rsidRPr="007E5C48">
        <w:rPr>
          <w:rFonts w:ascii="Times New Roman" w:hAnsi="Times New Roman" w:cs="Times New Roman"/>
          <w:spacing w:val="-6"/>
          <w:szCs w:val="24"/>
          <w:lang w:val="uk-UA"/>
        </w:rPr>
        <w:t xml:space="preserve"> до додатку до цього рішення.</w:t>
      </w:r>
    </w:p>
    <w:p w:rsidR="00F731EE" w:rsidRDefault="00F731EE" w:rsidP="00F731EE">
      <w:pPr>
        <w:spacing w:line="276" w:lineRule="auto"/>
        <w:rPr>
          <w:rFonts w:ascii="Times New Roman" w:hAnsi="Times New Roman" w:cs="Times New Roman"/>
          <w:b/>
          <w:szCs w:val="24"/>
          <w:lang w:val="uk-UA"/>
        </w:rPr>
      </w:pPr>
    </w:p>
    <w:p w:rsidR="00F731EE" w:rsidRPr="00E57146" w:rsidRDefault="00F731EE" w:rsidP="00F731EE">
      <w:pPr>
        <w:spacing w:line="276" w:lineRule="auto"/>
        <w:rPr>
          <w:rFonts w:ascii="Times New Roman" w:hAnsi="Times New Roman" w:cs="Times New Roman"/>
          <w:spacing w:val="-6"/>
          <w:szCs w:val="24"/>
          <w:lang w:val="uk-UA"/>
        </w:rPr>
      </w:pPr>
    </w:p>
    <w:p w:rsidR="003F370F" w:rsidRPr="00150FDB" w:rsidRDefault="003F370F" w:rsidP="003F370F">
      <w:pPr>
        <w:pStyle w:val="a8"/>
        <w:ind w:left="0"/>
        <w:jc w:val="both"/>
        <w:rPr>
          <w:rFonts w:ascii="Times New Roman" w:hAnsi="Times New Roman"/>
          <w:b w:val="0"/>
          <w:szCs w:val="24"/>
          <w:lang w:val="uk-UA"/>
        </w:rPr>
      </w:pPr>
      <w:r w:rsidRPr="00197542">
        <w:rPr>
          <w:rFonts w:ascii="Times New Roman" w:hAnsi="Times New Roman"/>
          <w:b w:val="0"/>
          <w:szCs w:val="24"/>
        </w:rPr>
        <w:t xml:space="preserve">Розробник – </w:t>
      </w:r>
      <w:r>
        <w:rPr>
          <w:rFonts w:ascii="Times New Roman" w:hAnsi="Times New Roman"/>
          <w:b w:val="0"/>
          <w:szCs w:val="24"/>
          <w:lang w:val="uk-UA"/>
        </w:rPr>
        <w:t xml:space="preserve">Юлія БІЛОУС, </w:t>
      </w:r>
      <w:r>
        <w:rPr>
          <w:rFonts w:ascii="Times New Roman" w:hAnsi="Times New Roman"/>
          <w:b w:val="0"/>
          <w:szCs w:val="24"/>
        </w:rPr>
        <w:t>начальник</w:t>
      </w:r>
      <w:r w:rsidRPr="00197542">
        <w:rPr>
          <w:rFonts w:ascii="Times New Roman" w:hAnsi="Times New Roman"/>
          <w:b w:val="0"/>
          <w:szCs w:val="24"/>
        </w:rPr>
        <w:t xml:space="preserve"> управління економічного розвитку Роменської міської ради </w:t>
      </w:r>
    </w:p>
    <w:p w:rsidR="003F370F" w:rsidRPr="00573CFF" w:rsidRDefault="003F370F" w:rsidP="003F370F">
      <w:pPr>
        <w:spacing w:line="276" w:lineRule="auto"/>
        <w:rPr>
          <w:rFonts w:ascii="Times New Roman" w:hAnsi="Times New Roman" w:cs="Times New Roman"/>
          <w:color w:val="333333"/>
          <w:szCs w:val="24"/>
          <w:shd w:val="clear" w:color="auto" w:fill="F8F8F8"/>
        </w:rPr>
      </w:pPr>
    </w:p>
    <w:p w:rsidR="003F370F" w:rsidRPr="002B5691" w:rsidRDefault="003F370F" w:rsidP="003F370F">
      <w:pPr>
        <w:rPr>
          <w:rFonts w:ascii="Times New Roman" w:hAnsi="Times New Roman" w:cs="Times New Roman"/>
          <w:szCs w:val="24"/>
          <w:shd w:val="clear" w:color="auto" w:fill="F8F8F8"/>
          <w:lang w:val="uk-UA"/>
        </w:rPr>
      </w:pPr>
      <w:r w:rsidRPr="002B5691">
        <w:rPr>
          <w:rFonts w:ascii="Times New Roman" w:hAnsi="Times New Roman" w:cs="Times New Roman"/>
          <w:b/>
          <w:szCs w:val="24"/>
          <w:lang w:val="uk-UA"/>
        </w:rPr>
        <w:t xml:space="preserve">Зауваження та пропозиції </w:t>
      </w:r>
      <w:r w:rsidRPr="002B5691">
        <w:rPr>
          <w:rFonts w:ascii="Times New Roman" w:hAnsi="Times New Roman" w:cs="Times New Roman"/>
          <w:szCs w:val="24"/>
          <w:lang w:val="uk-UA"/>
        </w:rPr>
        <w:t>до проєкту рішення приймаються управління</w:t>
      </w:r>
      <w:r>
        <w:rPr>
          <w:rFonts w:ascii="Times New Roman" w:hAnsi="Times New Roman" w:cs="Times New Roman"/>
          <w:szCs w:val="24"/>
          <w:lang w:val="uk-UA"/>
        </w:rPr>
        <w:t>м</w:t>
      </w:r>
      <w:r w:rsidRPr="002B5691">
        <w:rPr>
          <w:rFonts w:ascii="Times New Roman" w:hAnsi="Times New Roman" w:cs="Times New Roman"/>
          <w:szCs w:val="24"/>
          <w:lang w:val="uk-UA"/>
        </w:rPr>
        <w:t xml:space="preserve"> економічного розвитку </w:t>
      </w:r>
      <w:r>
        <w:rPr>
          <w:rFonts w:ascii="Times New Roman" w:hAnsi="Times New Roman" w:cs="Times New Roman"/>
          <w:szCs w:val="24"/>
          <w:lang w:val="uk-UA"/>
        </w:rPr>
        <w:t xml:space="preserve">Роменської </w:t>
      </w:r>
      <w:r w:rsidRPr="002B5691">
        <w:rPr>
          <w:rFonts w:ascii="Times New Roman" w:hAnsi="Times New Roman" w:cs="Times New Roman"/>
          <w:szCs w:val="24"/>
          <w:lang w:val="uk-UA"/>
        </w:rPr>
        <w:t>міської ради за адресою: м. Ром</w:t>
      </w:r>
      <w:r>
        <w:rPr>
          <w:rFonts w:ascii="Times New Roman" w:hAnsi="Times New Roman" w:cs="Times New Roman"/>
          <w:szCs w:val="24"/>
          <w:lang w:val="uk-UA"/>
        </w:rPr>
        <w:t>ни, бульвар Шевченка, 2, каб. 1,                 тел. 5 32 92</w:t>
      </w:r>
      <w:r w:rsidRPr="002B5691">
        <w:rPr>
          <w:rFonts w:ascii="Times New Roman" w:hAnsi="Times New Roman" w:cs="Times New Roman"/>
          <w:szCs w:val="24"/>
          <w:lang w:val="uk-UA"/>
        </w:rPr>
        <w:t xml:space="preserve">, електронною поштою на адресу </w:t>
      </w:r>
      <w:hyperlink r:id="rId7" w:history="1">
        <w:r w:rsidRPr="002B5691">
          <w:rPr>
            <w:rStyle w:val="ab"/>
            <w:rFonts w:ascii="Times New Roman" w:hAnsi="Times New Roman" w:cs="Times New Roman"/>
            <w:szCs w:val="24"/>
            <w:shd w:val="clear" w:color="auto" w:fill="F8F8F8"/>
            <w:lang w:val="uk-UA"/>
          </w:rPr>
          <w:t>econ@romny-vk.gov.ua</w:t>
        </w:r>
      </w:hyperlink>
    </w:p>
    <w:p w:rsidR="00F731EE" w:rsidRPr="00E57146" w:rsidRDefault="00F731EE" w:rsidP="00F731EE">
      <w:pPr>
        <w:rPr>
          <w:rFonts w:ascii="Times New Roman" w:hAnsi="Times New Roman" w:cs="Times New Roman"/>
          <w:spacing w:val="-6"/>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3F370F" w:rsidRPr="005E7316" w:rsidRDefault="003F370F" w:rsidP="003F370F">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3F370F" w:rsidRDefault="003F370F" w:rsidP="003F370F">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Pr>
          <w:rFonts w:ascii="Times New Roman" w:hAnsi="Times New Roman" w:cs="Times New Roman"/>
          <w:b/>
          <w:szCs w:val="24"/>
          <w:lang w:val="uk-UA"/>
        </w:rPr>
        <w:t xml:space="preserve">проєкту </w:t>
      </w:r>
      <w:r w:rsidRPr="005E7316">
        <w:rPr>
          <w:rFonts w:ascii="Times New Roman" w:hAnsi="Times New Roman" w:cs="Times New Roman"/>
          <w:b/>
          <w:szCs w:val="24"/>
          <w:lang w:val="uk-UA"/>
        </w:rPr>
        <w:t>рішення міської ради</w:t>
      </w:r>
    </w:p>
    <w:p w:rsidR="002569ED" w:rsidRPr="005836E3" w:rsidRDefault="002569ED" w:rsidP="009D4F18">
      <w:pPr>
        <w:jc w:val="center"/>
        <w:rPr>
          <w:rFonts w:ascii="Times New Roman" w:hAnsi="Times New Roman" w:cs="Times New Roman"/>
          <w:sz w:val="8"/>
          <w:szCs w:val="8"/>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зп</w:t>
            </w:r>
          </w:p>
        </w:tc>
        <w:tc>
          <w:tcPr>
            <w:tcW w:w="3405" w:type="dxa"/>
            <w:gridSpan w:val="2"/>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Заходи</w:t>
            </w:r>
          </w:p>
        </w:tc>
        <w:tc>
          <w:tcPr>
            <w:tcW w:w="1050" w:type="dxa"/>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Термін виконання</w:t>
            </w:r>
          </w:p>
        </w:tc>
        <w:tc>
          <w:tcPr>
            <w:tcW w:w="2970" w:type="dxa"/>
            <w:gridSpan w:val="3"/>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Відповідальний виконавець</w:t>
            </w:r>
          </w:p>
        </w:tc>
        <w:tc>
          <w:tcPr>
            <w:tcW w:w="4521" w:type="dxa"/>
            <w:gridSpan w:val="6"/>
          </w:tcPr>
          <w:p w:rsidR="00BE1552"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xml:space="preserve">Джерела та обсяги фінансування, </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тис. грн.</w:t>
            </w:r>
          </w:p>
        </w:tc>
        <w:tc>
          <w:tcPr>
            <w:tcW w:w="2094" w:type="dxa"/>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xml:space="preserve">Очікувані результати виконання </w:t>
            </w:r>
          </w:p>
        </w:tc>
      </w:tr>
      <w:tr w:rsidR="005836E3" w:rsidRPr="00DC0C6D" w:rsidTr="00B86C34">
        <w:tc>
          <w:tcPr>
            <w:tcW w:w="610" w:type="dxa"/>
            <w:gridSpan w:val="2"/>
            <w:vMerge/>
          </w:tcPr>
          <w:p w:rsidR="005836E3" w:rsidRPr="00BB7992" w:rsidRDefault="005836E3" w:rsidP="000A1CB2">
            <w:pPr>
              <w:jc w:val="center"/>
              <w:rPr>
                <w:rFonts w:ascii="Times New Roman" w:hAnsi="Times New Roman" w:cs="Times New Roman"/>
                <w:b/>
                <w:sz w:val="22"/>
                <w:lang w:val="uk-UA"/>
              </w:rPr>
            </w:pPr>
          </w:p>
        </w:tc>
        <w:tc>
          <w:tcPr>
            <w:tcW w:w="3405" w:type="dxa"/>
            <w:gridSpan w:val="2"/>
            <w:vMerge/>
          </w:tcPr>
          <w:p w:rsidR="005836E3" w:rsidRPr="00BB7992" w:rsidRDefault="005836E3" w:rsidP="000A1CB2">
            <w:pPr>
              <w:jc w:val="center"/>
              <w:rPr>
                <w:rFonts w:ascii="Times New Roman" w:hAnsi="Times New Roman" w:cs="Times New Roman"/>
                <w:b/>
                <w:sz w:val="22"/>
                <w:lang w:val="uk-UA"/>
              </w:rPr>
            </w:pPr>
          </w:p>
        </w:tc>
        <w:tc>
          <w:tcPr>
            <w:tcW w:w="1050" w:type="dxa"/>
            <w:vMerge/>
          </w:tcPr>
          <w:p w:rsidR="005836E3" w:rsidRPr="00BB7992" w:rsidRDefault="005836E3" w:rsidP="000A1CB2">
            <w:pPr>
              <w:jc w:val="center"/>
              <w:rPr>
                <w:rFonts w:ascii="Times New Roman" w:hAnsi="Times New Roman" w:cs="Times New Roman"/>
                <w:b/>
                <w:sz w:val="22"/>
                <w:lang w:val="uk-UA"/>
              </w:rPr>
            </w:pPr>
          </w:p>
        </w:tc>
        <w:tc>
          <w:tcPr>
            <w:tcW w:w="2970" w:type="dxa"/>
            <w:gridSpan w:val="3"/>
            <w:vMerge/>
          </w:tcPr>
          <w:p w:rsidR="005836E3" w:rsidRPr="00BB7992" w:rsidRDefault="005836E3" w:rsidP="000A1CB2">
            <w:pPr>
              <w:jc w:val="center"/>
              <w:rPr>
                <w:rFonts w:ascii="Times New Roman" w:hAnsi="Times New Roman" w:cs="Times New Roman"/>
                <w:b/>
                <w:sz w:val="22"/>
                <w:lang w:val="uk-UA"/>
              </w:rPr>
            </w:pPr>
          </w:p>
        </w:tc>
        <w:tc>
          <w:tcPr>
            <w:tcW w:w="1063" w:type="dxa"/>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Держав</w:t>
            </w:r>
            <w:r w:rsidR="001F4FA5">
              <w:rPr>
                <w:rFonts w:ascii="Times New Roman" w:hAnsi="Times New Roman" w:cs="Times New Roman"/>
                <w:b/>
                <w:sz w:val="22"/>
                <w:lang w:val="uk-UA"/>
              </w:rPr>
              <w:t>-</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ний бюджет</w:t>
            </w:r>
          </w:p>
        </w:tc>
        <w:tc>
          <w:tcPr>
            <w:tcW w:w="1054" w:type="dxa"/>
            <w:gridSpan w:val="2"/>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Облас-ний бюджет</w:t>
            </w:r>
          </w:p>
        </w:tc>
        <w:tc>
          <w:tcPr>
            <w:tcW w:w="1501" w:type="dxa"/>
            <w:gridSpan w:val="2"/>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Бюджет</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громади</w:t>
            </w:r>
          </w:p>
        </w:tc>
        <w:tc>
          <w:tcPr>
            <w:tcW w:w="903" w:type="dxa"/>
          </w:tcPr>
          <w:p w:rsidR="001F4FA5" w:rsidRDefault="001F4FA5" w:rsidP="000A1CB2">
            <w:pPr>
              <w:jc w:val="center"/>
              <w:rPr>
                <w:rFonts w:ascii="Times New Roman" w:hAnsi="Times New Roman" w:cs="Times New Roman"/>
                <w:b/>
                <w:sz w:val="22"/>
                <w:lang w:val="uk-UA"/>
              </w:rPr>
            </w:pPr>
            <w:r>
              <w:rPr>
                <w:rFonts w:ascii="Times New Roman" w:hAnsi="Times New Roman" w:cs="Times New Roman"/>
                <w:b/>
                <w:sz w:val="22"/>
                <w:lang w:val="uk-UA"/>
              </w:rPr>
              <w:t>Інші дже-</w:t>
            </w:r>
          </w:p>
          <w:p w:rsidR="005836E3" w:rsidRPr="00BB7992" w:rsidRDefault="005836E3" w:rsidP="001F4FA5">
            <w:pPr>
              <w:jc w:val="center"/>
              <w:rPr>
                <w:rFonts w:ascii="Times New Roman" w:hAnsi="Times New Roman" w:cs="Times New Roman"/>
                <w:b/>
                <w:sz w:val="22"/>
                <w:lang w:val="uk-UA"/>
              </w:rPr>
            </w:pPr>
            <w:r w:rsidRPr="00BB7992">
              <w:rPr>
                <w:rFonts w:ascii="Times New Roman" w:hAnsi="Times New Roman" w:cs="Times New Roman"/>
                <w:b/>
                <w:sz w:val="22"/>
                <w:lang w:val="uk-UA"/>
              </w:rPr>
              <w:t>рела</w:t>
            </w:r>
          </w:p>
        </w:tc>
        <w:tc>
          <w:tcPr>
            <w:tcW w:w="2094" w:type="dxa"/>
            <w:vMerge/>
          </w:tcPr>
          <w:p w:rsidR="005836E3" w:rsidRPr="00BB7992" w:rsidRDefault="005836E3" w:rsidP="000A1CB2">
            <w:pPr>
              <w:jc w:val="center"/>
              <w:rPr>
                <w:rFonts w:ascii="Times New Roman" w:hAnsi="Times New Roman" w:cs="Times New Roman"/>
                <w:b/>
                <w:sz w:val="22"/>
                <w:lang w:val="uk-UA"/>
              </w:rPr>
            </w:pPr>
          </w:p>
        </w:tc>
      </w:tr>
      <w:tr w:rsidR="005836E3" w:rsidRPr="007B16E3" w:rsidTr="00B86C34">
        <w:trPr>
          <w:trHeight w:val="274"/>
        </w:trPr>
        <w:tc>
          <w:tcPr>
            <w:tcW w:w="610"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1</w:t>
            </w:r>
          </w:p>
        </w:tc>
        <w:tc>
          <w:tcPr>
            <w:tcW w:w="3405" w:type="dxa"/>
            <w:gridSpan w:val="2"/>
          </w:tcPr>
          <w:p w:rsidR="005836E3" w:rsidRPr="00BB7992" w:rsidRDefault="005836E3" w:rsidP="000A1CB2">
            <w:pPr>
              <w:tabs>
                <w:tab w:val="left" w:pos="189"/>
              </w:tabs>
              <w:jc w:val="center"/>
              <w:rPr>
                <w:rFonts w:ascii="Times New Roman" w:hAnsi="Times New Roman" w:cs="Times New Roman"/>
                <w:sz w:val="22"/>
                <w:lang w:val="uk-UA"/>
              </w:rPr>
            </w:pPr>
            <w:r w:rsidRPr="00BB7992">
              <w:rPr>
                <w:rFonts w:ascii="Times New Roman" w:hAnsi="Times New Roman" w:cs="Times New Roman"/>
                <w:sz w:val="22"/>
                <w:lang w:val="uk-UA"/>
              </w:rPr>
              <w:t>2</w:t>
            </w:r>
          </w:p>
        </w:tc>
        <w:tc>
          <w:tcPr>
            <w:tcW w:w="1050"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3</w:t>
            </w:r>
          </w:p>
        </w:tc>
        <w:tc>
          <w:tcPr>
            <w:tcW w:w="2970" w:type="dxa"/>
            <w:gridSpan w:val="3"/>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4</w:t>
            </w:r>
          </w:p>
        </w:tc>
        <w:tc>
          <w:tcPr>
            <w:tcW w:w="1063"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5</w:t>
            </w:r>
          </w:p>
        </w:tc>
        <w:tc>
          <w:tcPr>
            <w:tcW w:w="1054"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6</w:t>
            </w:r>
          </w:p>
        </w:tc>
        <w:tc>
          <w:tcPr>
            <w:tcW w:w="1501"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7</w:t>
            </w:r>
          </w:p>
        </w:tc>
        <w:tc>
          <w:tcPr>
            <w:tcW w:w="903"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8</w:t>
            </w:r>
          </w:p>
        </w:tc>
        <w:tc>
          <w:tcPr>
            <w:tcW w:w="2094"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9</w:t>
            </w:r>
          </w:p>
        </w:tc>
      </w:tr>
      <w:tr w:rsidR="000D5FA3" w:rsidRPr="000D5FA3" w:rsidTr="000D1421">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ascii="Times New Roman" w:hAnsi="Times New Roman" w:cs="Times New Roman"/>
                <w:szCs w:val="24"/>
                <w:highlight w:val="yellow"/>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ascii="Times New Roman" w:hAnsi="Times New Roman" w:cs="Times New Roman"/>
                <w:b/>
                <w:szCs w:val="24"/>
                <w:lang w:val="uk-UA"/>
              </w:rPr>
            </w:pPr>
            <w:r w:rsidRPr="009F6239">
              <w:rPr>
                <w:rFonts w:ascii="Times New Roman" w:hAnsi="Times New Roman" w:cs="Times New Roman"/>
                <w:b/>
                <w:szCs w:val="24"/>
                <w:lang w:val="uk-UA"/>
              </w:rPr>
              <w:t>Пріоритет 2.</w:t>
            </w:r>
            <w:r>
              <w:rPr>
                <w:rFonts w:ascii="Times New Roman" w:hAnsi="Times New Roman" w:cs="Times New Roman"/>
                <w:b/>
                <w:szCs w:val="24"/>
                <w:lang w:val="uk-UA"/>
              </w:rPr>
              <w:t xml:space="preserve"> 3</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Соціальний захист</w:t>
            </w:r>
          </w:p>
        </w:tc>
      </w:tr>
      <w:tr w:rsidR="000D5FA3" w:rsidRPr="000D5FA3" w:rsidTr="00BE1552">
        <w:trPr>
          <w:trHeight w:val="252"/>
        </w:trPr>
        <w:tc>
          <w:tcPr>
            <w:tcW w:w="14650" w:type="dxa"/>
            <w:gridSpan w:val="15"/>
          </w:tcPr>
          <w:p w:rsidR="000D5FA3" w:rsidRPr="009F6239" w:rsidRDefault="000D5FA3" w:rsidP="00BE1552">
            <w:pPr>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Завдання 2</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C74523" w:rsidRPr="000D5FA3" w:rsidTr="00C309B1">
        <w:trPr>
          <w:trHeight w:val="274"/>
        </w:trPr>
        <w:tc>
          <w:tcPr>
            <w:tcW w:w="587" w:type="dxa"/>
          </w:tcPr>
          <w:p w:rsidR="00C74523" w:rsidRPr="00BB7992" w:rsidRDefault="00C74523" w:rsidP="00C74523">
            <w:pPr>
              <w:jc w:val="left"/>
              <w:rPr>
                <w:rFonts w:ascii="Times New Roman" w:hAnsi="Times New Roman" w:cs="Times New Roman"/>
                <w:szCs w:val="24"/>
                <w:lang w:val="uk-UA"/>
              </w:rPr>
            </w:pPr>
            <w:bookmarkStart w:id="0" w:name="_Hlk214614189"/>
            <w:r w:rsidRPr="00BB7992">
              <w:rPr>
                <w:rFonts w:ascii="Times New Roman" w:hAnsi="Times New Roman" w:cs="Times New Roman"/>
                <w:szCs w:val="24"/>
                <w:lang w:val="uk-UA"/>
              </w:rPr>
              <w:t>60</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C74523" w:rsidRPr="00BB7992" w:rsidRDefault="00C74523" w:rsidP="00C74523">
            <w:pPr>
              <w:tabs>
                <w:tab w:val="left" w:pos="189"/>
              </w:tabs>
              <w:rPr>
                <w:rFonts w:ascii="Times New Roman" w:hAnsi="Times New Roman" w:cs="Times New Roman"/>
                <w:bCs/>
                <w:szCs w:val="24"/>
                <w:lang w:val="uk-UA"/>
              </w:rPr>
            </w:pPr>
            <w:r w:rsidRPr="00BB7992">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Шаховій Наталії Борисівні </w:t>
            </w:r>
            <w:r w:rsidRPr="00BB7992">
              <w:rPr>
                <w:rFonts w:ascii="Times New Roman" w:hAnsi="Times New Roman" w:cs="Times New Roman"/>
                <w:bCs/>
                <w:szCs w:val="24"/>
                <w:lang w:val="uk-UA"/>
              </w:rPr>
              <w:t>на лікування доньки Шахової Богдани</w:t>
            </w:r>
          </w:p>
        </w:tc>
        <w:tc>
          <w:tcPr>
            <w:tcW w:w="1249" w:type="dxa"/>
            <w:gridSpan w:val="3"/>
          </w:tcPr>
          <w:p w:rsidR="00C74523" w:rsidRPr="00BB7992" w:rsidRDefault="00C74523" w:rsidP="00C74523">
            <w:pPr>
              <w:jc w:val="left"/>
              <w:rPr>
                <w:rFonts w:ascii="Times New Roman" w:hAnsi="Times New Roman" w:cs="Times New Roman"/>
                <w:szCs w:val="24"/>
                <w:lang w:val="uk-UA"/>
              </w:rPr>
            </w:pPr>
            <w:r w:rsidRPr="00BB7992">
              <w:rPr>
                <w:rFonts w:ascii="Times New Roman" w:hAnsi="Times New Roman" w:cs="Times New Roman"/>
                <w:szCs w:val="24"/>
                <w:lang w:val="uk-UA"/>
              </w:rPr>
              <w:t xml:space="preserve">Протягом 2025 року </w:t>
            </w:r>
          </w:p>
          <w:p w:rsidR="00C74523" w:rsidRPr="00BB7992" w:rsidRDefault="00C74523" w:rsidP="00C74523">
            <w:pPr>
              <w:rPr>
                <w:rFonts w:ascii="Times New Roman" w:hAnsi="Times New Roman" w:cs="Times New Roman"/>
                <w:szCs w:val="24"/>
                <w:lang w:val="uk-UA"/>
              </w:rPr>
            </w:pPr>
          </w:p>
        </w:tc>
        <w:tc>
          <w:tcPr>
            <w:tcW w:w="2653" w:type="dxa"/>
          </w:tcPr>
          <w:p w:rsidR="00C74523" w:rsidRPr="00BB7992" w:rsidRDefault="00BE1552" w:rsidP="00C74523">
            <w:pPr>
              <w:jc w:val="left"/>
              <w:rPr>
                <w:rFonts w:ascii="Times New Roman" w:hAnsi="Times New Roman" w:cs="Times New Roman"/>
                <w:szCs w:val="24"/>
                <w:lang w:val="uk-UA"/>
              </w:rPr>
            </w:pPr>
            <w:r w:rsidRPr="00BB7992">
              <w:rPr>
                <w:rFonts w:ascii="Times New Roman" w:hAnsi="Times New Roman" w:cs="Times New Roman"/>
                <w:szCs w:val="24"/>
                <w:lang w:val="uk-UA"/>
              </w:rPr>
              <w:t>УСЗН РМР</w:t>
            </w:r>
            <w:r w:rsidR="00C74523" w:rsidRPr="00BB7992">
              <w:rPr>
                <w:rFonts w:ascii="Times New Roman" w:hAnsi="Times New Roman" w:cs="Times New Roman"/>
                <w:szCs w:val="24"/>
                <w:lang w:val="uk-UA"/>
              </w:rPr>
              <w:t xml:space="preserve">, Управління фінансів </w:t>
            </w:r>
            <w:r w:rsidRPr="00BB7992">
              <w:rPr>
                <w:rFonts w:ascii="Times New Roman" w:hAnsi="Times New Roman" w:cs="Times New Roman"/>
                <w:szCs w:val="24"/>
                <w:lang w:val="uk-UA"/>
              </w:rPr>
              <w:t>РМР</w:t>
            </w:r>
          </w:p>
        </w:tc>
        <w:tc>
          <w:tcPr>
            <w:tcW w:w="1200" w:type="dxa"/>
            <w:gridSpan w:val="3"/>
          </w:tcPr>
          <w:p w:rsidR="00C74523" w:rsidRPr="00BB7992" w:rsidRDefault="00C74523" w:rsidP="00C74523">
            <w:pPr>
              <w:rPr>
                <w:rFonts w:ascii="Times New Roman" w:hAnsi="Times New Roman" w:cs="Times New Roman"/>
                <w:szCs w:val="24"/>
                <w:lang w:val="uk-UA"/>
              </w:rPr>
            </w:pPr>
          </w:p>
        </w:tc>
        <w:tc>
          <w:tcPr>
            <w:tcW w:w="1050" w:type="dxa"/>
            <w:gridSpan w:val="2"/>
          </w:tcPr>
          <w:p w:rsidR="00C74523" w:rsidRPr="00BB7992" w:rsidRDefault="00C74523" w:rsidP="00C74523">
            <w:pPr>
              <w:rPr>
                <w:rFonts w:ascii="Times New Roman" w:hAnsi="Times New Roman" w:cs="Times New Roman"/>
                <w:szCs w:val="24"/>
                <w:lang w:val="uk-UA"/>
              </w:rPr>
            </w:pPr>
          </w:p>
        </w:tc>
        <w:tc>
          <w:tcPr>
            <w:tcW w:w="1495" w:type="dxa"/>
          </w:tcPr>
          <w:p w:rsidR="00C74523" w:rsidRPr="00BB7992" w:rsidRDefault="00C74523" w:rsidP="00C74523">
            <w:pPr>
              <w:rPr>
                <w:rFonts w:ascii="Times New Roman" w:hAnsi="Times New Roman" w:cs="Times New Roman"/>
                <w:szCs w:val="24"/>
                <w:lang w:val="uk-UA"/>
              </w:rPr>
            </w:pPr>
            <w:r w:rsidRPr="00BB7992">
              <w:rPr>
                <w:rFonts w:ascii="Times New Roman" w:hAnsi="Times New Roman" w:cs="Times New Roman"/>
                <w:szCs w:val="24"/>
                <w:lang w:val="uk-UA"/>
              </w:rPr>
              <w:t>2025 р. -20,0</w:t>
            </w:r>
          </w:p>
        </w:tc>
        <w:tc>
          <w:tcPr>
            <w:tcW w:w="903" w:type="dxa"/>
          </w:tcPr>
          <w:p w:rsidR="00C74523" w:rsidRPr="00BB7992" w:rsidRDefault="00C74523" w:rsidP="00C74523">
            <w:pPr>
              <w:rPr>
                <w:rFonts w:ascii="Times New Roman" w:hAnsi="Times New Roman" w:cs="Times New Roman"/>
                <w:szCs w:val="24"/>
                <w:lang w:val="uk-UA"/>
              </w:rPr>
            </w:pPr>
          </w:p>
        </w:tc>
        <w:tc>
          <w:tcPr>
            <w:tcW w:w="2094" w:type="dxa"/>
          </w:tcPr>
          <w:p w:rsidR="00C74523" w:rsidRPr="00BB7992" w:rsidRDefault="00C74523" w:rsidP="00C74523">
            <w:pPr>
              <w:rPr>
                <w:rFonts w:ascii="Times New Roman" w:hAnsi="Times New Roman" w:cs="Times New Roman"/>
                <w:szCs w:val="24"/>
                <w:lang w:val="uk-UA"/>
              </w:rPr>
            </w:pPr>
            <w:r w:rsidRPr="00BB7992">
              <w:rPr>
                <w:rFonts w:ascii="Times New Roman" w:hAnsi="Times New Roman" w:cs="Times New Roman"/>
                <w:szCs w:val="24"/>
                <w:lang w:val="uk-UA"/>
              </w:rPr>
              <w:t xml:space="preserve">Підтримка соціально незахищених верств населення </w:t>
            </w:r>
          </w:p>
        </w:tc>
      </w:tr>
      <w:bookmarkEnd w:id="0"/>
      <w:tr w:rsidR="00BE1552" w:rsidRPr="000D5FA3" w:rsidTr="00C309B1">
        <w:trPr>
          <w:trHeight w:val="274"/>
        </w:trPr>
        <w:tc>
          <w:tcPr>
            <w:tcW w:w="587" w:type="dxa"/>
          </w:tcPr>
          <w:p w:rsidR="00BE1552" w:rsidRPr="00BB7992" w:rsidRDefault="00BE1552" w:rsidP="00BE1552">
            <w:pPr>
              <w:jc w:val="left"/>
              <w:rPr>
                <w:rFonts w:ascii="Times New Roman" w:hAnsi="Times New Roman" w:cs="Times New Roman"/>
                <w:szCs w:val="24"/>
                <w:vertAlign w:val="superscript"/>
                <w:lang w:val="uk-UA"/>
              </w:rPr>
            </w:pPr>
            <w:r w:rsidRPr="00BB7992">
              <w:rPr>
                <w:rFonts w:ascii="Times New Roman" w:hAnsi="Times New Roman" w:cs="Times New Roman"/>
                <w:szCs w:val="24"/>
                <w:lang w:val="uk-UA"/>
              </w:rPr>
              <w:t>61</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BE1552" w:rsidRPr="00BB7992" w:rsidRDefault="00BE1552" w:rsidP="00BE1552">
            <w:pPr>
              <w:tabs>
                <w:tab w:val="left" w:pos="189"/>
              </w:tabs>
              <w:rPr>
                <w:rFonts w:ascii="Times New Roman" w:hAnsi="Times New Roman" w:cs="Times New Roman"/>
                <w:szCs w:val="24"/>
                <w:lang w:val="uk-UA"/>
              </w:rPr>
            </w:pPr>
            <w:r w:rsidRPr="00BB7992">
              <w:rPr>
                <w:rFonts w:ascii="Times New Roman" w:hAnsi="Times New Roman" w:cs="Times New Roman"/>
                <w:szCs w:val="24"/>
                <w:lang w:val="uk-UA"/>
              </w:rPr>
              <w:t>Надання матеріальної допомоги мешканці Роменської міської територіальної громади  Солдатенковій Лесі Юріївні на дороговартісне лікування</w:t>
            </w:r>
          </w:p>
        </w:tc>
        <w:tc>
          <w:tcPr>
            <w:tcW w:w="1249" w:type="dxa"/>
            <w:gridSpan w:val="3"/>
          </w:tcPr>
          <w:p w:rsidR="00BE1552" w:rsidRPr="00BB7992" w:rsidRDefault="00BE1552" w:rsidP="00BE1552">
            <w:pPr>
              <w:jc w:val="left"/>
              <w:rPr>
                <w:rFonts w:ascii="Times New Roman" w:hAnsi="Times New Roman" w:cs="Times New Roman"/>
                <w:szCs w:val="24"/>
                <w:lang w:val="uk-UA"/>
              </w:rPr>
            </w:pPr>
            <w:r w:rsidRPr="00BB7992">
              <w:rPr>
                <w:rFonts w:ascii="Times New Roman" w:hAnsi="Times New Roman" w:cs="Times New Roman"/>
                <w:szCs w:val="24"/>
                <w:lang w:val="uk-UA"/>
              </w:rPr>
              <w:t xml:space="preserve">Протягом 2025 року </w:t>
            </w:r>
          </w:p>
          <w:p w:rsidR="00BE1552" w:rsidRPr="00BB7992" w:rsidRDefault="00BE1552" w:rsidP="00BE1552">
            <w:pPr>
              <w:rPr>
                <w:rFonts w:ascii="Times New Roman" w:hAnsi="Times New Roman" w:cs="Times New Roman"/>
                <w:szCs w:val="24"/>
                <w:lang w:val="uk-UA"/>
              </w:rPr>
            </w:pPr>
          </w:p>
        </w:tc>
        <w:tc>
          <w:tcPr>
            <w:tcW w:w="2653" w:type="dxa"/>
          </w:tcPr>
          <w:p w:rsidR="00BE1552" w:rsidRPr="00BB7992" w:rsidRDefault="00BE1552" w:rsidP="00BE1552">
            <w:pPr>
              <w:jc w:val="left"/>
              <w:rPr>
                <w:rFonts w:ascii="Times New Roman" w:hAnsi="Times New Roman" w:cs="Times New Roman"/>
                <w:szCs w:val="24"/>
                <w:lang w:val="uk-UA"/>
              </w:rPr>
            </w:pPr>
            <w:r w:rsidRPr="00BB7992">
              <w:rPr>
                <w:rFonts w:ascii="Times New Roman" w:hAnsi="Times New Roman" w:cs="Times New Roman"/>
                <w:szCs w:val="24"/>
                <w:lang w:val="uk-UA"/>
              </w:rPr>
              <w:t>УСЗН РМР, Управління фінансів РМР</w:t>
            </w:r>
          </w:p>
        </w:tc>
        <w:tc>
          <w:tcPr>
            <w:tcW w:w="1200" w:type="dxa"/>
            <w:gridSpan w:val="3"/>
          </w:tcPr>
          <w:p w:rsidR="00BE1552" w:rsidRPr="00BB7992" w:rsidRDefault="00BE1552" w:rsidP="00BE1552">
            <w:pPr>
              <w:rPr>
                <w:rFonts w:ascii="Times New Roman" w:hAnsi="Times New Roman" w:cs="Times New Roman"/>
                <w:szCs w:val="24"/>
                <w:lang w:val="uk-UA"/>
              </w:rPr>
            </w:pPr>
          </w:p>
        </w:tc>
        <w:tc>
          <w:tcPr>
            <w:tcW w:w="1050" w:type="dxa"/>
            <w:gridSpan w:val="2"/>
          </w:tcPr>
          <w:p w:rsidR="00BE1552" w:rsidRPr="00BB7992" w:rsidRDefault="00BE1552" w:rsidP="00BE1552">
            <w:pPr>
              <w:rPr>
                <w:rFonts w:ascii="Times New Roman" w:hAnsi="Times New Roman" w:cs="Times New Roman"/>
                <w:szCs w:val="24"/>
                <w:lang w:val="uk-UA"/>
              </w:rPr>
            </w:pPr>
          </w:p>
        </w:tc>
        <w:tc>
          <w:tcPr>
            <w:tcW w:w="1495" w:type="dxa"/>
          </w:tcPr>
          <w:p w:rsidR="00BE1552" w:rsidRPr="00BB7992" w:rsidRDefault="00BE1552" w:rsidP="00BE1552">
            <w:pPr>
              <w:rPr>
                <w:rFonts w:ascii="Times New Roman" w:hAnsi="Times New Roman" w:cs="Times New Roman"/>
                <w:szCs w:val="24"/>
                <w:lang w:val="uk-UA"/>
              </w:rPr>
            </w:pPr>
            <w:r w:rsidRPr="00BB7992">
              <w:rPr>
                <w:rFonts w:ascii="Times New Roman" w:hAnsi="Times New Roman" w:cs="Times New Roman"/>
                <w:szCs w:val="24"/>
                <w:lang w:val="uk-UA"/>
              </w:rPr>
              <w:t>2025 р. -100,0</w:t>
            </w:r>
          </w:p>
        </w:tc>
        <w:tc>
          <w:tcPr>
            <w:tcW w:w="903" w:type="dxa"/>
          </w:tcPr>
          <w:p w:rsidR="00BE1552" w:rsidRPr="00BB7992" w:rsidRDefault="00BE1552" w:rsidP="00BE1552">
            <w:pPr>
              <w:rPr>
                <w:rFonts w:ascii="Times New Roman" w:hAnsi="Times New Roman" w:cs="Times New Roman"/>
                <w:szCs w:val="24"/>
                <w:lang w:val="uk-UA"/>
              </w:rPr>
            </w:pPr>
          </w:p>
        </w:tc>
        <w:tc>
          <w:tcPr>
            <w:tcW w:w="2094" w:type="dxa"/>
          </w:tcPr>
          <w:p w:rsidR="00BE1552" w:rsidRPr="00BB7992" w:rsidRDefault="00BE1552" w:rsidP="00BE1552">
            <w:pPr>
              <w:rPr>
                <w:rFonts w:ascii="Times New Roman" w:hAnsi="Times New Roman" w:cs="Times New Roman"/>
                <w:szCs w:val="24"/>
                <w:lang w:val="uk-UA"/>
              </w:rPr>
            </w:pPr>
            <w:r w:rsidRPr="00BB7992">
              <w:rPr>
                <w:rFonts w:ascii="Times New Roman" w:hAnsi="Times New Roman" w:cs="Times New Roman"/>
                <w:szCs w:val="24"/>
                <w:lang w:val="uk-UA"/>
              </w:rPr>
              <w:t xml:space="preserve">Підтримка соціально незахищених верств населення </w:t>
            </w:r>
          </w:p>
        </w:tc>
      </w:tr>
      <w:tr w:rsidR="001F4FA5" w:rsidRPr="000D5FA3" w:rsidTr="009B11A5">
        <w:trPr>
          <w:trHeight w:val="274"/>
        </w:trPr>
        <w:tc>
          <w:tcPr>
            <w:tcW w:w="14650" w:type="dxa"/>
            <w:gridSpan w:val="15"/>
          </w:tcPr>
          <w:p w:rsidR="001F4FA5" w:rsidRPr="00BB7992" w:rsidRDefault="001F4FA5" w:rsidP="001F4FA5">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1F4FA5" w:rsidRPr="001F4FA5" w:rsidTr="009B11A5">
        <w:trPr>
          <w:trHeight w:val="274"/>
        </w:trPr>
        <w:tc>
          <w:tcPr>
            <w:tcW w:w="14650" w:type="dxa"/>
            <w:gridSpan w:val="15"/>
          </w:tcPr>
          <w:p w:rsidR="001F4FA5" w:rsidRDefault="001F4FA5" w:rsidP="001F4FA5">
            <w:pPr>
              <w:jc w:val="center"/>
              <w:rPr>
                <w:rFonts w:ascii="Times New Roman" w:hAnsi="Times New Roman" w:cs="Times New Roman"/>
                <w:b/>
                <w:szCs w:val="24"/>
                <w:lang w:val="uk-UA"/>
              </w:rPr>
            </w:pPr>
            <w:r>
              <w:rPr>
                <w:rFonts w:ascii="Times New Roman" w:hAnsi="Times New Roman" w:cs="Times New Roman"/>
                <w:b/>
                <w:szCs w:val="24"/>
                <w:lang w:val="uk-UA"/>
              </w:rPr>
              <w:t>Пріоритет 2.10. Поліпшення якості діяльності міської ради та її виконавчих органів</w:t>
            </w:r>
          </w:p>
        </w:tc>
      </w:tr>
      <w:tr w:rsidR="001F4FA5" w:rsidRPr="001F4FA5" w:rsidTr="009B11A5">
        <w:trPr>
          <w:trHeight w:val="274"/>
        </w:trPr>
        <w:tc>
          <w:tcPr>
            <w:tcW w:w="14650" w:type="dxa"/>
            <w:gridSpan w:val="15"/>
          </w:tcPr>
          <w:p w:rsidR="001F4FA5" w:rsidRDefault="001F4FA5" w:rsidP="001F4FA5">
            <w:pPr>
              <w:jc w:val="center"/>
              <w:rPr>
                <w:rFonts w:ascii="Times New Roman" w:hAnsi="Times New Roman" w:cs="Times New Roman"/>
                <w:b/>
                <w:szCs w:val="24"/>
                <w:lang w:val="uk-UA"/>
              </w:rPr>
            </w:pPr>
            <w:r>
              <w:rPr>
                <w:rFonts w:ascii="Times New Roman" w:hAnsi="Times New Roman" w:cs="Times New Roman"/>
                <w:b/>
                <w:szCs w:val="24"/>
                <w:lang w:val="uk-UA"/>
              </w:rPr>
              <w:t xml:space="preserve">Завдання 1. </w:t>
            </w:r>
            <w:r w:rsidR="00437608">
              <w:rPr>
                <w:rFonts w:ascii="Times New Roman" w:hAnsi="Times New Roman" w:cs="Times New Roman"/>
                <w:b/>
                <w:szCs w:val="24"/>
                <w:lang w:val="uk-UA"/>
              </w:rPr>
              <w:t>Покращення матеріально-технічного забезпечення органів місцевого самоврядування та самоорганізації населення</w:t>
            </w:r>
          </w:p>
        </w:tc>
      </w:tr>
      <w:tr w:rsidR="00437608" w:rsidRPr="001F4FA5" w:rsidTr="00C309B1">
        <w:trPr>
          <w:trHeight w:val="274"/>
        </w:trPr>
        <w:tc>
          <w:tcPr>
            <w:tcW w:w="587"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1</w:t>
            </w:r>
          </w:p>
        </w:tc>
        <w:tc>
          <w:tcPr>
            <w:tcW w:w="3419" w:type="dxa"/>
            <w:gridSpan w:val="2"/>
            <w:shd w:val="clear" w:color="auto" w:fill="FFFFFF" w:themeFill="background1"/>
          </w:tcPr>
          <w:p w:rsidR="00437608" w:rsidRPr="00BB7992" w:rsidRDefault="00437608" w:rsidP="00437608">
            <w:pPr>
              <w:tabs>
                <w:tab w:val="left" w:pos="189"/>
              </w:tabs>
              <w:jc w:val="center"/>
              <w:rPr>
                <w:rFonts w:ascii="Times New Roman" w:hAnsi="Times New Roman" w:cs="Times New Roman"/>
                <w:sz w:val="22"/>
                <w:lang w:val="uk-UA"/>
              </w:rPr>
            </w:pPr>
            <w:r w:rsidRPr="00BB7992">
              <w:rPr>
                <w:rFonts w:ascii="Times New Roman" w:hAnsi="Times New Roman" w:cs="Times New Roman"/>
                <w:sz w:val="22"/>
                <w:lang w:val="uk-UA"/>
              </w:rPr>
              <w:t>2</w:t>
            </w:r>
          </w:p>
        </w:tc>
        <w:tc>
          <w:tcPr>
            <w:tcW w:w="1249" w:type="dxa"/>
            <w:gridSpan w:val="3"/>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3</w:t>
            </w:r>
          </w:p>
        </w:tc>
        <w:tc>
          <w:tcPr>
            <w:tcW w:w="2653"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4</w:t>
            </w:r>
          </w:p>
        </w:tc>
        <w:tc>
          <w:tcPr>
            <w:tcW w:w="1200" w:type="dxa"/>
            <w:gridSpan w:val="3"/>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5</w:t>
            </w:r>
          </w:p>
        </w:tc>
        <w:tc>
          <w:tcPr>
            <w:tcW w:w="1050" w:type="dxa"/>
            <w:gridSpan w:val="2"/>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6</w:t>
            </w:r>
          </w:p>
        </w:tc>
        <w:tc>
          <w:tcPr>
            <w:tcW w:w="1495"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7</w:t>
            </w:r>
          </w:p>
        </w:tc>
        <w:tc>
          <w:tcPr>
            <w:tcW w:w="903"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8</w:t>
            </w:r>
          </w:p>
        </w:tc>
        <w:tc>
          <w:tcPr>
            <w:tcW w:w="2094"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9</w:t>
            </w:r>
          </w:p>
        </w:tc>
      </w:tr>
      <w:tr w:rsidR="00437608" w:rsidRPr="001F4FA5" w:rsidTr="00C309B1">
        <w:trPr>
          <w:trHeight w:val="274"/>
        </w:trPr>
        <w:tc>
          <w:tcPr>
            <w:tcW w:w="587"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lastRenderedPageBreak/>
              <w:t>87</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437608" w:rsidRPr="00BB7992" w:rsidRDefault="00437608" w:rsidP="00437608">
            <w:pPr>
              <w:tabs>
                <w:tab w:val="left" w:pos="189"/>
              </w:tabs>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w:t>
            </w:r>
          </w:p>
        </w:tc>
        <w:tc>
          <w:tcPr>
            <w:tcW w:w="1249" w:type="dxa"/>
            <w:gridSpan w:val="3"/>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2024-2026 роки</w:t>
            </w:r>
          </w:p>
        </w:tc>
        <w:tc>
          <w:tcPr>
            <w:tcW w:w="2653"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Виконавчий комітет Роменської міської ради, архівний відділ</w:t>
            </w:r>
          </w:p>
        </w:tc>
        <w:tc>
          <w:tcPr>
            <w:tcW w:w="1200" w:type="dxa"/>
            <w:gridSpan w:val="3"/>
          </w:tcPr>
          <w:p w:rsidR="00437608" w:rsidRPr="00BB7992" w:rsidRDefault="00437608" w:rsidP="00437608">
            <w:pPr>
              <w:rPr>
                <w:rFonts w:ascii="Times New Roman" w:hAnsi="Times New Roman" w:cs="Times New Roman"/>
                <w:szCs w:val="24"/>
                <w:lang w:val="uk-UA"/>
              </w:rPr>
            </w:pPr>
          </w:p>
        </w:tc>
        <w:tc>
          <w:tcPr>
            <w:tcW w:w="1050" w:type="dxa"/>
            <w:gridSpan w:val="2"/>
          </w:tcPr>
          <w:p w:rsidR="00437608" w:rsidRPr="00BB7992" w:rsidRDefault="00437608" w:rsidP="00437608">
            <w:pPr>
              <w:rPr>
                <w:rFonts w:ascii="Times New Roman" w:hAnsi="Times New Roman" w:cs="Times New Roman"/>
                <w:szCs w:val="24"/>
                <w:lang w:val="uk-UA"/>
              </w:rPr>
            </w:pPr>
          </w:p>
        </w:tc>
        <w:tc>
          <w:tcPr>
            <w:tcW w:w="1495"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2025 р. - 82,6</w:t>
            </w:r>
          </w:p>
        </w:tc>
        <w:tc>
          <w:tcPr>
            <w:tcW w:w="903" w:type="dxa"/>
          </w:tcPr>
          <w:p w:rsidR="00437608" w:rsidRPr="00BB7992" w:rsidRDefault="00437608" w:rsidP="00437608">
            <w:pPr>
              <w:rPr>
                <w:rFonts w:ascii="Times New Roman" w:hAnsi="Times New Roman" w:cs="Times New Roman"/>
                <w:szCs w:val="24"/>
                <w:lang w:val="uk-UA"/>
              </w:rPr>
            </w:pPr>
          </w:p>
        </w:tc>
        <w:tc>
          <w:tcPr>
            <w:tcW w:w="2094"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Поліпшення якості надання архівних послуг</w:t>
            </w:r>
          </w:p>
        </w:tc>
      </w:tr>
      <w:tr w:rsidR="00437608" w:rsidRPr="00A11753" w:rsidTr="0056330E">
        <w:trPr>
          <w:trHeight w:val="274"/>
        </w:trPr>
        <w:tc>
          <w:tcPr>
            <w:tcW w:w="14650" w:type="dxa"/>
            <w:gridSpan w:val="15"/>
          </w:tcPr>
          <w:p w:rsidR="00437608" w:rsidRPr="009B249D" w:rsidRDefault="00437608" w:rsidP="00437608">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3C758E" w:rsidRPr="003C758E" w:rsidRDefault="003C758E" w:rsidP="008A4250">
      <w:pPr>
        <w:jc w:val="left"/>
        <w:rPr>
          <w:rFonts w:ascii="Times New Roman" w:hAnsi="Times New Roman" w:cs="Times New Roman"/>
          <w:b/>
          <w:szCs w:val="24"/>
          <w:lang w:val="uk-UA"/>
        </w:rPr>
        <w:sectPr w:rsidR="003C758E" w:rsidRPr="003C758E" w:rsidSect="00BE1552">
          <w:pgSz w:w="16838" w:h="11906" w:orient="landscape" w:code="9"/>
          <w:pgMar w:top="1701" w:right="1134" w:bottom="567" w:left="1134" w:header="0" w:footer="0" w:gutter="0"/>
          <w:cols w:space="708"/>
          <w:docGrid w:linePitch="360"/>
        </w:sectPr>
      </w:pPr>
      <w:bookmarkStart w:id="1" w:name="_GoBack"/>
      <w:bookmarkEnd w:id="1"/>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до проєкту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2360E2">
        <w:rPr>
          <w:rFonts w:ascii="Times New Roman" w:hAnsi="Times New Roman"/>
          <w:b/>
          <w:bCs/>
          <w:szCs w:val="24"/>
          <w:lang w:val="uk-UA"/>
        </w:rPr>
        <w:t>6</w:t>
      </w:r>
      <w:r w:rsidR="00C27747">
        <w:rPr>
          <w:rFonts w:ascii="Times New Roman" w:hAnsi="Times New Roman"/>
          <w:b/>
          <w:bCs/>
          <w:szCs w:val="24"/>
          <w:lang w:val="uk-UA"/>
        </w:rPr>
        <w:t>.</w:t>
      </w:r>
      <w:r w:rsidR="006229E5">
        <w:rPr>
          <w:rFonts w:ascii="Times New Roman" w:hAnsi="Times New Roman"/>
          <w:b/>
          <w:bCs/>
          <w:szCs w:val="24"/>
          <w:lang w:val="uk-UA"/>
        </w:rPr>
        <w:t>1</w:t>
      </w:r>
      <w:r w:rsidR="002360E2">
        <w:rPr>
          <w:rFonts w:ascii="Times New Roman" w:hAnsi="Times New Roman"/>
          <w:b/>
          <w:bCs/>
          <w:szCs w:val="24"/>
          <w:lang w:val="uk-UA"/>
        </w:rPr>
        <w:t>1</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DF0961"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cs="Times New Roman"/>
          <w:bCs/>
          <w:szCs w:val="24"/>
          <w:lang w:val="uk-UA"/>
        </w:rPr>
      </w:pPr>
      <w:r>
        <w:rPr>
          <w:rFonts w:ascii="Times New Roman" w:hAnsi="Times New Roman" w:cs="Times New Roman"/>
          <w:bCs/>
          <w:szCs w:val="24"/>
          <w:lang w:val="uk-UA"/>
        </w:rPr>
        <w:t xml:space="preserve">До Виконавчого комітету </w:t>
      </w:r>
      <w:r w:rsidR="00AF4A69">
        <w:rPr>
          <w:rFonts w:ascii="Times New Roman" w:hAnsi="Times New Roman" w:cs="Times New Roman"/>
          <w:bCs/>
          <w:szCs w:val="24"/>
          <w:lang w:val="uk-UA"/>
        </w:rPr>
        <w:t>Роменської міської ради надійшли</w:t>
      </w:r>
      <w:r>
        <w:rPr>
          <w:rFonts w:ascii="Times New Roman" w:hAnsi="Times New Roman" w:cs="Times New Roman"/>
          <w:bCs/>
          <w:szCs w:val="24"/>
          <w:lang w:val="uk-UA"/>
        </w:rPr>
        <w:t xml:space="preserve"> </w:t>
      </w:r>
      <w:r>
        <w:rPr>
          <w:rFonts w:ascii="Times New Roman" w:eastAsia="Times New Roman" w:hAnsi="Times New Roman"/>
          <w:color w:val="000000"/>
          <w:szCs w:val="24"/>
          <w:lang w:val="uk-UA" w:eastAsia="uk-UA"/>
        </w:rPr>
        <w:t>заяв</w:t>
      </w:r>
      <w:r w:rsidR="00AF4A69">
        <w:rPr>
          <w:rFonts w:ascii="Times New Roman" w:eastAsia="Times New Roman" w:hAnsi="Times New Roman"/>
          <w:color w:val="000000"/>
          <w:szCs w:val="24"/>
          <w:lang w:val="uk-UA" w:eastAsia="uk-UA"/>
        </w:rPr>
        <w:t>и</w:t>
      </w:r>
      <w:r>
        <w:rPr>
          <w:rFonts w:ascii="Times New Roman" w:eastAsia="Times New Roman" w:hAnsi="Times New Roman"/>
          <w:color w:val="000000"/>
          <w:szCs w:val="24"/>
          <w:lang w:val="uk-UA" w:eastAsia="uk-UA"/>
        </w:rPr>
        <w:t xml:space="preserve"> від </w:t>
      </w:r>
      <w:r>
        <w:rPr>
          <w:rFonts w:ascii="Times New Roman" w:hAnsi="Times New Roman" w:cs="Times New Roman"/>
          <w:szCs w:val="24"/>
          <w:lang w:val="uk-UA"/>
        </w:rPr>
        <w:t xml:space="preserve">Шахової Наталії Борисівни щодо </w:t>
      </w:r>
      <w:r>
        <w:rPr>
          <w:rFonts w:ascii="Times New Roman" w:hAnsi="Times New Roman" w:cs="Times New Roman"/>
          <w:bCs/>
          <w:szCs w:val="24"/>
          <w:lang w:val="uk-UA"/>
        </w:rPr>
        <w:t>надання матеріальної допомоги з Бюджету Роменської міської територіальної громади на лікування доньки Шахової Богдани та  Солдатенкової Лесі Юріївни щодо надання матеріальної допомоги з Бюджету Роменської міської тери</w:t>
      </w:r>
      <w:r w:rsidR="001A58FD">
        <w:rPr>
          <w:rFonts w:ascii="Times New Roman" w:hAnsi="Times New Roman" w:cs="Times New Roman"/>
          <w:bCs/>
          <w:szCs w:val="24"/>
          <w:lang w:val="uk-UA"/>
        </w:rPr>
        <w:t>торіальної громади на лікування</w:t>
      </w:r>
      <w:r w:rsidR="00BE1552">
        <w:rPr>
          <w:rFonts w:ascii="Times New Roman" w:hAnsi="Times New Roman" w:cs="Times New Roman"/>
          <w:bCs/>
          <w:szCs w:val="24"/>
          <w:lang w:val="uk-UA"/>
        </w:rPr>
        <w:t xml:space="preserve"> (</w:t>
      </w:r>
      <w:r w:rsidR="00BE1552" w:rsidRPr="00BE1552">
        <w:rPr>
          <w:rFonts w:ascii="Times New Roman" w:hAnsi="Times New Roman" w:cs="Times New Roman"/>
          <w:bCs/>
          <w:i/>
          <w:szCs w:val="24"/>
          <w:lang w:val="uk-UA"/>
        </w:rPr>
        <w:t>додаються</w:t>
      </w:r>
      <w:r w:rsidR="00BE1552">
        <w:rPr>
          <w:rFonts w:ascii="Times New Roman" w:hAnsi="Times New Roman" w:cs="Times New Roman"/>
          <w:bCs/>
          <w:szCs w:val="24"/>
          <w:lang w:val="uk-UA"/>
        </w:rPr>
        <w:t>)</w:t>
      </w:r>
      <w:r w:rsidR="00DF0961">
        <w:rPr>
          <w:rFonts w:ascii="Times New Roman" w:hAnsi="Times New Roman" w:cs="Times New Roman"/>
          <w:bCs/>
          <w:szCs w:val="24"/>
          <w:lang w:val="uk-UA"/>
        </w:rPr>
        <w:t>.</w:t>
      </w:r>
    </w:p>
    <w:p w:rsidR="002360E2"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szCs w:val="24"/>
          <w:lang w:val="uk-UA"/>
        </w:rPr>
      </w:pPr>
      <w:r w:rsidRPr="00C626E8">
        <w:rPr>
          <w:rFonts w:ascii="Times New Roman" w:hAnsi="Times New Roman"/>
          <w:szCs w:val="24"/>
          <w:lang w:val="uk-UA"/>
        </w:rPr>
        <w:t xml:space="preserve">Проєктом рішення передбачено </w:t>
      </w:r>
      <w:r>
        <w:rPr>
          <w:rFonts w:ascii="Times New Roman" w:hAnsi="Times New Roman"/>
          <w:szCs w:val="24"/>
          <w:lang w:val="uk-UA"/>
        </w:rPr>
        <w:t>зміни до Додатку 2 до Програми, а саме:</w:t>
      </w:r>
      <w:r w:rsidR="00BB7992">
        <w:rPr>
          <w:rFonts w:ascii="Times New Roman" w:hAnsi="Times New Roman"/>
          <w:szCs w:val="24"/>
          <w:lang w:val="uk-UA"/>
        </w:rPr>
        <w:t xml:space="preserve"> </w:t>
      </w:r>
    </w:p>
    <w:p w:rsidR="002360E2"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cs="Times New Roman"/>
          <w:bCs/>
          <w:szCs w:val="24"/>
          <w:lang w:val="uk-UA"/>
        </w:rPr>
      </w:pPr>
      <w:r>
        <w:rPr>
          <w:rFonts w:ascii="Times New Roman" w:hAnsi="Times New Roman"/>
          <w:szCs w:val="24"/>
          <w:lang w:val="uk-UA"/>
        </w:rPr>
        <w:t>доповнити з</w:t>
      </w:r>
      <w:r w:rsidRPr="00BD2D4B">
        <w:rPr>
          <w:rFonts w:ascii="Times New Roman" w:hAnsi="Times New Roman" w:cs="Times New Roman"/>
          <w:szCs w:val="24"/>
          <w:lang w:val="uk-UA"/>
        </w:rPr>
        <w:t xml:space="preserve">авдання 2. </w:t>
      </w:r>
      <w:r>
        <w:rPr>
          <w:rFonts w:ascii="Times New Roman" w:hAnsi="Times New Roman" w:cs="Times New Roman"/>
          <w:szCs w:val="24"/>
          <w:lang w:val="uk-UA"/>
        </w:rPr>
        <w:t>«</w:t>
      </w:r>
      <w:r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ascii="Times New Roman" w:hAnsi="Times New Roman" w:cs="Times New Roman"/>
          <w:szCs w:val="24"/>
          <w:lang w:val="uk-UA"/>
        </w:rPr>
        <w:t>» П</w:t>
      </w:r>
      <w:r w:rsidRPr="00C626E8">
        <w:rPr>
          <w:rFonts w:ascii="Times New Roman" w:hAnsi="Times New Roman" w:cs="Times New Roman"/>
          <w:szCs w:val="24"/>
          <w:lang w:val="uk-UA"/>
        </w:rPr>
        <w:t>ріоритету</w:t>
      </w:r>
      <w:r>
        <w:rPr>
          <w:rFonts w:ascii="Times New Roman" w:hAnsi="Times New Roman" w:cs="Times New Roman"/>
          <w:szCs w:val="24"/>
          <w:lang w:val="uk-UA"/>
        </w:rPr>
        <w:t xml:space="preserve"> 2.</w:t>
      </w:r>
      <w:r w:rsidRPr="00BD2D4B">
        <w:rPr>
          <w:rFonts w:ascii="Times New Roman" w:hAnsi="Times New Roman" w:cs="Times New Roman"/>
          <w:szCs w:val="24"/>
          <w:lang w:val="uk-UA"/>
        </w:rPr>
        <w:t>3.  Соціальний захист</w:t>
      </w:r>
      <w:r>
        <w:rPr>
          <w:rFonts w:ascii="Times New Roman" w:hAnsi="Times New Roman" w:cs="Times New Roman"/>
          <w:szCs w:val="24"/>
          <w:lang w:val="uk-UA"/>
        </w:rPr>
        <w:t xml:space="preserve"> новими заходами: 60</w:t>
      </w:r>
      <w:r>
        <w:rPr>
          <w:rFonts w:ascii="Times New Roman" w:hAnsi="Times New Roman" w:cs="Times New Roman"/>
          <w:szCs w:val="24"/>
          <w:vertAlign w:val="superscript"/>
          <w:lang w:val="uk-UA"/>
        </w:rPr>
        <w:t>1</w:t>
      </w:r>
      <w:r>
        <w:rPr>
          <w:rFonts w:ascii="Times New Roman" w:hAnsi="Times New Roman" w:cs="Times New Roman"/>
          <w:szCs w:val="24"/>
          <w:lang w:val="uk-UA"/>
        </w:rPr>
        <w:t xml:space="preserve"> «Надання матеріальної допомоги мешканці Роменської міської територіальної громади  Шаховій Наталії Борисівні </w:t>
      </w:r>
      <w:r>
        <w:rPr>
          <w:rFonts w:ascii="Times New Roman" w:hAnsi="Times New Roman" w:cs="Times New Roman"/>
          <w:bCs/>
          <w:szCs w:val="24"/>
          <w:lang w:val="uk-UA"/>
        </w:rPr>
        <w:t>на лікування доньки Шахової Богдани» з фінанс</w:t>
      </w:r>
      <w:r w:rsidR="00AF4A69">
        <w:rPr>
          <w:rFonts w:ascii="Times New Roman" w:hAnsi="Times New Roman" w:cs="Times New Roman"/>
          <w:bCs/>
          <w:szCs w:val="24"/>
          <w:lang w:val="uk-UA"/>
        </w:rPr>
        <w:t xml:space="preserve">уванням в сумі 20,0 тис. грн; </w:t>
      </w:r>
      <w:r>
        <w:rPr>
          <w:rFonts w:ascii="Times New Roman" w:hAnsi="Times New Roman" w:cs="Times New Roman"/>
          <w:bCs/>
          <w:szCs w:val="24"/>
          <w:lang w:val="uk-UA"/>
        </w:rPr>
        <w:t>61</w:t>
      </w:r>
      <w:r>
        <w:rPr>
          <w:rFonts w:ascii="Times New Roman" w:hAnsi="Times New Roman" w:cs="Times New Roman"/>
          <w:bCs/>
          <w:szCs w:val="24"/>
          <w:vertAlign w:val="superscript"/>
          <w:lang w:val="uk-UA"/>
        </w:rPr>
        <w:t>1 «</w:t>
      </w:r>
      <w:r>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Солдатенковій Лесі Юріївні на дороговартісне лікування» </w:t>
      </w:r>
      <w:r>
        <w:rPr>
          <w:rFonts w:ascii="Times New Roman" w:hAnsi="Times New Roman" w:cs="Times New Roman"/>
          <w:bCs/>
          <w:szCs w:val="24"/>
          <w:lang w:val="uk-UA"/>
        </w:rPr>
        <w:t>з фіна</w:t>
      </w:r>
      <w:r w:rsidR="001B57AA">
        <w:rPr>
          <w:rFonts w:ascii="Times New Roman" w:hAnsi="Times New Roman" w:cs="Times New Roman"/>
          <w:bCs/>
          <w:szCs w:val="24"/>
          <w:lang w:val="uk-UA"/>
        </w:rPr>
        <w:t>нсуванням в сумі 100,0 тис. грн;</w:t>
      </w:r>
    </w:p>
    <w:p w:rsidR="00856FFA" w:rsidRDefault="00856FFA" w:rsidP="00DF0961">
      <w:pPr>
        <w:spacing w:after="120" w:line="276" w:lineRule="auto"/>
        <w:ind w:firstLine="567"/>
        <w:rPr>
          <w:rFonts w:ascii="Times New Roman" w:hAnsi="Times New Roman" w:cs="Times New Roman"/>
          <w:szCs w:val="24"/>
          <w:lang w:val="uk-UA"/>
        </w:rPr>
      </w:pPr>
      <w:r>
        <w:rPr>
          <w:rFonts w:ascii="Times New Roman" w:hAnsi="Times New Roman" w:cs="Times New Roman"/>
          <w:bCs/>
          <w:szCs w:val="24"/>
          <w:lang w:val="uk-UA"/>
        </w:rPr>
        <w:t>уточнити</w:t>
      </w:r>
      <w:r w:rsidR="001B57AA" w:rsidRPr="00856FFA">
        <w:rPr>
          <w:rFonts w:ascii="Times New Roman" w:hAnsi="Times New Roman" w:cs="Times New Roman"/>
          <w:bCs/>
          <w:szCs w:val="24"/>
          <w:lang w:val="uk-UA"/>
        </w:rPr>
        <w:t xml:space="preserve"> завдання </w:t>
      </w:r>
      <w:r w:rsidRPr="00856FFA">
        <w:rPr>
          <w:rFonts w:ascii="Times New Roman" w:hAnsi="Times New Roman" w:cs="Times New Roman"/>
          <w:szCs w:val="24"/>
          <w:lang w:val="uk-UA"/>
        </w:rPr>
        <w:t>1. «Покращення матеріально-технічного забезпечення органів місцевого самоврядування та самоорганізації населення» Пріоритет</w:t>
      </w:r>
      <w:r>
        <w:rPr>
          <w:rFonts w:ascii="Times New Roman" w:hAnsi="Times New Roman" w:cs="Times New Roman"/>
          <w:szCs w:val="24"/>
          <w:lang w:val="uk-UA"/>
        </w:rPr>
        <w:t>у</w:t>
      </w:r>
      <w:r w:rsidRPr="00856FFA">
        <w:rPr>
          <w:rFonts w:ascii="Times New Roman" w:hAnsi="Times New Roman" w:cs="Times New Roman"/>
          <w:szCs w:val="24"/>
          <w:lang w:val="uk-UA"/>
        </w:rPr>
        <w:t xml:space="preserve"> 2.10. Поліпшення якості діяльності міської ради та її виконавчих органів</w:t>
      </w:r>
      <w:r>
        <w:rPr>
          <w:rFonts w:ascii="Times New Roman" w:hAnsi="Times New Roman" w:cs="Times New Roman"/>
          <w:szCs w:val="24"/>
          <w:lang w:val="uk-UA"/>
        </w:rPr>
        <w:t>, а саме:</w:t>
      </w:r>
    </w:p>
    <w:p w:rsidR="00856FFA" w:rsidRPr="00DF0961" w:rsidRDefault="00856FFA" w:rsidP="00DF0961">
      <w:pPr>
        <w:spacing w:after="120" w:line="276" w:lineRule="auto"/>
        <w:ind w:firstLine="567"/>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 - сума фінансування за рахунок бюджету громади - 82,6 тис. грн</w:t>
      </w:r>
      <w:r w:rsidR="00DF0961">
        <w:rPr>
          <w:rFonts w:ascii="Times New Roman" w:hAnsi="Times New Roman" w:cs="Times New Roman"/>
          <w:szCs w:val="24"/>
          <w:lang w:val="uk-UA"/>
        </w:rPr>
        <w:t xml:space="preserve"> (пункт 87</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w:t>
      </w:r>
    </w:p>
    <w:p w:rsidR="00DF0961" w:rsidRPr="00DF0961" w:rsidRDefault="00DF0961"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szCs w:val="24"/>
          <w:lang w:val="uk-UA"/>
        </w:rPr>
      </w:pPr>
      <w:r w:rsidRPr="00DF0961">
        <w:rPr>
          <w:rFonts w:ascii="Times New Roman" w:hAnsi="Times New Roman" w:cs="Times New Roman"/>
          <w:szCs w:val="24"/>
          <w:lang w:val="uk-UA"/>
        </w:rPr>
        <w:t xml:space="preserve">Просимо врахувати </w:t>
      </w:r>
      <w:r w:rsidRPr="00DF0961">
        <w:rPr>
          <w:rFonts w:ascii="Times New Roman" w:hAnsi="Times New Roman" w:cs="Times New Roman"/>
          <w:bCs/>
          <w:szCs w:val="24"/>
          <w:lang w:val="uk-UA"/>
        </w:rPr>
        <w:t>клопотання Виконавчого комітету Роменської міської ради</w:t>
      </w:r>
      <w:r>
        <w:rPr>
          <w:rFonts w:ascii="Times New Roman" w:hAnsi="Times New Roman" w:cs="Times New Roman"/>
          <w:bCs/>
          <w:szCs w:val="24"/>
          <w:lang w:val="uk-UA"/>
        </w:rPr>
        <w:t xml:space="preserve"> </w:t>
      </w:r>
      <w:r w:rsidRPr="00DF0961">
        <w:rPr>
          <w:rFonts w:ascii="Times New Roman" w:hAnsi="Times New Roman" w:cs="Times New Roman"/>
          <w:bCs/>
          <w:i/>
          <w:szCs w:val="24"/>
          <w:lang w:val="uk-UA"/>
        </w:rPr>
        <w:t>(додається)</w:t>
      </w:r>
      <w:r>
        <w:rPr>
          <w:rFonts w:ascii="Times New Roman" w:hAnsi="Times New Roman" w:cs="Times New Roman"/>
          <w:bCs/>
          <w:i/>
          <w:szCs w:val="24"/>
          <w:lang w:val="uk-UA"/>
        </w:rPr>
        <w:t xml:space="preserve"> </w:t>
      </w:r>
      <w:r w:rsidRPr="00DF0961">
        <w:rPr>
          <w:rFonts w:ascii="Times New Roman" w:hAnsi="Times New Roman" w:cs="Times New Roman"/>
          <w:bCs/>
          <w:szCs w:val="24"/>
          <w:lang w:val="uk-UA"/>
        </w:rPr>
        <w:t>і підтримати цей проект рішення.</w:t>
      </w:r>
    </w:p>
    <w:p w:rsidR="00DF0961" w:rsidRDefault="00DF0961" w:rsidP="00DF0961">
      <w:pPr>
        <w:spacing w:after="120" w:line="276" w:lineRule="auto"/>
        <w:ind w:firstLine="567"/>
        <w:rPr>
          <w:rFonts w:ascii="Times New Roman" w:hAnsi="Times New Roman" w:cs="Times New Roman"/>
          <w:b/>
          <w:szCs w:val="24"/>
          <w:lang w:val="uk-UA"/>
        </w:rPr>
      </w:pPr>
    </w:p>
    <w:p w:rsidR="002360E2" w:rsidRDefault="002360E2" w:rsidP="002360E2">
      <w:pPr>
        <w:shd w:val="clear" w:color="auto" w:fill="FFFFFF"/>
        <w:tabs>
          <w:tab w:val="left" w:pos="-284"/>
          <w:tab w:val="left" w:pos="540"/>
        </w:tabs>
        <w:spacing w:line="276" w:lineRule="auto"/>
        <w:ind w:right="140"/>
        <w:rPr>
          <w:rFonts w:ascii="Times New Roman" w:hAnsi="Times New Roman"/>
          <w:b/>
          <w:color w:val="000000"/>
          <w:szCs w:val="24"/>
          <w:lang w:val="uk-UA"/>
        </w:rPr>
      </w:pPr>
    </w:p>
    <w:p w:rsidR="002360E2" w:rsidRDefault="002360E2" w:rsidP="002360E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розвитку Роменської міської ради</w:t>
      </w:r>
      <w:r>
        <w:rPr>
          <w:rFonts w:ascii="Times New Roman" w:hAnsi="Times New Roman"/>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rFonts w:ascii="Times New Roman" w:hAnsi="Times New Roman"/>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 xml:space="preserve">діяльності виконавчих органів ради </w:t>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E4" w:rsidRDefault="00314BE4" w:rsidP="002F55E3">
      <w:r>
        <w:separator/>
      </w:r>
    </w:p>
  </w:endnote>
  <w:endnote w:type="continuationSeparator" w:id="0">
    <w:p w:rsidR="00314BE4" w:rsidRDefault="00314BE4"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E4" w:rsidRDefault="00314BE4" w:rsidP="002F55E3">
      <w:r>
        <w:separator/>
      </w:r>
    </w:p>
  </w:footnote>
  <w:footnote w:type="continuationSeparator" w:id="0">
    <w:p w:rsidR="00314BE4" w:rsidRDefault="00314BE4"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64263"/>
    <w:rsid w:val="00077ACF"/>
    <w:rsid w:val="00092AFD"/>
    <w:rsid w:val="000A1CB2"/>
    <w:rsid w:val="000A371A"/>
    <w:rsid w:val="000A6D2B"/>
    <w:rsid w:val="000C5C0D"/>
    <w:rsid w:val="000D044C"/>
    <w:rsid w:val="000D1884"/>
    <w:rsid w:val="000D2F31"/>
    <w:rsid w:val="000D5FA3"/>
    <w:rsid w:val="000E549B"/>
    <w:rsid w:val="000E7C2B"/>
    <w:rsid w:val="0010747D"/>
    <w:rsid w:val="00111D42"/>
    <w:rsid w:val="0012644A"/>
    <w:rsid w:val="00126CDE"/>
    <w:rsid w:val="00132F80"/>
    <w:rsid w:val="00142205"/>
    <w:rsid w:val="001460F7"/>
    <w:rsid w:val="0017304C"/>
    <w:rsid w:val="00173EC2"/>
    <w:rsid w:val="001A1752"/>
    <w:rsid w:val="001A58FD"/>
    <w:rsid w:val="001A782D"/>
    <w:rsid w:val="001B4D05"/>
    <w:rsid w:val="001B572C"/>
    <w:rsid w:val="001B57AA"/>
    <w:rsid w:val="001C1F75"/>
    <w:rsid w:val="001D1E9B"/>
    <w:rsid w:val="001D4169"/>
    <w:rsid w:val="001D74C3"/>
    <w:rsid w:val="001E11F1"/>
    <w:rsid w:val="001E23B5"/>
    <w:rsid w:val="001E6EDA"/>
    <w:rsid w:val="001F094C"/>
    <w:rsid w:val="001F4FA5"/>
    <w:rsid w:val="0020095D"/>
    <w:rsid w:val="00203F6D"/>
    <w:rsid w:val="00204CE8"/>
    <w:rsid w:val="00206727"/>
    <w:rsid w:val="002131E4"/>
    <w:rsid w:val="00213A20"/>
    <w:rsid w:val="00213EA2"/>
    <w:rsid w:val="00215929"/>
    <w:rsid w:val="002271F8"/>
    <w:rsid w:val="002360E2"/>
    <w:rsid w:val="00251792"/>
    <w:rsid w:val="00255ABB"/>
    <w:rsid w:val="002569ED"/>
    <w:rsid w:val="002676DD"/>
    <w:rsid w:val="00292A24"/>
    <w:rsid w:val="002A2103"/>
    <w:rsid w:val="002B10B0"/>
    <w:rsid w:val="002B7C7E"/>
    <w:rsid w:val="002C48D8"/>
    <w:rsid w:val="002E2527"/>
    <w:rsid w:val="002E373E"/>
    <w:rsid w:val="002F1D2D"/>
    <w:rsid w:val="002F55E3"/>
    <w:rsid w:val="00301969"/>
    <w:rsid w:val="00314BE4"/>
    <w:rsid w:val="003236EA"/>
    <w:rsid w:val="00324446"/>
    <w:rsid w:val="003323E1"/>
    <w:rsid w:val="00340CF5"/>
    <w:rsid w:val="00343355"/>
    <w:rsid w:val="00352670"/>
    <w:rsid w:val="00356F8D"/>
    <w:rsid w:val="00361FD5"/>
    <w:rsid w:val="0036491D"/>
    <w:rsid w:val="0036790C"/>
    <w:rsid w:val="00367E34"/>
    <w:rsid w:val="0037115F"/>
    <w:rsid w:val="0037634C"/>
    <w:rsid w:val="00380263"/>
    <w:rsid w:val="003820CC"/>
    <w:rsid w:val="00392AE2"/>
    <w:rsid w:val="0039753A"/>
    <w:rsid w:val="003A6E07"/>
    <w:rsid w:val="003A7344"/>
    <w:rsid w:val="003B3A7F"/>
    <w:rsid w:val="003C054D"/>
    <w:rsid w:val="003C5916"/>
    <w:rsid w:val="003C758E"/>
    <w:rsid w:val="003C7B97"/>
    <w:rsid w:val="003D56E8"/>
    <w:rsid w:val="003D65C8"/>
    <w:rsid w:val="003E5371"/>
    <w:rsid w:val="003F370F"/>
    <w:rsid w:val="00400B28"/>
    <w:rsid w:val="00404DCA"/>
    <w:rsid w:val="00406C39"/>
    <w:rsid w:val="004319F1"/>
    <w:rsid w:val="00432B4F"/>
    <w:rsid w:val="00437608"/>
    <w:rsid w:val="0044109F"/>
    <w:rsid w:val="0044121C"/>
    <w:rsid w:val="0045505C"/>
    <w:rsid w:val="00456AAD"/>
    <w:rsid w:val="00461418"/>
    <w:rsid w:val="00470E24"/>
    <w:rsid w:val="0048631A"/>
    <w:rsid w:val="00486A45"/>
    <w:rsid w:val="0049135D"/>
    <w:rsid w:val="004A5156"/>
    <w:rsid w:val="004A62AD"/>
    <w:rsid w:val="004C1106"/>
    <w:rsid w:val="004C67FD"/>
    <w:rsid w:val="004D62D6"/>
    <w:rsid w:val="004F600D"/>
    <w:rsid w:val="00500194"/>
    <w:rsid w:val="00500AD0"/>
    <w:rsid w:val="00512242"/>
    <w:rsid w:val="00512FDA"/>
    <w:rsid w:val="005259A7"/>
    <w:rsid w:val="00532ADD"/>
    <w:rsid w:val="0053458A"/>
    <w:rsid w:val="00537870"/>
    <w:rsid w:val="005462F9"/>
    <w:rsid w:val="00554048"/>
    <w:rsid w:val="0056672E"/>
    <w:rsid w:val="005836E3"/>
    <w:rsid w:val="00590EE2"/>
    <w:rsid w:val="005962FB"/>
    <w:rsid w:val="005A3E5E"/>
    <w:rsid w:val="005A6588"/>
    <w:rsid w:val="005A6BFD"/>
    <w:rsid w:val="005B24C6"/>
    <w:rsid w:val="005C68EB"/>
    <w:rsid w:val="005C7634"/>
    <w:rsid w:val="005D2B14"/>
    <w:rsid w:val="005E1E4C"/>
    <w:rsid w:val="005E5E03"/>
    <w:rsid w:val="005E7FAB"/>
    <w:rsid w:val="005F4499"/>
    <w:rsid w:val="005F7D5F"/>
    <w:rsid w:val="0060058E"/>
    <w:rsid w:val="00601471"/>
    <w:rsid w:val="006229E5"/>
    <w:rsid w:val="006400CA"/>
    <w:rsid w:val="00642C54"/>
    <w:rsid w:val="006436E4"/>
    <w:rsid w:val="00643BBE"/>
    <w:rsid w:val="00654618"/>
    <w:rsid w:val="00661B5B"/>
    <w:rsid w:val="00672564"/>
    <w:rsid w:val="00675021"/>
    <w:rsid w:val="006826F1"/>
    <w:rsid w:val="00683016"/>
    <w:rsid w:val="006932D2"/>
    <w:rsid w:val="0069633B"/>
    <w:rsid w:val="006A769B"/>
    <w:rsid w:val="006B0308"/>
    <w:rsid w:val="006C0C68"/>
    <w:rsid w:val="006C13EE"/>
    <w:rsid w:val="006E36D2"/>
    <w:rsid w:val="007024CF"/>
    <w:rsid w:val="00722121"/>
    <w:rsid w:val="0072334F"/>
    <w:rsid w:val="007500F4"/>
    <w:rsid w:val="0076794E"/>
    <w:rsid w:val="007934D5"/>
    <w:rsid w:val="00796EDA"/>
    <w:rsid w:val="007A0EC3"/>
    <w:rsid w:val="007A3CE4"/>
    <w:rsid w:val="007B16E3"/>
    <w:rsid w:val="007D07E8"/>
    <w:rsid w:val="007D5F99"/>
    <w:rsid w:val="007D7BF0"/>
    <w:rsid w:val="007E243D"/>
    <w:rsid w:val="007E2936"/>
    <w:rsid w:val="007E67A3"/>
    <w:rsid w:val="007F643B"/>
    <w:rsid w:val="007F7191"/>
    <w:rsid w:val="00805CC1"/>
    <w:rsid w:val="00810E17"/>
    <w:rsid w:val="00817902"/>
    <w:rsid w:val="00824173"/>
    <w:rsid w:val="0083712B"/>
    <w:rsid w:val="0084228C"/>
    <w:rsid w:val="00853BE5"/>
    <w:rsid w:val="00856FFA"/>
    <w:rsid w:val="008570E4"/>
    <w:rsid w:val="00857471"/>
    <w:rsid w:val="0086725B"/>
    <w:rsid w:val="008814E1"/>
    <w:rsid w:val="008818A2"/>
    <w:rsid w:val="00887316"/>
    <w:rsid w:val="008929B8"/>
    <w:rsid w:val="008A4250"/>
    <w:rsid w:val="008C4A9B"/>
    <w:rsid w:val="008C4DAA"/>
    <w:rsid w:val="008C5D73"/>
    <w:rsid w:val="008C743C"/>
    <w:rsid w:val="008F3410"/>
    <w:rsid w:val="00902918"/>
    <w:rsid w:val="009077D7"/>
    <w:rsid w:val="009078A4"/>
    <w:rsid w:val="0091380C"/>
    <w:rsid w:val="0091690A"/>
    <w:rsid w:val="009209EB"/>
    <w:rsid w:val="00924160"/>
    <w:rsid w:val="00942C25"/>
    <w:rsid w:val="00944FC0"/>
    <w:rsid w:val="00950E37"/>
    <w:rsid w:val="00961A15"/>
    <w:rsid w:val="00965FC7"/>
    <w:rsid w:val="009738F9"/>
    <w:rsid w:val="00991B82"/>
    <w:rsid w:val="00993525"/>
    <w:rsid w:val="00994A06"/>
    <w:rsid w:val="009A0671"/>
    <w:rsid w:val="009B20EA"/>
    <w:rsid w:val="009B249D"/>
    <w:rsid w:val="009D4F18"/>
    <w:rsid w:val="009E2204"/>
    <w:rsid w:val="009F44C8"/>
    <w:rsid w:val="00A03045"/>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D51B4"/>
    <w:rsid w:val="00AE634B"/>
    <w:rsid w:val="00AF281C"/>
    <w:rsid w:val="00AF38E9"/>
    <w:rsid w:val="00AF4A69"/>
    <w:rsid w:val="00B005AF"/>
    <w:rsid w:val="00B0523B"/>
    <w:rsid w:val="00B05CF5"/>
    <w:rsid w:val="00B07BF5"/>
    <w:rsid w:val="00B1174A"/>
    <w:rsid w:val="00B20DA5"/>
    <w:rsid w:val="00B26FB8"/>
    <w:rsid w:val="00B67AB9"/>
    <w:rsid w:val="00B86C34"/>
    <w:rsid w:val="00B911CC"/>
    <w:rsid w:val="00B93A2D"/>
    <w:rsid w:val="00B94A78"/>
    <w:rsid w:val="00BB53F2"/>
    <w:rsid w:val="00BB7992"/>
    <w:rsid w:val="00BC4A47"/>
    <w:rsid w:val="00BC5855"/>
    <w:rsid w:val="00BC6766"/>
    <w:rsid w:val="00BD2D4B"/>
    <w:rsid w:val="00BD6DDD"/>
    <w:rsid w:val="00BE1552"/>
    <w:rsid w:val="00BF63A2"/>
    <w:rsid w:val="00C2038A"/>
    <w:rsid w:val="00C208FB"/>
    <w:rsid w:val="00C2394A"/>
    <w:rsid w:val="00C251D1"/>
    <w:rsid w:val="00C25456"/>
    <w:rsid w:val="00C26CAA"/>
    <w:rsid w:val="00C27747"/>
    <w:rsid w:val="00C309B1"/>
    <w:rsid w:val="00C44EC9"/>
    <w:rsid w:val="00C531E9"/>
    <w:rsid w:val="00C626E8"/>
    <w:rsid w:val="00C634F4"/>
    <w:rsid w:val="00C64E0A"/>
    <w:rsid w:val="00C66D09"/>
    <w:rsid w:val="00C74523"/>
    <w:rsid w:val="00C903D7"/>
    <w:rsid w:val="00CA0272"/>
    <w:rsid w:val="00CB2526"/>
    <w:rsid w:val="00CB255C"/>
    <w:rsid w:val="00CB4882"/>
    <w:rsid w:val="00CB535A"/>
    <w:rsid w:val="00CC2124"/>
    <w:rsid w:val="00CC684B"/>
    <w:rsid w:val="00CD535A"/>
    <w:rsid w:val="00D0338C"/>
    <w:rsid w:val="00D052A6"/>
    <w:rsid w:val="00D10183"/>
    <w:rsid w:val="00D272FD"/>
    <w:rsid w:val="00D51E77"/>
    <w:rsid w:val="00D524B1"/>
    <w:rsid w:val="00D53547"/>
    <w:rsid w:val="00D53A4C"/>
    <w:rsid w:val="00D55ACA"/>
    <w:rsid w:val="00D7115F"/>
    <w:rsid w:val="00D75EFE"/>
    <w:rsid w:val="00D80421"/>
    <w:rsid w:val="00D8426C"/>
    <w:rsid w:val="00D86A30"/>
    <w:rsid w:val="00D8702D"/>
    <w:rsid w:val="00DA7BF7"/>
    <w:rsid w:val="00DB694C"/>
    <w:rsid w:val="00DC198E"/>
    <w:rsid w:val="00DC2479"/>
    <w:rsid w:val="00DC7A09"/>
    <w:rsid w:val="00DD27C8"/>
    <w:rsid w:val="00DD27DC"/>
    <w:rsid w:val="00DD3152"/>
    <w:rsid w:val="00DF0961"/>
    <w:rsid w:val="00DF257B"/>
    <w:rsid w:val="00E31D23"/>
    <w:rsid w:val="00E42284"/>
    <w:rsid w:val="00E452CF"/>
    <w:rsid w:val="00E510FD"/>
    <w:rsid w:val="00E54B06"/>
    <w:rsid w:val="00E562FB"/>
    <w:rsid w:val="00E657F0"/>
    <w:rsid w:val="00E921F4"/>
    <w:rsid w:val="00E95708"/>
    <w:rsid w:val="00E95B5D"/>
    <w:rsid w:val="00E97043"/>
    <w:rsid w:val="00EA387D"/>
    <w:rsid w:val="00EA4B73"/>
    <w:rsid w:val="00EA7054"/>
    <w:rsid w:val="00EC6F9F"/>
    <w:rsid w:val="00ED60EE"/>
    <w:rsid w:val="00EE0C91"/>
    <w:rsid w:val="00EE3A6E"/>
    <w:rsid w:val="00EF1CA7"/>
    <w:rsid w:val="00EF4066"/>
    <w:rsid w:val="00EF521A"/>
    <w:rsid w:val="00F00D7E"/>
    <w:rsid w:val="00F05979"/>
    <w:rsid w:val="00F0688A"/>
    <w:rsid w:val="00F53D8B"/>
    <w:rsid w:val="00F544DC"/>
    <w:rsid w:val="00F55075"/>
    <w:rsid w:val="00F731EE"/>
    <w:rsid w:val="00F73476"/>
    <w:rsid w:val="00FB01FF"/>
    <w:rsid w:val="00FC776C"/>
    <w:rsid w:val="00FE0BC8"/>
    <w:rsid w:val="00FF2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2CC9"/>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FFA"/>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а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3035</Words>
  <Characters>1730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4</cp:revision>
  <cp:lastPrinted>2025-11-23T09:33:00Z</cp:lastPrinted>
  <dcterms:created xsi:type="dcterms:W3CDTF">2025-11-24T06:12:00Z</dcterms:created>
  <dcterms:modified xsi:type="dcterms:W3CDTF">2025-11-24T06:16:00Z</dcterms:modified>
</cp:coreProperties>
</file>