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BD6" w:rsidRPr="00D67BD6" w:rsidRDefault="00D67BD6" w:rsidP="00D67BD6">
      <w:pPr>
        <w:tabs>
          <w:tab w:val="left" w:pos="2268"/>
        </w:tabs>
        <w:jc w:val="center"/>
        <w:rPr>
          <w:b/>
          <w:sz w:val="24"/>
          <w:szCs w:val="24"/>
          <w:lang w:val="uk-UA"/>
        </w:rPr>
      </w:pPr>
      <w:r w:rsidRPr="00D67BD6">
        <w:rPr>
          <w:noProof/>
        </w:rPr>
        <w:drawing>
          <wp:inline distT="0" distB="0" distL="0" distR="0">
            <wp:extent cx="485775" cy="6477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7BD6" w:rsidRPr="00D67BD6" w:rsidRDefault="00D67BD6" w:rsidP="00D67BD6">
      <w:pPr>
        <w:spacing w:line="276" w:lineRule="auto"/>
        <w:jc w:val="center"/>
        <w:rPr>
          <w:b/>
          <w:sz w:val="24"/>
          <w:szCs w:val="24"/>
          <w:lang w:val="uk-UA"/>
        </w:rPr>
      </w:pPr>
      <w:r w:rsidRPr="00D67BD6">
        <w:rPr>
          <w:b/>
          <w:sz w:val="24"/>
          <w:szCs w:val="24"/>
          <w:lang w:val="uk-UA"/>
        </w:rPr>
        <w:t>РОМЕНСЬКА МІСЬКА РАДА СУМСЬКОЇ ОБЛАСТІ</w:t>
      </w:r>
    </w:p>
    <w:p w:rsidR="00D67BD6" w:rsidRPr="00D67BD6" w:rsidRDefault="00D67BD6" w:rsidP="00D67BD6">
      <w:pPr>
        <w:tabs>
          <w:tab w:val="left" w:pos="4111"/>
        </w:tabs>
        <w:spacing w:line="276" w:lineRule="auto"/>
        <w:jc w:val="center"/>
        <w:rPr>
          <w:b/>
          <w:sz w:val="24"/>
          <w:szCs w:val="24"/>
          <w:lang w:val="uk-UA"/>
        </w:rPr>
      </w:pPr>
      <w:r w:rsidRPr="00D67BD6">
        <w:rPr>
          <w:b/>
          <w:sz w:val="24"/>
          <w:szCs w:val="24"/>
          <w:lang w:val="uk-UA"/>
        </w:rPr>
        <w:t>ВИКОНАВЧИЙ КОМІТЕТ</w:t>
      </w:r>
    </w:p>
    <w:p w:rsidR="00D67BD6" w:rsidRPr="00D67BD6" w:rsidRDefault="00D67BD6" w:rsidP="00D67BD6">
      <w:pPr>
        <w:spacing w:before="120" w:after="120" w:line="276" w:lineRule="auto"/>
        <w:jc w:val="center"/>
        <w:rPr>
          <w:b/>
          <w:sz w:val="24"/>
          <w:szCs w:val="24"/>
          <w:lang w:val="uk-UA"/>
        </w:rPr>
      </w:pPr>
      <w:r w:rsidRPr="00D67BD6">
        <w:rPr>
          <w:b/>
          <w:sz w:val="24"/>
          <w:szCs w:val="24"/>
          <w:lang w:val="uk-UA"/>
        </w:rPr>
        <w:t>РОЗПОРЯДЖЕННЯ МІСЬКОГО ГОЛОВИ</w:t>
      </w:r>
    </w:p>
    <w:tbl>
      <w:tblPr>
        <w:tblW w:w="9617" w:type="dxa"/>
        <w:tblInd w:w="-108" w:type="dxa"/>
        <w:tblLook w:val="04A0" w:firstRow="1" w:lastRow="0" w:firstColumn="1" w:lastColumn="0" w:noHBand="0" w:noVBand="1"/>
      </w:tblPr>
      <w:tblGrid>
        <w:gridCol w:w="3237"/>
        <w:gridCol w:w="3142"/>
        <w:gridCol w:w="3238"/>
      </w:tblGrid>
      <w:tr w:rsidR="006B3E33" w:rsidRPr="006B3E33" w:rsidTr="006E3F3D">
        <w:trPr>
          <w:trHeight w:val="459"/>
        </w:trPr>
        <w:tc>
          <w:tcPr>
            <w:tcW w:w="3237" w:type="dxa"/>
            <w:hideMark/>
          </w:tcPr>
          <w:p w:rsidR="00D67BD6" w:rsidRPr="006B3E33" w:rsidRDefault="005042C7" w:rsidP="00D67BD6">
            <w:pPr>
              <w:spacing w:after="150" w:line="276" w:lineRule="auto"/>
              <w:jc w:val="both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6B3E33">
              <w:rPr>
                <w:rFonts w:eastAsia="Calibri"/>
                <w:b/>
                <w:sz w:val="24"/>
                <w:szCs w:val="24"/>
                <w:lang w:val="uk-UA" w:eastAsia="en-US"/>
              </w:rPr>
              <w:t>12</w:t>
            </w:r>
            <w:r w:rsidR="00D67BD6" w:rsidRPr="006B3E33">
              <w:rPr>
                <w:rFonts w:eastAsia="Calibri"/>
                <w:b/>
                <w:sz w:val="24"/>
                <w:szCs w:val="24"/>
                <w:lang w:val="uk-UA" w:eastAsia="en-US"/>
              </w:rPr>
              <w:t>.</w:t>
            </w:r>
            <w:r w:rsidR="00D67BD6" w:rsidRPr="006B3E33">
              <w:rPr>
                <w:rFonts w:eastAsia="Calibri"/>
                <w:b/>
                <w:sz w:val="24"/>
                <w:szCs w:val="24"/>
                <w:lang w:val="en-US" w:eastAsia="en-US"/>
              </w:rPr>
              <w:t>1</w:t>
            </w:r>
            <w:r w:rsidRPr="006B3E33">
              <w:rPr>
                <w:rFonts w:eastAsia="Calibri"/>
                <w:b/>
                <w:sz w:val="24"/>
                <w:szCs w:val="24"/>
                <w:lang w:val="uk-UA" w:eastAsia="en-US"/>
              </w:rPr>
              <w:t>2</w:t>
            </w:r>
            <w:r w:rsidR="00D67BD6" w:rsidRPr="006B3E33">
              <w:rPr>
                <w:rFonts w:eastAsia="Calibri"/>
                <w:b/>
                <w:sz w:val="24"/>
                <w:szCs w:val="24"/>
                <w:lang w:val="uk-UA" w:eastAsia="en-US"/>
              </w:rPr>
              <w:t>.2025</w:t>
            </w:r>
          </w:p>
        </w:tc>
        <w:tc>
          <w:tcPr>
            <w:tcW w:w="3142" w:type="dxa"/>
            <w:hideMark/>
          </w:tcPr>
          <w:p w:rsidR="00D67BD6" w:rsidRPr="006B3E33" w:rsidRDefault="00D67BD6" w:rsidP="00D67BD6">
            <w:pPr>
              <w:spacing w:after="150" w:line="276" w:lineRule="auto"/>
              <w:ind w:firstLine="567"/>
              <w:jc w:val="center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6B3E33">
              <w:rPr>
                <w:rFonts w:eastAsia="Calibri"/>
                <w:b/>
                <w:sz w:val="24"/>
                <w:szCs w:val="24"/>
                <w:lang w:val="uk-UA" w:eastAsia="uk-UA"/>
              </w:rPr>
              <w:t>Ромни</w:t>
            </w:r>
          </w:p>
        </w:tc>
        <w:tc>
          <w:tcPr>
            <w:tcW w:w="3238" w:type="dxa"/>
            <w:hideMark/>
          </w:tcPr>
          <w:p w:rsidR="00D67BD6" w:rsidRPr="006B3E33" w:rsidRDefault="00D67BD6" w:rsidP="00D67BD6">
            <w:pPr>
              <w:spacing w:after="150" w:line="276" w:lineRule="auto"/>
              <w:ind w:firstLine="567"/>
              <w:jc w:val="right"/>
              <w:rPr>
                <w:rFonts w:eastAsia="Calibri"/>
                <w:b/>
                <w:sz w:val="24"/>
                <w:szCs w:val="24"/>
                <w:lang w:val="uk-UA" w:eastAsia="en-US"/>
              </w:rPr>
            </w:pPr>
            <w:r w:rsidRPr="006B3E33">
              <w:rPr>
                <w:rFonts w:eastAsia="Calibri"/>
                <w:b/>
                <w:sz w:val="24"/>
                <w:szCs w:val="24"/>
                <w:lang w:val="uk-UA" w:eastAsia="uk-UA"/>
              </w:rPr>
              <w:t xml:space="preserve">                  № 3</w:t>
            </w:r>
            <w:r w:rsidR="005042C7" w:rsidRPr="006B3E33">
              <w:rPr>
                <w:rFonts w:eastAsia="Calibri"/>
                <w:b/>
                <w:sz w:val="24"/>
                <w:szCs w:val="24"/>
                <w:lang w:val="uk-UA" w:eastAsia="uk-UA"/>
              </w:rPr>
              <w:t>33</w:t>
            </w:r>
            <w:r w:rsidRPr="006B3E33">
              <w:rPr>
                <w:rFonts w:eastAsia="Calibri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</w:tbl>
    <w:p w:rsidR="00D67BD6" w:rsidRPr="00D67BD6" w:rsidRDefault="00D67BD6" w:rsidP="00D67BD6">
      <w:pPr>
        <w:spacing w:after="120" w:line="276" w:lineRule="auto"/>
        <w:ind w:right="5102"/>
        <w:jc w:val="both"/>
        <w:rPr>
          <w:rFonts w:eastAsia="Calibri"/>
          <w:b/>
          <w:sz w:val="24"/>
          <w:szCs w:val="22"/>
          <w:lang w:val="uk-UA" w:eastAsia="en-US"/>
        </w:rPr>
      </w:pPr>
      <w:r w:rsidRPr="00D67BD6">
        <w:rPr>
          <w:rFonts w:eastAsia="Calibri"/>
          <w:b/>
          <w:sz w:val="24"/>
          <w:szCs w:val="22"/>
          <w:lang w:val="uk-UA" w:eastAsia="en-US"/>
        </w:rPr>
        <w:t>Про скликання сто другої сесії Роменської міської ради восьмого скликання</w:t>
      </w:r>
    </w:p>
    <w:p w:rsidR="00D67BD6" w:rsidRPr="00D67BD6" w:rsidRDefault="00D67BD6" w:rsidP="00D67BD6">
      <w:pPr>
        <w:spacing w:after="120"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  <w:r w:rsidRPr="00D67BD6">
        <w:rPr>
          <w:rFonts w:eastAsia="Calibri"/>
          <w:sz w:val="24"/>
          <w:szCs w:val="22"/>
          <w:lang w:val="uk-UA" w:eastAsia="en-US"/>
        </w:rPr>
        <w:t>Відповідно до пункту 8 частини 4 статті 42, статей 46, 59 Закону України «Про місцеве самоврядування в Україні», враховуючи рішення міської ради від 25.10.2023 «Про визначення місця проведення пленарних засідань сесій міської ради під час воєнного стану в Україні»:</w:t>
      </w:r>
    </w:p>
    <w:p w:rsidR="00D67BD6" w:rsidRPr="00D67BD6" w:rsidRDefault="00D67BD6" w:rsidP="00D67BD6">
      <w:pPr>
        <w:spacing w:after="120"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  <w:r w:rsidRPr="00D67BD6">
        <w:rPr>
          <w:rFonts w:eastAsia="Calibri"/>
          <w:sz w:val="24"/>
          <w:szCs w:val="22"/>
          <w:lang w:val="uk-UA" w:eastAsia="en-US"/>
        </w:rPr>
        <w:t>1. Скликати 19 грудня 2025 року о 14:00 год. в укритті Роменської загальноосвітньої школи І-ІІІ ступенів № 7 Роменської міської ради Сумської області сто другу сесію Роменської міської ради восьмого скликання.</w:t>
      </w:r>
    </w:p>
    <w:p w:rsidR="00D67BD6" w:rsidRPr="00D67BD6" w:rsidRDefault="00D67BD6" w:rsidP="00D67BD6">
      <w:pPr>
        <w:spacing w:after="120"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  <w:r w:rsidRPr="00D67BD6">
        <w:rPr>
          <w:rFonts w:eastAsia="Calibri"/>
          <w:sz w:val="24"/>
          <w:szCs w:val="22"/>
          <w:lang w:val="uk-UA" w:eastAsia="en-US"/>
        </w:rPr>
        <w:t xml:space="preserve">2.  </w:t>
      </w:r>
      <w:proofErr w:type="spellStart"/>
      <w:r w:rsidRPr="00D67BD6">
        <w:rPr>
          <w:rFonts w:eastAsia="Calibri"/>
          <w:sz w:val="24"/>
          <w:szCs w:val="22"/>
          <w:lang w:val="uk-UA" w:eastAsia="en-US"/>
        </w:rPr>
        <w:t>Внести</w:t>
      </w:r>
      <w:proofErr w:type="spellEnd"/>
      <w:r w:rsidRPr="00D67BD6">
        <w:rPr>
          <w:rFonts w:eastAsia="Calibri"/>
          <w:sz w:val="24"/>
          <w:szCs w:val="22"/>
          <w:lang w:val="uk-UA" w:eastAsia="en-US"/>
        </w:rPr>
        <w:t xml:space="preserve"> на розгляд міської ради такі питання:</w:t>
      </w:r>
      <w:r w:rsidRPr="00D67BD6">
        <w:rPr>
          <w:rFonts w:eastAsia="Calibri"/>
          <w:sz w:val="24"/>
          <w:szCs w:val="22"/>
          <w:lang w:val="uk-UA" w:eastAsia="en-US"/>
        </w:rPr>
        <w:tab/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>про внесення змін до Програми фінансової підтримки Комунального підприємства «</w:t>
      </w:r>
      <w:proofErr w:type="spellStart"/>
      <w:r w:rsidRPr="00D67BD6">
        <w:rPr>
          <w:rFonts w:eastAsia="Times New Roman"/>
          <w:bCs/>
          <w:sz w:val="24"/>
          <w:szCs w:val="24"/>
          <w:lang w:val="uk-UA" w:eastAsia="x-none"/>
        </w:rPr>
        <w:t>Ромнитеплосервіс</w:t>
      </w:r>
      <w:proofErr w:type="spellEnd"/>
      <w:r w:rsidRPr="00D67BD6">
        <w:rPr>
          <w:rFonts w:eastAsia="Times New Roman"/>
          <w:bCs/>
          <w:sz w:val="24"/>
          <w:szCs w:val="24"/>
          <w:lang w:val="uk-UA" w:eastAsia="x-none"/>
        </w:rPr>
        <w:t>» Роменської міської ради» на 2025 рік;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>про внесення змін до Програми фінансової підтримки Комунального підприємства «Житло-Експлуатація» Роменської міської ради» на 2025 рік;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>про внесення змін до Програми фінансової підтримки Комунального підприємства «Комбінат комунальних підприємств» Роменської міської ради» на 2025 рік;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>про внесення змін до Програми фінансової підтримки комунального підприємства «Міськводоканал» Роменської міської ради на 2025 рік;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>про затвердження Програми  фінансової підтримки Комунального підприємства «</w:t>
      </w:r>
      <w:proofErr w:type="spellStart"/>
      <w:r w:rsidRPr="00D67BD6">
        <w:rPr>
          <w:rFonts w:eastAsia="Times New Roman"/>
          <w:bCs/>
          <w:sz w:val="24"/>
          <w:szCs w:val="24"/>
          <w:lang w:val="uk-UA" w:eastAsia="x-none"/>
        </w:rPr>
        <w:t>Ільїнський</w:t>
      </w:r>
      <w:proofErr w:type="spellEnd"/>
      <w:r w:rsidRPr="00D67BD6">
        <w:rPr>
          <w:rFonts w:eastAsia="Times New Roman"/>
          <w:bCs/>
          <w:sz w:val="24"/>
          <w:szCs w:val="24"/>
          <w:lang w:val="uk-UA" w:eastAsia="x-none"/>
        </w:rPr>
        <w:t xml:space="preserve"> ярмарок» Роменської  міської ради на 2025 рік;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i/>
          <w:color w:val="FF0000"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 xml:space="preserve">про внесення змін до Програми реформування і розвитку житлово-комунального господарства Роменської міської територіальної громади на 2023-2025 роки; 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>про внесення змін та доповнень до Програми «Освіта Роменської міської територіальної громади у 2024-2026 роках»;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iCs/>
          <w:sz w:val="24"/>
          <w:szCs w:val="24"/>
          <w:lang w:val="uk-UA"/>
        </w:rPr>
        <w:t>про внесення змін до Програми розвитку культури і духовності в Роменській міській територіальній громаді на 2024-2026 роки;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kern w:val="1"/>
          <w:sz w:val="24"/>
          <w:szCs w:val="24"/>
          <w:lang w:val="uk-UA" w:eastAsia="ar-SA"/>
        </w:rPr>
        <w:t xml:space="preserve">про внесення змін до </w:t>
      </w:r>
      <w:r w:rsidRPr="00D67BD6">
        <w:rPr>
          <w:rFonts w:eastAsia="Times New Roman"/>
          <w:sz w:val="24"/>
          <w:szCs w:val="24"/>
          <w:lang w:val="uk-UA" w:eastAsia="en-US"/>
        </w:rPr>
        <w:t>Програми розвитку та підтримки комунального некомерційного підприємства «Роменська центральна районна лікарня» Роменської міської ради на 2023-2025 роки;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sz w:val="24"/>
          <w:szCs w:val="24"/>
          <w:lang w:val="uk-UA"/>
        </w:rPr>
        <w:t>п</w:t>
      </w:r>
      <w:proofErr w:type="spellStart"/>
      <w:r w:rsidRPr="00D67BD6">
        <w:rPr>
          <w:rFonts w:eastAsia="Times New Roman"/>
          <w:sz w:val="24"/>
          <w:szCs w:val="24"/>
        </w:rPr>
        <w:t>ро</w:t>
      </w:r>
      <w:proofErr w:type="spellEnd"/>
      <w:r w:rsidRPr="00D67BD6">
        <w:rPr>
          <w:rFonts w:eastAsia="Times New Roman"/>
          <w:sz w:val="24"/>
          <w:szCs w:val="24"/>
        </w:rPr>
        <w:t xml:space="preserve"> </w:t>
      </w:r>
      <w:r w:rsidRPr="00D67BD6">
        <w:rPr>
          <w:rFonts w:eastAsia="Times New Roman"/>
          <w:sz w:val="24"/>
          <w:szCs w:val="24"/>
          <w:lang w:val="uk-UA"/>
        </w:rPr>
        <w:t xml:space="preserve">затвердження </w:t>
      </w:r>
      <w:proofErr w:type="spellStart"/>
      <w:r w:rsidRPr="00D67BD6">
        <w:rPr>
          <w:rFonts w:eastAsia="Times New Roman"/>
          <w:sz w:val="24"/>
          <w:szCs w:val="24"/>
        </w:rPr>
        <w:t>Програм</w:t>
      </w:r>
      <w:proofErr w:type="spellEnd"/>
      <w:r w:rsidRPr="00D67BD6">
        <w:rPr>
          <w:rFonts w:eastAsia="Times New Roman"/>
          <w:sz w:val="24"/>
          <w:szCs w:val="24"/>
          <w:lang w:val="uk-UA"/>
        </w:rPr>
        <w:t>и забезпечення житлом громадян, які постраждали внаслідок Чорнобильської катастрофи, на 2026-2028 роки;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GB"/>
        </w:rPr>
      </w:pPr>
      <w:r w:rsidRPr="00D67BD6">
        <w:rPr>
          <w:rFonts w:eastAsia="Calibri"/>
          <w:sz w:val="24"/>
          <w:szCs w:val="24"/>
          <w:lang w:val="uk-UA" w:eastAsia="en-GB"/>
        </w:rPr>
        <w:t>про внесення змін до Комплексної  програми «Правопорядок» на 2025-2027 роки</w:t>
      </w:r>
      <w:r w:rsidR="006B3E33">
        <w:rPr>
          <w:rFonts w:eastAsia="Calibri"/>
          <w:sz w:val="24"/>
          <w:szCs w:val="24"/>
          <w:lang w:val="uk-UA" w:eastAsia="en-GB"/>
        </w:rPr>
        <w:t>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GB"/>
        </w:rPr>
      </w:pPr>
      <w:r w:rsidRPr="00D67BD6">
        <w:rPr>
          <w:rFonts w:eastAsia="Calibri"/>
          <w:sz w:val="24"/>
          <w:szCs w:val="24"/>
          <w:lang w:val="uk-UA" w:eastAsia="en-GB"/>
        </w:rPr>
        <w:lastRenderedPageBreak/>
        <w:t>про внесення змін до Програми обороноздатності і безпеки держави у період дії воєнного стану на 2025 рік;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GB"/>
        </w:rPr>
      </w:pPr>
      <w:r w:rsidRPr="00D67BD6">
        <w:rPr>
          <w:rFonts w:eastAsia="Times New Roman"/>
          <w:sz w:val="24"/>
          <w:szCs w:val="24"/>
          <w:lang w:val="uk-UA"/>
        </w:rPr>
        <w:t>про внесення змін до П</w:t>
      </w:r>
      <w:proofErr w:type="spellStart"/>
      <w:r w:rsidRPr="00D67BD6">
        <w:rPr>
          <w:rFonts w:eastAsia="Times New Roman"/>
          <w:bCs/>
          <w:sz w:val="24"/>
          <w:szCs w:val="24"/>
          <w:shd w:val="clear" w:color="auto" w:fill="FFFFFF"/>
        </w:rPr>
        <w:t>рограми</w:t>
      </w:r>
      <w:proofErr w:type="spellEnd"/>
      <w:r w:rsidRPr="00D67BD6">
        <w:rPr>
          <w:rFonts w:eastAsia="Times New Roman"/>
          <w:bCs/>
          <w:sz w:val="24"/>
          <w:szCs w:val="24"/>
          <w:shd w:val="clear" w:color="auto" w:fill="FFFFFF"/>
        </w:rPr>
        <w:t xml:space="preserve"> </w:t>
      </w:r>
      <w:r w:rsidRPr="00D67BD6">
        <w:rPr>
          <w:rFonts w:eastAsia="Times New Roman"/>
          <w:bCs/>
          <w:sz w:val="24"/>
          <w:szCs w:val="24"/>
          <w:shd w:val="clear" w:color="auto" w:fill="FFFFFF"/>
          <w:lang w:val="uk-UA"/>
        </w:rPr>
        <w:t>обороноздатності та безпеки держави у період дії воєнного стану на 2026 рік;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GB"/>
        </w:rPr>
      </w:pPr>
      <w:r w:rsidRPr="00D67BD6">
        <w:rPr>
          <w:rFonts w:eastAsia="Calibri"/>
          <w:sz w:val="24"/>
          <w:szCs w:val="24"/>
          <w:lang w:val="uk-UA" w:eastAsia="en-GB"/>
        </w:rPr>
        <w:t>про внесення змін до Програми захисту населення і територій від надзвичайних ситуацій техногенного та природного характеру на 2025-2027 роки;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Calibri"/>
          <w:sz w:val="24"/>
          <w:szCs w:val="24"/>
          <w:lang w:val="uk-UA" w:eastAsia="en-GB"/>
        </w:rPr>
        <w:t xml:space="preserve">про затвердження Програми інформатизації та </w:t>
      </w:r>
      <w:proofErr w:type="spellStart"/>
      <w:r w:rsidRPr="00D67BD6">
        <w:rPr>
          <w:rFonts w:eastAsia="Calibri"/>
          <w:sz w:val="24"/>
          <w:szCs w:val="24"/>
          <w:lang w:val="uk-UA" w:eastAsia="en-GB"/>
        </w:rPr>
        <w:t>цифровізації</w:t>
      </w:r>
      <w:proofErr w:type="spellEnd"/>
      <w:r w:rsidRPr="00D67BD6">
        <w:rPr>
          <w:rFonts w:eastAsia="Calibri"/>
          <w:sz w:val="24"/>
          <w:szCs w:val="24"/>
          <w:lang w:val="uk-UA" w:eastAsia="en-GB"/>
        </w:rPr>
        <w:t xml:space="preserve"> Роменської міської територіальної громади на 2026-2028 роки;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Calibri"/>
          <w:sz w:val="24"/>
          <w:szCs w:val="24"/>
          <w:lang w:val="uk-UA" w:eastAsia="en-GB"/>
        </w:rPr>
      </w:pPr>
      <w:r w:rsidRPr="00D67BD6">
        <w:rPr>
          <w:rFonts w:eastAsia="Calibri"/>
          <w:sz w:val="24"/>
          <w:szCs w:val="24"/>
          <w:lang w:val="uk-UA" w:eastAsia="en-GB"/>
        </w:rPr>
        <w:t>про внесення змін і доповнень до Програми економічного і соціального розвитку Роменської міської територіальної громади на 2024-2026 роки;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>про внесення змін до рішення міської ради восьмого скликання від 20.12.2024 «Про Бюджет Роменської міської територіальної громади на 2025 рік»;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>про Бюджет Роменської міської територіальної громади на 2026 рік;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 xml:space="preserve">про надання дозволів на розроблення </w:t>
      </w:r>
      <w:proofErr w:type="spellStart"/>
      <w:r w:rsidRPr="00D67BD6">
        <w:rPr>
          <w:rFonts w:eastAsia="Times New Roman"/>
          <w:bCs/>
          <w:sz w:val="24"/>
          <w:szCs w:val="24"/>
          <w:lang w:val="uk-UA" w:eastAsia="x-none"/>
        </w:rPr>
        <w:t>проєктів</w:t>
      </w:r>
      <w:proofErr w:type="spellEnd"/>
      <w:r w:rsidRPr="00D67BD6">
        <w:rPr>
          <w:rFonts w:eastAsia="Times New Roman"/>
          <w:bCs/>
          <w:sz w:val="24"/>
          <w:szCs w:val="24"/>
          <w:lang w:val="uk-UA" w:eastAsia="x-none"/>
        </w:rPr>
        <w:t xml:space="preserve"> землеустрою щодо відведення земельних ділянок та виготовлення технічної документації із землеустрою;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 xml:space="preserve">про затвердження </w:t>
      </w:r>
      <w:proofErr w:type="spellStart"/>
      <w:r w:rsidRPr="00D67BD6">
        <w:rPr>
          <w:rFonts w:eastAsia="Times New Roman"/>
          <w:bCs/>
          <w:sz w:val="24"/>
          <w:szCs w:val="24"/>
          <w:lang w:val="uk-UA" w:eastAsia="x-none"/>
        </w:rPr>
        <w:t>проєктів</w:t>
      </w:r>
      <w:proofErr w:type="spellEnd"/>
      <w:r w:rsidRPr="00D67BD6">
        <w:rPr>
          <w:rFonts w:eastAsia="Times New Roman"/>
          <w:bCs/>
          <w:sz w:val="24"/>
          <w:szCs w:val="24"/>
          <w:lang w:val="uk-UA" w:eastAsia="x-none"/>
        </w:rPr>
        <w:t xml:space="preserve"> землеустрою щодо відведення земельних ділянок та технічної документації із землеустрою;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>про розгляд земельних питань;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>про підготовку лотів для продажу права оренди земельних ділянок комунальної власності на земельних торгах;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 xml:space="preserve">про затвердження </w:t>
      </w:r>
      <w:proofErr w:type="spellStart"/>
      <w:r w:rsidRPr="00D67BD6">
        <w:rPr>
          <w:rFonts w:eastAsia="Times New Roman"/>
          <w:bCs/>
          <w:sz w:val="24"/>
          <w:szCs w:val="24"/>
          <w:lang w:val="uk-UA" w:eastAsia="x-none"/>
        </w:rPr>
        <w:t>проєкту</w:t>
      </w:r>
      <w:proofErr w:type="spellEnd"/>
      <w:r w:rsidRPr="00D67BD6">
        <w:rPr>
          <w:rFonts w:eastAsia="Times New Roman"/>
          <w:bCs/>
          <w:sz w:val="24"/>
          <w:szCs w:val="24"/>
          <w:lang w:val="uk-UA" w:eastAsia="x-none"/>
        </w:rPr>
        <w:t xml:space="preserve"> землеустрою щодо встановлення (зміни) меж с.</w:t>
      </w:r>
      <w:r w:rsidR="006B3E33">
        <w:rPr>
          <w:rFonts w:eastAsia="Times New Roman"/>
          <w:bCs/>
          <w:sz w:val="24"/>
          <w:szCs w:val="24"/>
          <w:lang w:val="uk-UA" w:eastAsia="x-none"/>
        </w:rPr>
        <w:t> </w:t>
      </w:r>
      <w:r w:rsidRPr="00D67BD6">
        <w:rPr>
          <w:rFonts w:eastAsia="Times New Roman"/>
          <w:bCs/>
          <w:sz w:val="24"/>
          <w:szCs w:val="24"/>
          <w:lang w:val="uk-UA" w:eastAsia="x-none"/>
        </w:rPr>
        <w:t>Загребелля Роменського району Сумської області;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 xml:space="preserve">про затвердження </w:t>
      </w:r>
      <w:proofErr w:type="spellStart"/>
      <w:r w:rsidRPr="00D67BD6">
        <w:rPr>
          <w:rFonts w:eastAsia="Times New Roman"/>
          <w:bCs/>
          <w:sz w:val="24"/>
          <w:szCs w:val="24"/>
          <w:lang w:val="uk-UA" w:eastAsia="x-none"/>
        </w:rPr>
        <w:t>проєктів</w:t>
      </w:r>
      <w:proofErr w:type="spellEnd"/>
      <w:r w:rsidRPr="00D67BD6">
        <w:rPr>
          <w:rFonts w:eastAsia="Times New Roman"/>
          <w:bCs/>
          <w:sz w:val="24"/>
          <w:szCs w:val="24"/>
          <w:lang w:val="uk-UA" w:eastAsia="x-none"/>
        </w:rPr>
        <w:t xml:space="preserve"> землеустрою щодо встановлення (зміни) меж адміністративно-територіальних одиниць в межах Роменської міської територіальної громади;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bCs/>
          <w:sz w:val="24"/>
          <w:szCs w:val="24"/>
          <w:lang w:val="uk-UA" w:eastAsia="x-none"/>
        </w:rPr>
        <w:t>про оренду нерухомого майна, що перебуває у комунальній власності;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/>
        </w:rPr>
      </w:pPr>
      <w:r w:rsidRPr="00D67BD6">
        <w:rPr>
          <w:rFonts w:eastAsia="Times New Roman"/>
          <w:sz w:val="24"/>
          <w:szCs w:val="24"/>
          <w:lang w:val="uk-UA"/>
        </w:rPr>
        <w:t xml:space="preserve">про внесення змін до рішення міської ради від 25.11.2020 «Про припинення дії договорів оренди основних засобів та найму нежитлових приміщень комунального майна </w:t>
      </w:r>
      <w:proofErr w:type="spellStart"/>
      <w:r w:rsidRPr="00D67BD6">
        <w:rPr>
          <w:rFonts w:eastAsia="Times New Roman"/>
          <w:sz w:val="24"/>
          <w:szCs w:val="24"/>
          <w:lang w:val="uk-UA"/>
        </w:rPr>
        <w:t>водоканалізаційного</w:t>
      </w:r>
      <w:proofErr w:type="spellEnd"/>
      <w:r w:rsidRPr="00D67BD6">
        <w:rPr>
          <w:rFonts w:eastAsia="Times New Roman"/>
          <w:sz w:val="24"/>
          <w:szCs w:val="24"/>
          <w:lang w:val="uk-UA"/>
        </w:rPr>
        <w:t xml:space="preserve"> господарства та передачу майна комунальної власності в господарське відання КП «Міськводоканал» РМР»;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sz w:val="24"/>
          <w:szCs w:val="24"/>
          <w:lang w:val="uk-UA"/>
        </w:rPr>
        <w:t>про внесення змін до рішення Роменської міської ради від 26.11.2025 «Про надання згоди на прийняття приміщення з державної у комунальну власність Роменської міської територіальної громади»;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 w:eastAsia="zh-CN"/>
        </w:rPr>
      </w:pPr>
      <w:r w:rsidRPr="00D67BD6">
        <w:rPr>
          <w:rFonts w:eastAsia="Times New Roman"/>
          <w:sz w:val="24"/>
          <w:szCs w:val="24"/>
          <w:lang w:val="uk-UA"/>
        </w:rPr>
        <w:t>про затвердження оновленого складу окремих комісій та рад при Виконавчому комітеті Роменської міської ради;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 w:eastAsia="zh-CN"/>
        </w:rPr>
      </w:pPr>
      <w:r w:rsidRPr="00D67BD6">
        <w:rPr>
          <w:rFonts w:eastAsia="Times New Roman"/>
          <w:sz w:val="24"/>
          <w:szCs w:val="24"/>
          <w:lang w:val="uk-UA"/>
        </w:rPr>
        <w:t xml:space="preserve">про </w:t>
      </w:r>
      <w:r w:rsidRPr="00D67BD6">
        <w:rPr>
          <w:rFonts w:eastAsia="Times New Roman"/>
          <w:sz w:val="24"/>
          <w:szCs w:val="24"/>
          <w:lang w:val="uk-UA" w:eastAsia="zh-CN" w:bidi="hi-IN"/>
        </w:rPr>
        <w:t>прийняття резервних джерел живлення в комунальну власність Роменської міської територіальної громади в якості міжнародної технічної допомоги;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 w:eastAsia="x-none"/>
        </w:rPr>
      </w:pPr>
      <w:r w:rsidRPr="00D67BD6">
        <w:rPr>
          <w:rFonts w:eastAsia="Times New Roman"/>
          <w:sz w:val="24"/>
          <w:szCs w:val="24"/>
          <w:lang w:val="uk-UA" w:eastAsia="en-US"/>
        </w:rPr>
        <w:lastRenderedPageBreak/>
        <w:t>п</w:t>
      </w:r>
      <w:proofErr w:type="spellStart"/>
      <w:r w:rsidRPr="00D67BD6">
        <w:rPr>
          <w:rFonts w:eastAsia="Times New Roman"/>
          <w:sz w:val="24"/>
          <w:szCs w:val="24"/>
          <w:lang w:eastAsia="en-US"/>
        </w:rPr>
        <w:t>ро</w:t>
      </w:r>
      <w:proofErr w:type="spellEnd"/>
      <w:r w:rsidRPr="00D67BD6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D67BD6">
        <w:rPr>
          <w:rFonts w:eastAsia="Times New Roman"/>
          <w:sz w:val="24"/>
          <w:szCs w:val="24"/>
          <w:lang w:eastAsia="en-US"/>
        </w:rPr>
        <w:t>прийняття</w:t>
      </w:r>
      <w:proofErr w:type="spellEnd"/>
      <w:r w:rsidRPr="00D67BD6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D67BD6">
        <w:rPr>
          <w:rFonts w:eastAsia="Times New Roman"/>
          <w:sz w:val="24"/>
          <w:szCs w:val="24"/>
          <w:lang w:eastAsia="en-US"/>
        </w:rPr>
        <w:t>комп'ютерної</w:t>
      </w:r>
      <w:proofErr w:type="spellEnd"/>
      <w:r w:rsidRPr="00D67BD6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D67BD6">
        <w:rPr>
          <w:rFonts w:eastAsia="Times New Roman"/>
          <w:sz w:val="24"/>
          <w:szCs w:val="24"/>
          <w:lang w:eastAsia="en-US"/>
        </w:rPr>
        <w:t>техніки</w:t>
      </w:r>
      <w:proofErr w:type="spellEnd"/>
      <w:r w:rsidRPr="00D67BD6">
        <w:rPr>
          <w:rFonts w:eastAsia="Times New Roman"/>
          <w:sz w:val="24"/>
          <w:szCs w:val="24"/>
          <w:lang w:eastAsia="en-US"/>
        </w:rPr>
        <w:t xml:space="preserve"> </w:t>
      </w:r>
      <w:proofErr w:type="spellStart"/>
      <w:r w:rsidRPr="00D67BD6">
        <w:rPr>
          <w:rFonts w:eastAsia="Times New Roman"/>
          <w:sz w:val="24"/>
          <w:szCs w:val="24"/>
          <w:lang w:eastAsia="en-US"/>
        </w:rPr>
        <w:t>від</w:t>
      </w:r>
      <w:proofErr w:type="spellEnd"/>
      <w:r w:rsidRPr="00D67BD6">
        <w:rPr>
          <w:rFonts w:eastAsia="Times New Roman"/>
          <w:sz w:val="24"/>
          <w:szCs w:val="24"/>
          <w:lang w:eastAsia="en-US"/>
        </w:rPr>
        <w:t xml:space="preserve"> МОМ </w:t>
      </w:r>
      <w:r w:rsidRPr="00D67BD6">
        <w:rPr>
          <w:rFonts w:eastAsia="Times New Roman"/>
          <w:sz w:val="24"/>
          <w:szCs w:val="24"/>
          <w:lang w:val="uk-UA" w:eastAsia="en-US"/>
        </w:rPr>
        <w:t>та передачу її на баланс Відділу культури Роменської міської ради;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 w:eastAsia="zh-CN"/>
        </w:rPr>
      </w:pPr>
      <w:r w:rsidRPr="00D67BD6">
        <w:rPr>
          <w:rFonts w:eastAsia="Times New Roman"/>
          <w:bCs/>
          <w:sz w:val="24"/>
          <w:szCs w:val="24"/>
          <w:lang w:val="uk-UA"/>
        </w:rPr>
        <w:t xml:space="preserve">про прийняття майна в рамках </w:t>
      </w:r>
      <w:proofErr w:type="spellStart"/>
      <w:r w:rsidRPr="00D67BD6">
        <w:rPr>
          <w:rFonts w:eastAsia="Times New Roman"/>
          <w:bCs/>
          <w:sz w:val="24"/>
          <w:szCs w:val="24"/>
          <w:lang w:val="uk-UA"/>
        </w:rPr>
        <w:t>проєкту</w:t>
      </w:r>
      <w:proofErr w:type="spellEnd"/>
      <w:r w:rsidRPr="00D67BD6">
        <w:rPr>
          <w:rFonts w:eastAsia="Times New Roman"/>
          <w:bCs/>
          <w:sz w:val="24"/>
          <w:szCs w:val="24"/>
          <w:lang w:val="uk-UA"/>
        </w:rPr>
        <w:t xml:space="preserve"> «Інтегрована освіта, захист дітей, життєстійкість та інклюзія для дітей, постраждалих від війни, переміщених дітей та їхніх батьків на півночі та сході України» до комунальної власності Роменської міської ради Сумської області;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bCs/>
          <w:sz w:val="24"/>
          <w:szCs w:val="24"/>
          <w:lang w:val="uk-UA"/>
        </w:rPr>
      </w:pPr>
      <w:r w:rsidRPr="00D67BD6">
        <w:rPr>
          <w:rFonts w:eastAsia="Times New Roman"/>
          <w:bCs/>
          <w:sz w:val="24"/>
          <w:szCs w:val="24"/>
          <w:lang w:val="uk-UA"/>
        </w:rPr>
        <w:t>про внесення змін до Положення про облікову політику та організацію бухгалтерського обліку Виконавчого комітету Роменської міської ради;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 w:eastAsia="zh-CN"/>
        </w:rPr>
      </w:pPr>
      <w:r w:rsidRPr="00D67BD6">
        <w:rPr>
          <w:rFonts w:eastAsia="Times New Roman"/>
          <w:bCs/>
          <w:sz w:val="24"/>
          <w:szCs w:val="24"/>
          <w:lang w:val="uk-UA"/>
        </w:rPr>
        <w:t>про перенесення касових видатків між бюджетними програмами у сфері освіти;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 w:eastAsia="zh-CN"/>
        </w:rPr>
      </w:pPr>
      <w:r w:rsidRPr="00D67BD6">
        <w:rPr>
          <w:rFonts w:eastAsia="Times New Roman"/>
          <w:sz w:val="24"/>
          <w:szCs w:val="24"/>
          <w:lang w:val="uk-UA"/>
        </w:rPr>
        <w:t>про перенесення касових видатків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 w:eastAsia="zh-CN"/>
        </w:rPr>
      </w:pPr>
      <w:r w:rsidRPr="00D67BD6">
        <w:rPr>
          <w:rFonts w:eastAsia="Calibri"/>
          <w:sz w:val="24"/>
          <w:szCs w:val="24"/>
          <w:lang w:val="uk-UA" w:eastAsia="en-US"/>
        </w:rPr>
        <w:t xml:space="preserve">про затвердження тарифів на платні соціальні послуги Територіального центру соціального обслуговування </w:t>
      </w:r>
      <w:r w:rsidR="006B3E33">
        <w:rPr>
          <w:rFonts w:eastAsia="Calibri"/>
          <w:sz w:val="24"/>
          <w:szCs w:val="24"/>
          <w:lang w:val="uk-UA" w:eastAsia="en-US"/>
        </w:rPr>
        <w:t>(</w:t>
      </w:r>
      <w:r w:rsidRPr="00D67BD6">
        <w:rPr>
          <w:rFonts w:eastAsia="Calibri"/>
          <w:sz w:val="24"/>
          <w:szCs w:val="24"/>
          <w:lang w:val="uk-UA" w:eastAsia="en-US"/>
        </w:rPr>
        <w:t>надання соціальних послуг</w:t>
      </w:r>
      <w:r w:rsidR="006B3E33">
        <w:rPr>
          <w:rFonts w:eastAsia="Calibri"/>
          <w:sz w:val="24"/>
          <w:szCs w:val="24"/>
          <w:lang w:val="uk-UA" w:eastAsia="en-US"/>
        </w:rPr>
        <w:t>)</w:t>
      </w:r>
      <w:bookmarkStart w:id="0" w:name="_GoBack"/>
      <w:bookmarkEnd w:id="0"/>
      <w:r w:rsidRPr="00D67BD6">
        <w:rPr>
          <w:rFonts w:eastAsia="Calibri"/>
          <w:sz w:val="24"/>
          <w:szCs w:val="24"/>
          <w:lang w:val="uk-UA" w:eastAsia="en-US"/>
        </w:rPr>
        <w:t xml:space="preserve"> Роменської міської ради;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 w:eastAsia="zh-CN"/>
        </w:rPr>
      </w:pPr>
      <w:r w:rsidRPr="00D67BD6">
        <w:rPr>
          <w:rFonts w:eastAsia="Calibri"/>
          <w:sz w:val="24"/>
          <w:szCs w:val="24"/>
          <w:lang w:val="uk-UA" w:eastAsia="en-US"/>
        </w:rPr>
        <w:t xml:space="preserve">про затвердження </w:t>
      </w:r>
      <w:r w:rsidRPr="00D67BD6">
        <w:rPr>
          <w:rFonts w:eastAsia="Calibri"/>
          <w:w w:val="95"/>
          <w:sz w:val="24"/>
          <w:szCs w:val="24"/>
          <w:lang w:val="uk-UA" w:eastAsia="en-US"/>
        </w:rPr>
        <w:t>структури</w:t>
      </w:r>
      <w:r w:rsidRPr="00D67BD6">
        <w:rPr>
          <w:rFonts w:eastAsia="Calibri"/>
          <w:spacing w:val="-55"/>
          <w:w w:val="95"/>
          <w:sz w:val="24"/>
          <w:szCs w:val="24"/>
          <w:lang w:val="uk-UA" w:eastAsia="en-US"/>
        </w:rPr>
        <w:t xml:space="preserve">  </w:t>
      </w:r>
      <w:r w:rsidRPr="00D67BD6">
        <w:rPr>
          <w:rFonts w:eastAsia="Calibri"/>
          <w:sz w:val="24"/>
          <w:szCs w:val="24"/>
          <w:lang w:val="uk-UA" w:eastAsia="en-US"/>
        </w:rPr>
        <w:t>Територіального</w:t>
      </w:r>
      <w:r w:rsidRPr="00D67BD6">
        <w:rPr>
          <w:rFonts w:eastAsia="Calibri"/>
          <w:spacing w:val="1"/>
          <w:sz w:val="24"/>
          <w:szCs w:val="24"/>
          <w:lang w:val="uk-UA" w:eastAsia="en-US"/>
        </w:rPr>
        <w:t xml:space="preserve"> </w:t>
      </w:r>
      <w:r w:rsidRPr="00D67BD6">
        <w:rPr>
          <w:rFonts w:eastAsia="Calibri"/>
          <w:sz w:val="24"/>
          <w:szCs w:val="24"/>
          <w:lang w:val="uk-UA" w:eastAsia="en-US"/>
        </w:rPr>
        <w:t>центру</w:t>
      </w:r>
      <w:r w:rsidRPr="00D67BD6">
        <w:rPr>
          <w:rFonts w:eastAsia="Calibri"/>
          <w:spacing w:val="1"/>
          <w:sz w:val="24"/>
          <w:szCs w:val="24"/>
          <w:lang w:val="uk-UA" w:eastAsia="en-US"/>
        </w:rPr>
        <w:t xml:space="preserve"> </w:t>
      </w:r>
      <w:r w:rsidRPr="00D67BD6">
        <w:rPr>
          <w:rFonts w:eastAsia="Calibri"/>
          <w:sz w:val="24"/>
          <w:szCs w:val="24"/>
          <w:lang w:val="uk-UA" w:eastAsia="en-US"/>
        </w:rPr>
        <w:t>соціального</w:t>
      </w:r>
      <w:r w:rsidRPr="00D67BD6">
        <w:rPr>
          <w:rFonts w:eastAsia="Calibri"/>
          <w:spacing w:val="1"/>
          <w:sz w:val="24"/>
          <w:szCs w:val="24"/>
          <w:lang w:val="uk-UA" w:eastAsia="en-US"/>
        </w:rPr>
        <w:t xml:space="preserve"> </w:t>
      </w:r>
      <w:r w:rsidRPr="00D67BD6">
        <w:rPr>
          <w:rFonts w:eastAsia="Calibri"/>
          <w:w w:val="95"/>
          <w:sz w:val="24"/>
          <w:szCs w:val="24"/>
          <w:lang w:val="uk-UA" w:eastAsia="en-US"/>
        </w:rPr>
        <w:t>обслуговування (надання соціальних послуг)</w:t>
      </w:r>
      <w:r w:rsidRPr="00D67BD6">
        <w:rPr>
          <w:rFonts w:eastAsia="Calibri"/>
          <w:spacing w:val="1"/>
          <w:w w:val="95"/>
          <w:sz w:val="24"/>
          <w:szCs w:val="24"/>
          <w:lang w:val="uk-UA" w:eastAsia="en-US"/>
        </w:rPr>
        <w:t xml:space="preserve"> </w:t>
      </w:r>
      <w:r w:rsidRPr="00D67BD6">
        <w:rPr>
          <w:rFonts w:eastAsia="Calibri"/>
          <w:sz w:val="24"/>
          <w:szCs w:val="24"/>
          <w:lang w:val="uk-UA" w:eastAsia="en-US"/>
        </w:rPr>
        <w:t>Роменської</w:t>
      </w:r>
      <w:r w:rsidRPr="00D67BD6">
        <w:rPr>
          <w:rFonts w:eastAsia="Calibri"/>
          <w:spacing w:val="22"/>
          <w:sz w:val="24"/>
          <w:szCs w:val="24"/>
          <w:lang w:val="uk-UA" w:eastAsia="en-US"/>
        </w:rPr>
        <w:t xml:space="preserve"> </w:t>
      </w:r>
      <w:r w:rsidRPr="00D67BD6">
        <w:rPr>
          <w:rFonts w:eastAsia="Calibri"/>
          <w:sz w:val="24"/>
          <w:szCs w:val="24"/>
          <w:lang w:val="uk-UA" w:eastAsia="en-US"/>
        </w:rPr>
        <w:t>міської</w:t>
      </w:r>
      <w:r w:rsidRPr="00D67BD6">
        <w:rPr>
          <w:rFonts w:eastAsia="Calibri"/>
          <w:spacing w:val="24"/>
          <w:sz w:val="24"/>
          <w:szCs w:val="24"/>
          <w:lang w:val="uk-UA" w:eastAsia="en-US"/>
        </w:rPr>
        <w:t xml:space="preserve"> </w:t>
      </w:r>
      <w:r w:rsidRPr="00D67BD6">
        <w:rPr>
          <w:rFonts w:eastAsia="Calibri"/>
          <w:sz w:val="24"/>
          <w:szCs w:val="24"/>
          <w:lang w:val="uk-UA" w:eastAsia="en-US"/>
        </w:rPr>
        <w:t>ради</w:t>
      </w:r>
      <w:r w:rsidRPr="00D67BD6">
        <w:rPr>
          <w:rFonts w:eastAsia="Calibri"/>
          <w:spacing w:val="13"/>
          <w:sz w:val="24"/>
          <w:szCs w:val="24"/>
          <w:lang w:val="uk-UA" w:eastAsia="en-US"/>
        </w:rPr>
        <w:t xml:space="preserve"> </w:t>
      </w:r>
      <w:r w:rsidRPr="00D67BD6">
        <w:rPr>
          <w:rFonts w:eastAsia="Calibri"/>
          <w:sz w:val="24"/>
          <w:szCs w:val="24"/>
          <w:lang w:val="uk-UA" w:eastAsia="en-US"/>
        </w:rPr>
        <w:t>в</w:t>
      </w:r>
      <w:r w:rsidRPr="00D67BD6">
        <w:rPr>
          <w:rFonts w:eastAsia="Calibri"/>
          <w:spacing w:val="2"/>
          <w:sz w:val="24"/>
          <w:szCs w:val="24"/>
          <w:lang w:val="uk-UA" w:eastAsia="en-US"/>
        </w:rPr>
        <w:t xml:space="preserve"> </w:t>
      </w:r>
      <w:r w:rsidRPr="00D67BD6">
        <w:rPr>
          <w:rFonts w:eastAsia="Calibri"/>
          <w:sz w:val="24"/>
          <w:szCs w:val="24"/>
          <w:lang w:val="uk-UA" w:eastAsia="en-US"/>
        </w:rPr>
        <w:t>новій</w:t>
      </w:r>
      <w:r w:rsidRPr="00D67BD6">
        <w:rPr>
          <w:rFonts w:eastAsia="Calibri"/>
          <w:spacing w:val="10"/>
          <w:sz w:val="24"/>
          <w:szCs w:val="24"/>
          <w:lang w:val="uk-UA" w:eastAsia="en-US"/>
        </w:rPr>
        <w:t xml:space="preserve"> </w:t>
      </w:r>
      <w:r w:rsidRPr="00D67BD6">
        <w:rPr>
          <w:rFonts w:eastAsia="Calibri"/>
          <w:sz w:val="24"/>
          <w:szCs w:val="24"/>
          <w:lang w:val="uk-UA" w:eastAsia="en-US"/>
        </w:rPr>
        <w:t>редакції;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 w:eastAsia="zh-CN"/>
        </w:rPr>
      </w:pPr>
      <w:r w:rsidRPr="00D67BD6">
        <w:rPr>
          <w:rFonts w:eastAsia="Times New Roman"/>
          <w:bCs/>
          <w:sz w:val="24"/>
          <w:szCs w:val="24"/>
          <w:lang w:val="uk-UA" w:eastAsia="uk-UA"/>
        </w:rPr>
        <w:t xml:space="preserve">про надання дозволу на встановлення меморіальної дошки на честь Захисника України </w:t>
      </w:r>
      <w:proofErr w:type="spellStart"/>
      <w:r w:rsidRPr="00D67BD6">
        <w:rPr>
          <w:rFonts w:eastAsia="Times New Roman"/>
          <w:bCs/>
          <w:sz w:val="24"/>
          <w:szCs w:val="24"/>
          <w:lang w:val="uk-UA" w:eastAsia="uk-UA"/>
        </w:rPr>
        <w:t>Буркуна</w:t>
      </w:r>
      <w:proofErr w:type="spellEnd"/>
      <w:r w:rsidRPr="00D67BD6">
        <w:rPr>
          <w:rFonts w:eastAsia="Times New Roman"/>
          <w:bCs/>
          <w:sz w:val="24"/>
          <w:szCs w:val="24"/>
          <w:lang w:val="uk-UA" w:eastAsia="uk-UA"/>
        </w:rPr>
        <w:t xml:space="preserve"> Владислава Володимировича;</w:t>
      </w:r>
    </w:p>
    <w:p w:rsidR="00D67BD6" w:rsidRPr="00D67BD6" w:rsidRDefault="00D67BD6" w:rsidP="00D67BD6">
      <w:pPr>
        <w:numPr>
          <w:ilvl w:val="0"/>
          <w:numId w:val="3"/>
        </w:numPr>
        <w:spacing w:after="120" w:line="271" w:lineRule="auto"/>
        <w:ind w:firstLine="567"/>
        <w:jc w:val="both"/>
        <w:outlineLvl w:val="1"/>
        <w:rPr>
          <w:rFonts w:eastAsia="Times New Roman"/>
          <w:sz w:val="24"/>
          <w:szCs w:val="24"/>
          <w:lang w:val="uk-UA" w:eastAsia="zh-CN"/>
        </w:rPr>
      </w:pPr>
      <w:r w:rsidRPr="00D67BD6">
        <w:rPr>
          <w:rFonts w:eastAsia="Wingdings"/>
          <w:sz w:val="24"/>
          <w:szCs w:val="24"/>
          <w:lang w:val="uk-UA" w:eastAsia="en-US"/>
        </w:rPr>
        <w:t xml:space="preserve">про підписання Меморандуму про співпрацю між Роменською міською радою Сумської області та </w:t>
      </w:r>
      <w:proofErr w:type="spellStart"/>
      <w:r w:rsidRPr="00D67BD6">
        <w:rPr>
          <w:rFonts w:eastAsia="Wingdings"/>
          <w:sz w:val="24"/>
          <w:szCs w:val="24"/>
          <w:lang w:val="uk-UA" w:eastAsia="en-US"/>
        </w:rPr>
        <w:t>Андріяшівською</w:t>
      </w:r>
      <w:proofErr w:type="spellEnd"/>
      <w:r w:rsidRPr="00D67BD6">
        <w:rPr>
          <w:rFonts w:eastAsia="Wingdings"/>
          <w:sz w:val="24"/>
          <w:szCs w:val="24"/>
          <w:lang w:val="uk-UA" w:eastAsia="en-US"/>
        </w:rPr>
        <w:t xml:space="preserve"> сільською радою Роменського району Сумської області;</w:t>
      </w:r>
    </w:p>
    <w:p w:rsidR="00D67BD6" w:rsidRPr="00D67BD6" w:rsidRDefault="00D67BD6" w:rsidP="00D67BD6">
      <w:pPr>
        <w:spacing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  <w:r w:rsidRPr="00D67BD6">
        <w:rPr>
          <w:rFonts w:eastAsia="Calibri"/>
          <w:sz w:val="24"/>
          <w:szCs w:val="22"/>
          <w:lang w:val="uk-UA" w:eastAsia="en-US"/>
        </w:rPr>
        <w:t>інші питання порядку денного.</w:t>
      </w:r>
    </w:p>
    <w:p w:rsidR="00D67BD6" w:rsidRPr="00D67BD6" w:rsidRDefault="00D67BD6" w:rsidP="00D67BD6">
      <w:pPr>
        <w:spacing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</w:p>
    <w:p w:rsidR="00D67BD6" w:rsidRPr="00D67BD6" w:rsidRDefault="00D67BD6" w:rsidP="00D67BD6">
      <w:pPr>
        <w:spacing w:line="276" w:lineRule="auto"/>
        <w:ind w:firstLine="567"/>
        <w:jc w:val="both"/>
        <w:rPr>
          <w:rFonts w:eastAsia="Calibri"/>
          <w:sz w:val="24"/>
          <w:szCs w:val="22"/>
          <w:lang w:val="uk-UA" w:eastAsia="en-US"/>
        </w:rPr>
      </w:pPr>
    </w:p>
    <w:p w:rsidR="00D67BD6" w:rsidRPr="00D67BD6" w:rsidRDefault="00D67BD6" w:rsidP="00D67BD6">
      <w:pPr>
        <w:tabs>
          <w:tab w:val="left" w:pos="2268"/>
        </w:tabs>
        <w:rPr>
          <w:noProof/>
        </w:rPr>
      </w:pPr>
      <w:r w:rsidRPr="00D67BD6">
        <w:rPr>
          <w:rFonts w:eastAsia="Calibri"/>
          <w:b/>
          <w:sz w:val="24"/>
          <w:szCs w:val="22"/>
          <w:lang w:val="uk-UA" w:eastAsia="en-US"/>
        </w:rPr>
        <w:t>Міський голова</w:t>
      </w:r>
      <w:r w:rsidRPr="00D67BD6">
        <w:rPr>
          <w:rFonts w:eastAsia="Calibri"/>
          <w:b/>
          <w:sz w:val="24"/>
          <w:szCs w:val="22"/>
          <w:lang w:val="uk-UA" w:eastAsia="en-US"/>
        </w:rPr>
        <w:tab/>
      </w:r>
      <w:r w:rsidRPr="00D67BD6">
        <w:rPr>
          <w:rFonts w:eastAsia="Calibri"/>
          <w:b/>
          <w:sz w:val="24"/>
          <w:szCs w:val="22"/>
          <w:lang w:val="uk-UA" w:eastAsia="en-US"/>
        </w:rPr>
        <w:tab/>
      </w:r>
      <w:r w:rsidRPr="00D67BD6">
        <w:rPr>
          <w:rFonts w:eastAsia="Calibri"/>
          <w:b/>
          <w:sz w:val="24"/>
          <w:szCs w:val="22"/>
          <w:lang w:val="uk-UA" w:eastAsia="en-US"/>
        </w:rPr>
        <w:tab/>
      </w:r>
      <w:r w:rsidRPr="00D67BD6">
        <w:rPr>
          <w:rFonts w:eastAsia="Calibri"/>
          <w:b/>
          <w:sz w:val="24"/>
          <w:szCs w:val="22"/>
          <w:lang w:val="uk-UA" w:eastAsia="en-US"/>
        </w:rPr>
        <w:tab/>
      </w:r>
      <w:r w:rsidRPr="00D67BD6">
        <w:rPr>
          <w:rFonts w:eastAsia="Calibri"/>
          <w:b/>
          <w:sz w:val="24"/>
          <w:szCs w:val="22"/>
          <w:lang w:val="uk-UA" w:eastAsia="en-US"/>
        </w:rPr>
        <w:tab/>
      </w:r>
      <w:r w:rsidRPr="00D67BD6">
        <w:rPr>
          <w:rFonts w:eastAsia="Calibri"/>
          <w:b/>
          <w:sz w:val="24"/>
          <w:szCs w:val="22"/>
          <w:lang w:val="uk-UA" w:eastAsia="en-US"/>
        </w:rPr>
        <w:tab/>
      </w:r>
      <w:r w:rsidRPr="00D67BD6">
        <w:rPr>
          <w:rFonts w:eastAsia="Calibri"/>
          <w:b/>
          <w:sz w:val="24"/>
          <w:szCs w:val="22"/>
          <w:lang w:val="uk-UA" w:eastAsia="en-US"/>
        </w:rPr>
        <w:tab/>
        <w:t>Олег СТОГНІЙ</w:t>
      </w:r>
    </w:p>
    <w:p w:rsidR="00D67BD6" w:rsidRPr="00D67BD6" w:rsidRDefault="00D67BD6" w:rsidP="00D67BD6">
      <w:pPr>
        <w:tabs>
          <w:tab w:val="left" w:pos="2268"/>
        </w:tabs>
        <w:jc w:val="center"/>
        <w:rPr>
          <w:noProof/>
        </w:rPr>
      </w:pPr>
    </w:p>
    <w:p w:rsidR="00D67BD6" w:rsidRPr="00D67BD6" w:rsidRDefault="00D67BD6" w:rsidP="00D67BD6">
      <w:pPr>
        <w:tabs>
          <w:tab w:val="left" w:pos="2268"/>
        </w:tabs>
        <w:jc w:val="center"/>
        <w:rPr>
          <w:noProof/>
        </w:rPr>
      </w:pPr>
    </w:p>
    <w:p w:rsidR="008318AF" w:rsidRDefault="008318AF"/>
    <w:sectPr w:rsidR="008318AF" w:rsidSect="00040E4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241BFE"/>
    <w:multiLevelType w:val="hybridMultilevel"/>
    <w:tmpl w:val="E6E0B7F4"/>
    <w:lvl w:ilvl="0" w:tplc="DC6486B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  <w:b w:val="0"/>
        <w:color w:val="17321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AA48AB"/>
    <w:multiLevelType w:val="multilevel"/>
    <w:tmpl w:val="D0281E3A"/>
    <w:lvl w:ilvl="0">
      <w:start w:val="1"/>
      <w:numFmt w:val="decimal"/>
      <w:suff w:val="space"/>
      <w:lvlText w:val="%1)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000000"/>
        <w:spacing w:val="7"/>
        <w:w w:val="100"/>
        <w:position w:val="0"/>
        <w:sz w:val="24"/>
        <w:szCs w:val="24"/>
        <w:u w:val="none"/>
        <w:effect w:val="none"/>
        <w:lang w:val="uk-UA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4CF63939"/>
    <w:multiLevelType w:val="hybridMultilevel"/>
    <w:tmpl w:val="AC26B60E"/>
    <w:lvl w:ilvl="0" w:tplc="0F769FC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89C"/>
    <w:rsid w:val="00040E42"/>
    <w:rsid w:val="005042C7"/>
    <w:rsid w:val="006B3E33"/>
    <w:rsid w:val="008318AF"/>
    <w:rsid w:val="0086089C"/>
    <w:rsid w:val="00D6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3462"/>
  <w15:chartTrackingRefBased/>
  <w15:docId w15:val="{9990FEB1-899C-4C52-9E68-483A4CBDE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uk-UA" w:eastAsia="en-US" w:bidi="ar-SA"/>
      </w:rPr>
    </w:rPrDefault>
    <w:pPrDefault>
      <w:pPr>
        <w:spacing w:after="120" w:line="276" w:lineRule="auto"/>
        <w:ind w:firstLine="56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6089C"/>
    <w:pPr>
      <w:spacing w:after="0" w:line="240" w:lineRule="auto"/>
      <w:ind w:firstLine="0"/>
      <w:jc w:val="left"/>
    </w:pPr>
    <w:rPr>
      <w:rFonts w:eastAsia="SimSu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3870</Words>
  <Characters>2207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15--Koftyn</cp:lastModifiedBy>
  <cp:revision>3</cp:revision>
  <dcterms:created xsi:type="dcterms:W3CDTF">2025-12-12T10:13:00Z</dcterms:created>
  <dcterms:modified xsi:type="dcterms:W3CDTF">2025-12-12T10:20:00Z</dcterms:modified>
</cp:coreProperties>
</file>