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99C" w:rsidRPr="009F1342" w:rsidRDefault="00011399" w:rsidP="00BF099C">
      <w:pPr>
        <w:tabs>
          <w:tab w:val="left" w:pos="7938"/>
        </w:tabs>
        <w:ind w:left="284" w:hanging="284"/>
        <w:jc w:val="center"/>
      </w:pPr>
      <w:r w:rsidRPr="004F2672">
        <w:rPr>
          <w:noProof/>
          <w:lang w:val="ru-RU"/>
        </w:rPr>
        <w:drawing>
          <wp:inline distT="0" distB="0" distL="0" distR="0">
            <wp:extent cx="485775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99C" w:rsidRPr="009F1342" w:rsidRDefault="00BF099C" w:rsidP="00BF099C">
      <w:pPr>
        <w:ind w:left="284" w:hanging="284"/>
        <w:jc w:val="center"/>
        <w:rPr>
          <w:b/>
        </w:rPr>
      </w:pPr>
      <w:r w:rsidRPr="009F1342">
        <w:rPr>
          <w:b/>
        </w:rPr>
        <w:t>РОМЕНСЬКА МІСЬКА РАДА СУМСЬКОЇ ОБЛАСТІ</w:t>
      </w:r>
    </w:p>
    <w:p w:rsidR="00BF099C" w:rsidRPr="009F1342" w:rsidRDefault="00BF099C" w:rsidP="00BF099C">
      <w:pPr>
        <w:ind w:left="284" w:hanging="284"/>
        <w:jc w:val="center"/>
        <w:rPr>
          <w:b/>
        </w:rPr>
      </w:pPr>
      <w:r w:rsidRPr="009F1342">
        <w:rPr>
          <w:b/>
        </w:rPr>
        <w:t>ВОСЬМЕ СКЛИКАННЯ</w:t>
      </w:r>
    </w:p>
    <w:p w:rsidR="00BF099C" w:rsidRPr="009F1342" w:rsidRDefault="001A3344" w:rsidP="00BF099C">
      <w:pPr>
        <w:spacing w:before="120" w:after="120"/>
        <w:ind w:left="284" w:hanging="284"/>
        <w:jc w:val="center"/>
        <w:rPr>
          <w:b/>
        </w:rPr>
      </w:pPr>
      <w:r>
        <w:rPr>
          <w:b/>
        </w:rPr>
        <w:t>СТО ДРУГА</w:t>
      </w:r>
      <w:r w:rsidR="00BF099C" w:rsidRPr="009F1342">
        <w:rPr>
          <w:b/>
        </w:rPr>
        <w:t xml:space="preserve"> СЕСІЯ </w:t>
      </w:r>
    </w:p>
    <w:p w:rsidR="00BF099C" w:rsidRDefault="00BF099C" w:rsidP="00BF099C">
      <w:pPr>
        <w:ind w:left="284" w:hanging="284"/>
        <w:jc w:val="center"/>
        <w:rPr>
          <w:b/>
        </w:rPr>
      </w:pPr>
      <w:r w:rsidRPr="009F1342">
        <w:rPr>
          <w:b/>
        </w:rPr>
        <w:t>РІШЕННЯ</w:t>
      </w:r>
    </w:p>
    <w:tbl>
      <w:tblPr>
        <w:tblW w:w="10034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495"/>
        <w:gridCol w:w="4539"/>
      </w:tblGrid>
      <w:tr w:rsidR="00AC7065" w:rsidRPr="00195788" w:rsidTr="00011399">
        <w:trPr>
          <w:trHeight w:val="754"/>
        </w:trPr>
        <w:tc>
          <w:tcPr>
            <w:tcW w:w="5495" w:type="dxa"/>
            <w:shd w:val="clear" w:color="auto" w:fill="FFFFFF"/>
          </w:tcPr>
          <w:p w:rsidR="00BF099C" w:rsidRPr="00195788" w:rsidRDefault="00011399" w:rsidP="00011399">
            <w:pPr>
              <w:spacing w:before="120" w:after="120" w:line="271" w:lineRule="auto"/>
              <w:jc w:val="both"/>
              <w:rPr>
                <w:b/>
              </w:rPr>
            </w:pPr>
            <w:r>
              <w:rPr>
                <w:b/>
              </w:rPr>
              <w:t>19</w:t>
            </w:r>
            <w:r w:rsidR="001A3344">
              <w:rPr>
                <w:b/>
              </w:rPr>
              <w:t>.12.2025</w:t>
            </w:r>
            <w:r>
              <w:rPr>
                <w:b/>
              </w:rPr>
              <w:t xml:space="preserve">                                                          Ромни</w:t>
            </w:r>
          </w:p>
          <w:p w:rsidR="00AC7065" w:rsidRPr="00195788" w:rsidRDefault="00AC7065" w:rsidP="00011399">
            <w:pPr>
              <w:spacing w:before="120" w:after="120" w:line="271" w:lineRule="auto"/>
              <w:jc w:val="both"/>
              <w:rPr>
                <w:b/>
              </w:rPr>
            </w:pPr>
            <w:r w:rsidRPr="00195788">
              <w:rPr>
                <w:b/>
              </w:rPr>
              <w:t xml:space="preserve">Про </w:t>
            </w:r>
            <w:r w:rsidRPr="00195788">
              <w:rPr>
                <w:b/>
                <w:lang w:eastAsia="zh-CN" w:bidi="hi-IN"/>
              </w:rPr>
              <w:t>прийняття</w:t>
            </w:r>
            <w:r w:rsidR="00B32B1D" w:rsidRPr="00195788">
              <w:rPr>
                <w:b/>
                <w:lang w:eastAsia="zh-CN" w:bidi="hi-IN"/>
              </w:rPr>
              <w:t xml:space="preserve"> </w:t>
            </w:r>
            <w:r w:rsidR="00011399">
              <w:rPr>
                <w:b/>
                <w:lang w:eastAsia="zh-CN" w:bidi="hi-IN"/>
              </w:rPr>
              <w:t>резервних джерел живлення</w:t>
            </w:r>
            <w:r w:rsidR="00011399" w:rsidRPr="00195788">
              <w:rPr>
                <w:b/>
                <w:lang w:eastAsia="zh-CN" w:bidi="hi-IN"/>
              </w:rPr>
              <w:t xml:space="preserve"> </w:t>
            </w:r>
            <w:r w:rsidR="00B32B1D" w:rsidRPr="00195788">
              <w:rPr>
                <w:b/>
                <w:lang w:eastAsia="zh-CN" w:bidi="hi-IN"/>
              </w:rPr>
              <w:t>в</w:t>
            </w:r>
            <w:r w:rsidRPr="00195788">
              <w:rPr>
                <w:b/>
                <w:lang w:eastAsia="zh-CN" w:bidi="hi-IN"/>
              </w:rPr>
              <w:t xml:space="preserve"> комунальну власність Роменської міської територіальної громади </w:t>
            </w:r>
            <w:r w:rsidR="00B32B1D" w:rsidRPr="00195788">
              <w:rPr>
                <w:b/>
                <w:lang w:eastAsia="zh-CN" w:bidi="hi-IN"/>
              </w:rPr>
              <w:t>в якості міжнародної технічної допомоги</w:t>
            </w:r>
          </w:p>
        </w:tc>
        <w:tc>
          <w:tcPr>
            <w:tcW w:w="4539" w:type="dxa"/>
            <w:shd w:val="clear" w:color="auto" w:fill="FFFFFF"/>
          </w:tcPr>
          <w:p w:rsidR="00AC7065" w:rsidRPr="00195788" w:rsidRDefault="00AC7065" w:rsidP="0001139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120" w:after="120" w:line="271" w:lineRule="auto"/>
              <w:jc w:val="both"/>
            </w:pPr>
          </w:p>
        </w:tc>
      </w:tr>
      <w:tr w:rsidR="00AC7065" w:rsidRPr="002C6F71" w:rsidTr="00011399">
        <w:tc>
          <w:tcPr>
            <w:tcW w:w="10029" w:type="dxa"/>
            <w:gridSpan w:val="2"/>
            <w:shd w:val="clear" w:color="auto" w:fill="FFFFFF"/>
          </w:tcPr>
          <w:p w:rsidR="001A3344" w:rsidRDefault="00AC7065" w:rsidP="003C2B3B">
            <w:pPr>
              <w:spacing w:after="120" w:line="276" w:lineRule="auto"/>
              <w:ind w:firstLine="567"/>
              <w:jc w:val="both"/>
            </w:pPr>
            <w:r w:rsidRPr="00DE278F">
              <w:t>Відповідно д</w:t>
            </w:r>
            <w:r>
              <w:t>о статті</w:t>
            </w:r>
            <w:r w:rsidRPr="00DE278F">
              <w:t xml:space="preserve"> 26,</w:t>
            </w:r>
            <w:r w:rsidRPr="002C6F71">
              <w:t xml:space="preserve"> статті 60 Закону України «Про місцеве самоврядування в Україні», </w:t>
            </w:r>
            <w:r>
              <w:t>статті 319 Цивільного кодексу України,</w:t>
            </w:r>
            <w:r w:rsidR="001A3344">
              <w:t xml:space="preserve"> на підставі</w:t>
            </w:r>
            <w:r w:rsidR="00E86D4E">
              <w:t xml:space="preserve"> Замовлення № 4 до Рамкового договору № 17/04-25 від 22 квітня 2025 року</w:t>
            </w:r>
            <w:r w:rsidR="001A3344">
              <w:t xml:space="preserve"> в межах виконання програми міжнародної технічної допомоги «Електронне урядування задля підзвітності влади та участі громади (</w:t>
            </w:r>
            <w:r w:rsidR="001A3344">
              <w:rPr>
                <w:lang w:val="en-US"/>
              </w:rPr>
              <w:t>EGAP</w:t>
            </w:r>
            <w:r w:rsidR="001A3344">
              <w:t>)» 3 фаза, що фінансується Урядом Швейцарської Конфедерації через Швейцарську агенцію розвитку і співробітництва (</w:t>
            </w:r>
            <w:r w:rsidR="001A3344">
              <w:rPr>
                <w:lang w:val="en-US"/>
              </w:rPr>
              <w:t>SDC</w:t>
            </w:r>
            <w:r w:rsidR="001A3344">
              <w:t>)</w:t>
            </w:r>
            <w:r w:rsidR="00E86D4E">
              <w:t>,</w:t>
            </w:r>
          </w:p>
          <w:p w:rsidR="00AC7065" w:rsidRPr="002C6F71" w:rsidRDefault="00AC7065" w:rsidP="003C2B3B">
            <w:r w:rsidRPr="002C6F71">
              <w:rPr>
                <w:rFonts w:eastAsia="Calibri"/>
              </w:rPr>
              <w:t>МІСЬКА РАДА ВИРІШИЛА:</w:t>
            </w:r>
          </w:p>
        </w:tc>
      </w:tr>
    </w:tbl>
    <w:p w:rsidR="00E86D4E" w:rsidRPr="000628A9" w:rsidRDefault="00AC7065" w:rsidP="00212373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before="120" w:line="276" w:lineRule="auto"/>
        <w:ind w:left="0" w:firstLine="567"/>
        <w:contextualSpacing w:val="0"/>
        <w:jc w:val="both"/>
        <w:rPr>
          <w:lang w:val="uk-UA"/>
        </w:rPr>
      </w:pPr>
      <w:r w:rsidRPr="00D534D6">
        <w:rPr>
          <w:lang w:val="uk-UA"/>
        </w:rPr>
        <w:t xml:space="preserve">Прийняти </w:t>
      </w:r>
      <w:r w:rsidR="001A3344">
        <w:rPr>
          <w:lang w:val="uk-UA"/>
        </w:rPr>
        <w:t>обладнання</w:t>
      </w:r>
      <w:r w:rsidR="00715024">
        <w:rPr>
          <w:lang w:val="uk-UA"/>
        </w:rPr>
        <w:t xml:space="preserve"> </w:t>
      </w:r>
      <w:r w:rsidR="00107C24">
        <w:rPr>
          <w:lang w:val="uk-UA"/>
        </w:rPr>
        <w:t>в</w:t>
      </w:r>
      <w:r>
        <w:rPr>
          <w:lang w:val="uk-UA"/>
        </w:rPr>
        <w:t xml:space="preserve"> комунальну власність Роменської</w:t>
      </w:r>
      <w:r w:rsidRPr="00D534D6">
        <w:rPr>
          <w:lang w:val="uk-UA"/>
        </w:rPr>
        <w:t xml:space="preserve"> міської територіальної громади в особі </w:t>
      </w:r>
      <w:r w:rsidR="00B32B1D">
        <w:rPr>
          <w:lang w:val="uk-UA"/>
        </w:rPr>
        <w:t>Роменської міської ради</w:t>
      </w:r>
      <w:r w:rsidRPr="00036972">
        <w:rPr>
          <w:bCs/>
          <w:lang w:val="uk-UA"/>
        </w:rPr>
        <w:t xml:space="preserve"> від Програми </w:t>
      </w:r>
      <w:r w:rsidR="00E86D4E">
        <w:rPr>
          <w:lang w:val="en-US"/>
        </w:rPr>
        <w:t>EGAP</w:t>
      </w:r>
      <w:r w:rsidR="00E86D4E" w:rsidRPr="00036972">
        <w:rPr>
          <w:bCs/>
          <w:lang w:val="uk-UA"/>
        </w:rPr>
        <w:t xml:space="preserve"> </w:t>
      </w:r>
      <w:r w:rsidR="00E86D4E">
        <w:rPr>
          <w:bCs/>
          <w:lang w:val="uk-UA"/>
        </w:rPr>
        <w:t xml:space="preserve">для </w:t>
      </w:r>
      <w:r w:rsidR="00E86D4E" w:rsidRPr="000628A9">
        <w:rPr>
          <w:bCs/>
          <w:lang w:val="uk-UA"/>
        </w:rPr>
        <w:t>Управління адміністративних послуг Роменської міської ради в якості міжнародної технічної допомоги</w:t>
      </w:r>
      <w:r w:rsidR="00E86D4E">
        <w:rPr>
          <w:bCs/>
          <w:lang w:val="uk-UA"/>
        </w:rPr>
        <w:t xml:space="preserve"> загально</w:t>
      </w:r>
      <w:r w:rsidR="00347074">
        <w:rPr>
          <w:bCs/>
          <w:lang w:val="uk-UA"/>
        </w:rPr>
        <w:t>ю</w:t>
      </w:r>
      <w:r w:rsidR="00E86D4E">
        <w:rPr>
          <w:bCs/>
          <w:lang w:val="uk-UA"/>
        </w:rPr>
        <w:t xml:space="preserve"> </w:t>
      </w:r>
      <w:r w:rsidR="00347074">
        <w:rPr>
          <w:bCs/>
          <w:lang w:val="uk-UA"/>
        </w:rPr>
        <w:t xml:space="preserve">вартістю </w:t>
      </w:r>
      <w:r w:rsidR="00E86D4E">
        <w:rPr>
          <w:bCs/>
          <w:lang w:val="uk-UA"/>
        </w:rPr>
        <w:t>535766, 93 грн (п’ятсот тридцять п’ять</w:t>
      </w:r>
      <w:r w:rsidR="006616EA">
        <w:rPr>
          <w:bCs/>
          <w:lang w:val="uk-UA"/>
        </w:rPr>
        <w:t xml:space="preserve"> тисяч сімсот шістдесят шість гривень 93 копійки</w:t>
      </w:r>
      <w:r w:rsidR="00347074">
        <w:rPr>
          <w:bCs/>
          <w:lang w:val="uk-UA"/>
        </w:rPr>
        <w:t>) згідно з додатком.</w:t>
      </w:r>
    </w:p>
    <w:p w:rsidR="00036972" w:rsidRPr="00B32B1D" w:rsidRDefault="00212373" w:rsidP="00036972">
      <w:pPr>
        <w:pStyle w:val="a3"/>
        <w:tabs>
          <w:tab w:val="left" w:pos="0"/>
        </w:tabs>
        <w:spacing w:before="120" w:line="276" w:lineRule="auto"/>
        <w:ind w:left="0" w:firstLine="567"/>
        <w:contextualSpacing w:val="0"/>
        <w:jc w:val="both"/>
        <w:rPr>
          <w:bCs/>
          <w:lang w:val="uk-UA"/>
        </w:rPr>
      </w:pPr>
      <w:r>
        <w:rPr>
          <w:lang w:val="uk-UA"/>
        </w:rPr>
        <w:t>2</w:t>
      </w:r>
      <w:r w:rsidR="00715024">
        <w:rPr>
          <w:lang w:val="uk-UA"/>
        </w:rPr>
        <w:t xml:space="preserve">. </w:t>
      </w:r>
      <w:r w:rsidR="00107C24">
        <w:rPr>
          <w:lang w:val="uk-UA"/>
        </w:rPr>
        <w:t xml:space="preserve">Передати на баланс </w:t>
      </w:r>
      <w:r w:rsidR="00AC7065">
        <w:rPr>
          <w:lang w:val="uk-UA"/>
        </w:rPr>
        <w:t xml:space="preserve">Управлінню адміністративних послуг Роменської міської ради </w:t>
      </w:r>
      <w:r w:rsidR="0074185D">
        <w:rPr>
          <w:bCs/>
          <w:lang w:val="uk-UA"/>
        </w:rPr>
        <w:t>обладнання, зазначене в додатку</w:t>
      </w:r>
      <w:r w:rsidR="00107C24">
        <w:rPr>
          <w:bCs/>
          <w:lang w:val="uk-UA"/>
        </w:rPr>
        <w:t xml:space="preserve"> до цього рішення.</w:t>
      </w:r>
    </w:p>
    <w:p w:rsidR="00BE3A5B" w:rsidRDefault="00212373" w:rsidP="00AC7065">
      <w:pPr>
        <w:pStyle w:val="a3"/>
        <w:tabs>
          <w:tab w:val="left" w:pos="0"/>
        </w:tabs>
        <w:spacing w:before="120" w:line="276" w:lineRule="auto"/>
        <w:ind w:left="0" w:firstLine="567"/>
        <w:contextualSpacing w:val="0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AC7065">
        <w:rPr>
          <w:lang w:val="uk-UA"/>
        </w:rPr>
        <w:t xml:space="preserve">. </w:t>
      </w:r>
      <w:r w:rsidR="00AC7065" w:rsidRPr="00800926">
        <w:rPr>
          <w:color w:val="000000"/>
          <w:lang w:val="uk-UA"/>
        </w:rPr>
        <w:t xml:space="preserve">Контроль за виконанням цього рішення покласти </w:t>
      </w:r>
      <w:r w:rsidR="00AC7065">
        <w:rPr>
          <w:color w:val="000000"/>
          <w:lang w:val="uk-UA"/>
        </w:rPr>
        <w:t>на постійну комісію з питань регламенту, законності, інформаційного простору</w:t>
      </w:r>
      <w:r w:rsidR="00A318A3">
        <w:rPr>
          <w:color w:val="000000"/>
          <w:lang w:val="uk-UA"/>
        </w:rPr>
        <w:t>.</w:t>
      </w:r>
    </w:p>
    <w:p w:rsidR="00AC7065" w:rsidRPr="0038141D" w:rsidRDefault="00212373" w:rsidP="00BE3A5B">
      <w:pPr>
        <w:pStyle w:val="a3"/>
        <w:tabs>
          <w:tab w:val="left" w:pos="0"/>
          <w:tab w:val="left" w:pos="709"/>
          <w:tab w:val="left" w:pos="851"/>
        </w:tabs>
        <w:spacing w:before="120" w:line="276" w:lineRule="auto"/>
        <w:ind w:left="0" w:firstLine="567"/>
        <w:contextualSpacing w:val="0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BE3A5B">
        <w:rPr>
          <w:color w:val="000000"/>
          <w:lang w:val="uk-UA"/>
        </w:rPr>
        <w:t>. О</w:t>
      </w:r>
      <w:r w:rsidR="00AC7065">
        <w:rPr>
          <w:color w:val="000000"/>
          <w:lang w:val="uk-UA"/>
        </w:rPr>
        <w:t xml:space="preserve">рганізацію виконання </w:t>
      </w:r>
      <w:r w:rsidR="00BE3A5B">
        <w:rPr>
          <w:color w:val="000000"/>
          <w:lang w:val="uk-UA"/>
        </w:rPr>
        <w:t xml:space="preserve">цього </w:t>
      </w:r>
      <w:r w:rsidR="00AC7065">
        <w:rPr>
          <w:color w:val="000000"/>
          <w:lang w:val="uk-UA"/>
        </w:rPr>
        <w:t xml:space="preserve">рішення </w:t>
      </w:r>
      <w:r w:rsidR="00BE3A5B">
        <w:rPr>
          <w:color w:val="000000"/>
          <w:lang w:val="uk-UA"/>
        </w:rPr>
        <w:t>покласти на</w:t>
      </w:r>
      <w:r w:rsidR="00AC7065">
        <w:rPr>
          <w:color w:val="000000"/>
          <w:lang w:val="uk-UA"/>
        </w:rPr>
        <w:t xml:space="preserve"> керуючо</w:t>
      </w:r>
      <w:r w:rsidR="00BE3A5B">
        <w:rPr>
          <w:color w:val="000000"/>
          <w:lang w:val="uk-UA"/>
        </w:rPr>
        <w:t>го</w:t>
      </w:r>
      <w:r w:rsidR="00AC7065">
        <w:rPr>
          <w:color w:val="000000"/>
          <w:lang w:val="uk-UA"/>
        </w:rPr>
        <w:t xml:space="preserve"> справами виконкому Москаленко Н.В.</w:t>
      </w:r>
    </w:p>
    <w:p w:rsidR="00AC7065" w:rsidRDefault="00AC7065" w:rsidP="00AC7065">
      <w:pPr>
        <w:pStyle w:val="a3"/>
        <w:tabs>
          <w:tab w:val="left" w:pos="0"/>
          <w:tab w:val="left" w:pos="851"/>
        </w:tabs>
        <w:spacing w:before="120" w:line="276" w:lineRule="auto"/>
        <w:ind w:left="0" w:firstLine="567"/>
        <w:contextualSpacing w:val="0"/>
        <w:jc w:val="both"/>
        <w:rPr>
          <w:color w:val="000000"/>
          <w:lang w:val="uk-UA"/>
        </w:rPr>
      </w:pPr>
    </w:p>
    <w:p w:rsidR="000628A9" w:rsidRDefault="000628A9" w:rsidP="00AC7065">
      <w:pPr>
        <w:pStyle w:val="a3"/>
        <w:tabs>
          <w:tab w:val="left" w:pos="0"/>
          <w:tab w:val="left" w:pos="851"/>
        </w:tabs>
        <w:spacing w:before="120" w:line="276" w:lineRule="auto"/>
        <w:ind w:left="0" w:firstLine="567"/>
        <w:contextualSpacing w:val="0"/>
        <w:jc w:val="both"/>
        <w:rPr>
          <w:color w:val="000000"/>
          <w:lang w:val="uk-UA"/>
        </w:rPr>
      </w:pPr>
    </w:p>
    <w:p w:rsidR="00AC7065" w:rsidRDefault="00AC7065" w:rsidP="00AC7065">
      <w:pPr>
        <w:shd w:val="clear" w:color="auto" w:fill="FFFFFF"/>
        <w:rPr>
          <w:b/>
        </w:rPr>
      </w:pPr>
      <w:r w:rsidRPr="00845996">
        <w:rPr>
          <w:b/>
        </w:rPr>
        <w:t>Міський голова</w:t>
      </w:r>
      <w:r w:rsidRPr="00845996">
        <w:rPr>
          <w:b/>
        </w:rPr>
        <w:tab/>
      </w:r>
      <w:r w:rsidRPr="00845996">
        <w:rPr>
          <w:b/>
        </w:rPr>
        <w:tab/>
      </w:r>
      <w:r w:rsidRPr="00845996">
        <w:rPr>
          <w:b/>
        </w:rPr>
        <w:tab/>
      </w:r>
      <w:r>
        <w:rPr>
          <w:b/>
        </w:rPr>
        <w:tab/>
      </w:r>
      <w:r w:rsidRPr="00845996">
        <w:rPr>
          <w:b/>
        </w:rPr>
        <w:tab/>
      </w:r>
      <w:r w:rsidRPr="00845996">
        <w:rPr>
          <w:b/>
        </w:rPr>
        <w:tab/>
      </w:r>
      <w:r w:rsidRPr="00845996">
        <w:rPr>
          <w:b/>
        </w:rPr>
        <w:tab/>
        <w:t>Олег СТОГНІЙ</w:t>
      </w:r>
    </w:p>
    <w:p w:rsidR="00195788" w:rsidRDefault="00195788" w:rsidP="00102B8C">
      <w:pPr>
        <w:pStyle w:val="a4"/>
        <w:spacing w:before="0" w:beforeAutospacing="0" w:after="0" w:afterAutospacing="0" w:line="276" w:lineRule="auto"/>
        <w:ind w:left="6521"/>
        <w:rPr>
          <w:b/>
          <w:color w:val="000000"/>
          <w:lang w:val="uk-UA"/>
        </w:rPr>
      </w:pPr>
    </w:p>
    <w:p w:rsidR="00FC307C" w:rsidRDefault="00FC307C" w:rsidP="00102B8C">
      <w:pPr>
        <w:pStyle w:val="a4"/>
        <w:spacing w:before="0" w:beforeAutospacing="0" w:after="0" w:afterAutospacing="0" w:line="276" w:lineRule="auto"/>
        <w:ind w:left="6521"/>
        <w:rPr>
          <w:b/>
          <w:color w:val="000000"/>
          <w:lang w:val="uk-UA"/>
        </w:rPr>
      </w:pPr>
    </w:p>
    <w:p w:rsidR="00FC307C" w:rsidRDefault="00FC307C" w:rsidP="00102B8C">
      <w:pPr>
        <w:pStyle w:val="a4"/>
        <w:spacing w:before="0" w:beforeAutospacing="0" w:after="0" w:afterAutospacing="0" w:line="276" w:lineRule="auto"/>
        <w:ind w:left="6521"/>
        <w:rPr>
          <w:b/>
          <w:color w:val="000000"/>
          <w:lang w:val="uk-UA"/>
        </w:rPr>
      </w:pPr>
    </w:p>
    <w:p w:rsidR="00CA7D06" w:rsidRDefault="00CA7D06" w:rsidP="00102B8C">
      <w:pPr>
        <w:pStyle w:val="a4"/>
        <w:spacing w:before="0" w:beforeAutospacing="0" w:after="0" w:afterAutospacing="0" w:line="276" w:lineRule="auto"/>
        <w:ind w:left="6521"/>
        <w:rPr>
          <w:b/>
          <w:color w:val="000000"/>
          <w:lang w:val="uk-UA"/>
        </w:rPr>
        <w:sectPr w:rsidR="00CA7D06" w:rsidSect="00F22C5C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11399" w:rsidRDefault="00102B8C" w:rsidP="00CA7D06">
      <w:pPr>
        <w:pStyle w:val="a4"/>
        <w:spacing w:before="0" w:beforeAutospacing="0" w:after="0" w:afterAutospacing="0" w:line="276" w:lineRule="auto"/>
        <w:ind w:left="6521" w:firstLine="4819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 xml:space="preserve">Додаток </w:t>
      </w:r>
    </w:p>
    <w:p w:rsidR="00011399" w:rsidRDefault="00102B8C" w:rsidP="00CA7D06">
      <w:pPr>
        <w:pStyle w:val="a4"/>
        <w:spacing w:before="0" w:beforeAutospacing="0" w:after="0" w:afterAutospacing="0" w:line="276" w:lineRule="auto"/>
        <w:ind w:left="6521" w:firstLine="4819"/>
        <w:jc w:val="both"/>
        <w:rPr>
          <w:b/>
          <w:color w:val="000000"/>
          <w:lang w:val="uk-UA"/>
        </w:rPr>
      </w:pPr>
      <w:r w:rsidRPr="00FA2C80">
        <w:rPr>
          <w:b/>
          <w:color w:val="000000"/>
          <w:lang w:val="uk-UA"/>
        </w:rPr>
        <w:t>до рішення міської ради</w:t>
      </w:r>
      <w:r w:rsidR="00CA7D06">
        <w:rPr>
          <w:b/>
          <w:color w:val="000000"/>
          <w:lang w:val="uk-UA"/>
        </w:rPr>
        <w:t xml:space="preserve"> </w:t>
      </w:r>
    </w:p>
    <w:p w:rsidR="00102B8C" w:rsidRDefault="00102B8C" w:rsidP="00CA7D06">
      <w:pPr>
        <w:pStyle w:val="a4"/>
        <w:spacing w:before="0" w:beforeAutospacing="0" w:after="0" w:afterAutospacing="0" w:line="276" w:lineRule="auto"/>
        <w:ind w:left="6521" w:firstLine="4819"/>
        <w:jc w:val="both"/>
        <w:rPr>
          <w:b/>
        </w:rPr>
      </w:pPr>
      <w:r w:rsidRPr="00FA2C80">
        <w:rPr>
          <w:b/>
          <w:color w:val="000000"/>
        </w:rPr>
        <w:t xml:space="preserve">від </w:t>
      </w:r>
      <w:r w:rsidR="00011399">
        <w:rPr>
          <w:b/>
          <w:color w:val="000000"/>
          <w:lang w:val="uk-UA"/>
        </w:rPr>
        <w:t>19</w:t>
      </w:r>
      <w:bookmarkStart w:id="0" w:name="_GoBack"/>
      <w:bookmarkEnd w:id="0"/>
      <w:r w:rsidR="00100E56">
        <w:rPr>
          <w:b/>
          <w:color w:val="000000"/>
        </w:rPr>
        <w:t>.12.2025</w:t>
      </w:r>
    </w:p>
    <w:p w:rsidR="00102B8C" w:rsidRDefault="00102B8C" w:rsidP="00CA7D06">
      <w:pPr>
        <w:spacing w:line="268" w:lineRule="auto"/>
        <w:ind w:firstLine="5245"/>
        <w:jc w:val="both"/>
        <w:rPr>
          <w:b/>
        </w:rPr>
      </w:pPr>
    </w:p>
    <w:p w:rsidR="00011399" w:rsidRDefault="00102B8C" w:rsidP="00011399">
      <w:pPr>
        <w:spacing w:line="276" w:lineRule="auto"/>
        <w:ind w:firstLine="567"/>
        <w:jc w:val="center"/>
        <w:rPr>
          <w:b/>
          <w:bCs/>
        </w:rPr>
      </w:pPr>
      <w:r w:rsidRPr="00100E56">
        <w:rPr>
          <w:b/>
          <w:bCs/>
        </w:rPr>
        <w:t xml:space="preserve">Перелік </w:t>
      </w:r>
      <w:r w:rsidR="00100E56" w:rsidRPr="00100E56">
        <w:rPr>
          <w:b/>
          <w:bCs/>
        </w:rPr>
        <w:t xml:space="preserve">обладнання, </w:t>
      </w:r>
    </w:p>
    <w:p w:rsidR="00100E56" w:rsidRDefault="00100E56" w:rsidP="00CA7D06">
      <w:pPr>
        <w:spacing w:after="120" w:line="276" w:lineRule="auto"/>
        <w:ind w:firstLine="567"/>
        <w:jc w:val="center"/>
        <w:rPr>
          <w:b/>
          <w:bCs/>
        </w:rPr>
      </w:pPr>
      <w:r w:rsidRPr="00100E56">
        <w:rPr>
          <w:b/>
          <w:bCs/>
        </w:rPr>
        <w:t xml:space="preserve">отриманого на підставі Замовлення № 4 до Рамкового договору </w:t>
      </w:r>
      <w:r w:rsidR="00011399" w:rsidRPr="00100E56">
        <w:rPr>
          <w:b/>
          <w:bCs/>
        </w:rPr>
        <w:t xml:space="preserve">від 22 квітня 2025 року </w:t>
      </w:r>
      <w:r w:rsidRPr="00100E56">
        <w:rPr>
          <w:b/>
          <w:bCs/>
        </w:rPr>
        <w:t>№ 17/04-25 в межах виконання програми міжнародної технічної допомоги «Електронне урядування задля підзвітності влади та участі громади (</w:t>
      </w:r>
      <w:r w:rsidRPr="00100E56">
        <w:rPr>
          <w:b/>
          <w:bCs/>
          <w:lang w:val="en-US"/>
        </w:rPr>
        <w:t>EGAP</w:t>
      </w:r>
      <w:r w:rsidRPr="00100E56">
        <w:rPr>
          <w:b/>
          <w:bCs/>
        </w:rPr>
        <w:t>)» 3 фаза, що фінансується Урядом Швейцарської Конфедерації через Швейцарську агенцію розвитку і співробітництва (</w:t>
      </w:r>
      <w:r w:rsidRPr="00100E56">
        <w:rPr>
          <w:b/>
          <w:bCs/>
          <w:lang w:val="en-US"/>
        </w:rPr>
        <w:t>SDC</w:t>
      </w:r>
      <w:r w:rsidRPr="00100E56">
        <w:rPr>
          <w:b/>
          <w:bCs/>
        </w:rPr>
        <w:t>)</w:t>
      </w:r>
    </w:p>
    <w:tbl>
      <w:tblPr>
        <w:tblW w:w="14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251"/>
        <w:gridCol w:w="2574"/>
        <w:gridCol w:w="2693"/>
        <w:gridCol w:w="1134"/>
        <w:gridCol w:w="1134"/>
        <w:gridCol w:w="1701"/>
        <w:gridCol w:w="38"/>
        <w:gridCol w:w="1380"/>
        <w:gridCol w:w="38"/>
      </w:tblGrid>
      <w:tr w:rsidR="00CA7D06" w:rsidRPr="00CA7D06">
        <w:trPr>
          <w:gridAfter w:val="1"/>
          <w:wAfter w:w="38" w:type="dxa"/>
          <w:trHeight w:val="86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Default="00CA7D06">
            <w:pPr>
              <w:shd w:val="clear" w:color="auto" w:fill="FFFFFF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№ 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Default="00CA7D06">
            <w:pPr>
              <w:shd w:val="clear" w:color="auto" w:fill="FFFFFF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Назва обладнання</w:t>
            </w:r>
            <w:r>
              <w:rPr>
                <w:b/>
                <w:bCs/>
                <w:lang w:val="en-US" w:eastAsia="uk-UA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Default="00CA7D06">
            <w:pPr>
              <w:shd w:val="clear" w:color="auto" w:fill="FFFFFF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Модель обладнання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Default="00CA7D06">
            <w:pPr>
              <w:shd w:val="clear" w:color="auto" w:fill="FFFFFF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Основні характеристики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Default="00CA7D06">
            <w:pPr>
              <w:shd w:val="clear" w:color="auto" w:fill="FFFFFF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Default="00CA7D06">
            <w:pPr>
              <w:shd w:val="clear" w:color="auto" w:fill="FFFFFF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Default="00CA7D06">
            <w:pPr>
              <w:shd w:val="clear" w:color="auto" w:fill="FFFFFF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Ціна,</w:t>
            </w:r>
          </w:p>
          <w:p w:rsidR="00CA7D06" w:rsidRDefault="00CA7D06">
            <w:pPr>
              <w:shd w:val="clear" w:color="auto" w:fill="FFFFFF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грн./од. без ПДВ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Default="00CA7D06">
            <w:pPr>
              <w:shd w:val="clear" w:color="auto" w:fill="FFFFFF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Вартість,</w:t>
            </w:r>
          </w:p>
          <w:p w:rsidR="00CA7D06" w:rsidRDefault="00CA7D06">
            <w:pPr>
              <w:shd w:val="clear" w:color="auto" w:fill="FFFFFF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грн. </w:t>
            </w:r>
          </w:p>
          <w:p w:rsidR="00CA7D06" w:rsidRDefault="00CA7D06">
            <w:pPr>
              <w:shd w:val="clear" w:color="auto" w:fill="FFFFFF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без ПДВ</w:t>
            </w:r>
          </w:p>
        </w:tc>
      </w:tr>
      <w:tr w:rsidR="00CA7D06" w:rsidRPr="00CA7D06">
        <w:trPr>
          <w:gridAfter w:val="1"/>
          <w:wAfter w:w="38" w:type="dxa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Pr="00CA7D06" w:rsidRDefault="00CA7D06">
            <w:pPr>
              <w:shd w:val="clear" w:color="auto" w:fill="FFFFFF"/>
              <w:jc w:val="center"/>
              <w:rPr>
                <w:lang w:eastAsia="uk-UA"/>
              </w:rPr>
            </w:pPr>
            <w:r>
              <w:rPr>
                <w:lang w:val="en" w:eastAsia="uk-UA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Pr="00CA7D06" w:rsidRDefault="00CA7D06">
            <w:pPr>
              <w:shd w:val="clear" w:color="auto" w:fill="FFFFFF"/>
              <w:jc w:val="both"/>
              <w:rPr>
                <w:lang w:eastAsia="uk-UA"/>
              </w:rPr>
            </w:pPr>
            <w:r w:rsidRPr="00CA7D06">
              <w:rPr>
                <w:lang w:eastAsia="uk-UA"/>
              </w:rPr>
              <w:t xml:space="preserve">Інвертор гібридний з функцією заряджання акумулятора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D06" w:rsidRPr="00CA7D06" w:rsidRDefault="00CA7D06">
            <w:pPr>
              <w:shd w:val="clear" w:color="auto" w:fill="FFFFFF"/>
              <w:jc w:val="both"/>
              <w:rPr>
                <w:lang w:eastAsia="uk-UA"/>
              </w:rPr>
            </w:pPr>
            <w:r w:rsidRPr="00CA7D06">
              <w:rPr>
                <w:lang w:eastAsia="uk-UA"/>
              </w:rPr>
              <w:t xml:space="preserve">Інвертор гібридний </w:t>
            </w:r>
          </w:p>
          <w:p w:rsidR="00CA7D06" w:rsidRPr="00CA7D06" w:rsidRDefault="00CA7D06">
            <w:pPr>
              <w:shd w:val="clear" w:color="auto" w:fill="FFFFFF"/>
              <w:jc w:val="both"/>
              <w:rPr>
                <w:lang w:eastAsia="uk-UA"/>
              </w:rPr>
            </w:pPr>
            <w:r w:rsidRPr="00CA7D06">
              <w:rPr>
                <w:lang w:eastAsia="uk-UA"/>
              </w:rPr>
              <w:t>Deye</w:t>
            </w:r>
          </w:p>
          <w:p w:rsidR="00CA7D06" w:rsidRPr="00CA7D06" w:rsidRDefault="00CA7D06">
            <w:pPr>
              <w:shd w:val="clear" w:color="auto" w:fill="FFFFFF"/>
              <w:jc w:val="both"/>
              <w:rPr>
                <w:lang w:eastAsia="uk-UA"/>
              </w:rPr>
            </w:pPr>
            <w:r w:rsidRPr="00CA7D06">
              <w:rPr>
                <w:lang w:eastAsia="uk-UA"/>
              </w:rPr>
              <w:t>мод.SUN-20K-SG05LP3-EU-SM2 (20 кВт, 3 фази, 2 МРРТ, LV)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Pr="00CA7D06" w:rsidRDefault="00CA7D06">
            <w:pPr>
              <w:shd w:val="clear" w:color="auto" w:fill="FFFFFF"/>
              <w:jc w:val="both"/>
              <w:rPr>
                <w:lang w:eastAsia="uk-UA"/>
              </w:rPr>
            </w:pPr>
            <w:r w:rsidRPr="00CA7D06">
              <w:rPr>
                <w:lang w:eastAsia="uk-UA"/>
              </w:rPr>
              <w:t>Потужність: 20 кВт</w:t>
            </w:r>
          </w:p>
          <w:p w:rsidR="00CA7D06" w:rsidRPr="00CA7D06" w:rsidRDefault="00CA7D06">
            <w:pPr>
              <w:shd w:val="clear" w:color="auto" w:fill="FFFFFF"/>
              <w:jc w:val="both"/>
              <w:rPr>
                <w:lang w:eastAsia="uk-UA"/>
              </w:rPr>
            </w:pPr>
            <w:r w:rsidRPr="00CA7D06">
              <w:rPr>
                <w:lang w:eastAsia="uk-UA"/>
              </w:rPr>
              <w:t>Кількість МРРТ: 2 МРРТ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Pr="00CA7D06" w:rsidRDefault="00CA7D06">
            <w:pPr>
              <w:shd w:val="clear" w:color="auto" w:fill="FFFFFF"/>
              <w:jc w:val="center"/>
              <w:rPr>
                <w:lang w:eastAsia="uk-UA"/>
              </w:rPr>
            </w:pPr>
            <w:r w:rsidRPr="00CA7D06">
              <w:rPr>
                <w:lang w:eastAsia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06" w:rsidRPr="00CA7D06" w:rsidRDefault="00CA7D06">
            <w:pPr>
              <w:shd w:val="clear" w:color="auto" w:fill="FFFFFF"/>
              <w:jc w:val="center"/>
              <w:rPr>
                <w:lang w:eastAsia="uk-UA"/>
              </w:rPr>
            </w:pPr>
            <w:r w:rsidRPr="00CA7D06">
              <w:rPr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06" w:rsidRPr="00CA7D06" w:rsidRDefault="00CA7D06">
            <w:pPr>
              <w:shd w:val="clear" w:color="auto" w:fill="FFFFFF"/>
              <w:jc w:val="center"/>
              <w:rPr>
                <w:lang w:eastAsia="uk-UA"/>
              </w:rPr>
            </w:pPr>
            <w:r w:rsidRPr="00CA7D06">
              <w:rPr>
                <w:lang w:eastAsia="uk-UA"/>
              </w:rPr>
              <w:t>152033,41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06" w:rsidRPr="00CA7D06" w:rsidRDefault="00CA7D06">
            <w:pPr>
              <w:shd w:val="clear" w:color="auto" w:fill="FFFFFF"/>
              <w:jc w:val="center"/>
              <w:rPr>
                <w:lang w:eastAsia="uk-UA"/>
              </w:rPr>
            </w:pPr>
            <w:r w:rsidRPr="00CA7D06">
              <w:rPr>
                <w:lang w:eastAsia="uk-UA"/>
              </w:rPr>
              <w:t>152033,41</w:t>
            </w:r>
          </w:p>
        </w:tc>
      </w:tr>
      <w:tr w:rsidR="00CA7D06" w:rsidRPr="00CA7D06">
        <w:trPr>
          <w:gridAfter w:val="1"/>
          <w:wAfter w:w="38" w:type="dxa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Pr="00CA7D06" w:rsidRDefault="00CA7D06">
            <w:pPr>
              <w:shd w:val="clear" w:color="auto" w:fill="FFFFFF"/>
              <w:jc w:val="center"/>
              <w:rPr>
                <w:lang w:eastAsia="uk-UA"/>
              </w:rPr>
            </w:pPr>
            <w:r w:rsidRPr="00CA7D06">
              <w:rPr>
                <w:lang w:eastAsia="uk-UA"/>
              </w:rPr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Default="00CA7D06">
            <w:pPr>
              <w:shd w:val="clear" w:color="auto" w:fill="FFFFFF"/>
              <w:jc w:val="both"/>
              <w:rPr>
                <w:vertAlign w:val="superscript"/>
                <w:lang w:eastAsia="uk-UA"/>
              </w:rPr>
            </w:pPr>
            <w:r w:rsidRPr="00CA7D06">
              <w:rPr>
                <w:lang w:eastAsia="uk-UA"/>
              </w:rPr>
              <w:t>Акумуляторна батарея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D06" w:rsidRPr="00CA7D06" w:rsidRDefault="00CA7D06">
            <w:pPr>
              <w:shd w:val="clear" w:color="auto" w:fill="FFFFFF"/>
              <w:jc w:val="both"/>
              <w:rPr>
                <w:lang w:eastAsia="uk-UA"/>
              </w:rPr>
            </w:pPr>
            <w:r w:rsidRPr="00CA7D06">
              <w:rPr>
                <w:lang w:eastAsia="uk-UA"/>
              </w:rPr>
              <w:t xml:space="preserve">Акумуляторна батарея </w:t>
            </w:r>
          </w:p>
          <w:p w:rsidR="00CA7D06" w:rsidRPr="00CA7D06" w:rsidRDefault="00CA7D06">
            <w:pPr>
              <w:shd w:val="clear" w:color="auto" w:fill="FFFFFF"/>
              <w:jc w:val="both"/>
              <w:rPr>
                <w:lang w:eastAsia="uk-UA"/>
              </w:rPr>
            </w:pPr>
            <w:r w:rsidRPr="00CA7D06">
              <w:rPr>
                <w:lang w:eastAsia="uk-UA"/>
              </w:rPr>
              <w:t>DEYE LV SE-G5.1-Pro-B</w:t>
            </w:r>
          </w:p>
          <w:p w:rsidR="00CA7D06" w:rsidRPr="00CA7D06" w:rsidRDefault="00CA7D06">
            <w:pPr>
              <w:shd w:val="clear" w:color="auto" w:fill="FFFFFF"/>
              <w:jc w:val="both"/>
              <w:rPr>
                <w:lang w:eastAsia="uk-UA"/>
              </w:rPr>
            </w:pPr>
            <w:r w:rsidRPr="00CA7D06">
              <w:rPr>
                <w:lang w:eastAsia="uk-UA"/>
              </w:rPr>
              <w:t>5,12кВт*год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Default="00CA7D06">
            <w:pPr>
              <w:shd w:val="clear" w:color="auto" w:fill="FFFFFF"/>
              <w:jc w:val="both"/>
              <w:rPr>
                <w:lang w:val="ru-RU" w:eastAsia="uk-UA"/>
              </w:rPr>
            </w:pPr>
            <w:r w:rsidRPr="00CA7D06">
              <w:rPr>
                <w:lang w:eastAsia="uk-UA"/>
              </w:rPr>
              <w:t>Технологія</w:t>
            </w:r>
            <w:r>
              <w:rPr>
                <w:lang w:val="ru-RU" w:eastAsia="uk-UA"/>
              </w:rPr>
              <w:t xml:space="preserve">: </w:t>
            </w:r>
            <w:r>
              <w:rPr>
                <w:lang w:val="en-US" w:eastAsia="uk-UA"/>
              </w:rPr>
              <w:t>LiFePO</w:t>
            </w:r>
            <w:r>
              <w:rPr>
                <w:lang w:val="ru-RU" w:eastAsia="uk-UA"/>
              </w:rPr>
              <w:t>4</w:t>
            </w:r>
          </w:p>
          <w:p w:rsidR="00CA7D06" w:rsidRPr="00CA7D06" w:rsidRDefault="00CA7D06">
            <w:pPr>
              <w:shd w:val="clear" w:color="auto" w:fill="FFFFFF"/>
              <w:jc w:val="both"/>
              <w:rPr>
                <w:lang w:eastAsia="uk-UA"/>
              </w:rPr>
            </w:pPr>
            <w:r w:rsidRPr="00CA7D06">
              <w:rPr>
                <w:lang w:eastAsia="uk-UA"/>
              </w:rPr>
              <w:t>Ємність</w:t>
            </w:r>
            <w:r>
              <w:rPr>
                <w:lang w:val="ru-RU" w:eastAsia="uk-UA"/>
              </w:rPr>
              <w:t>:</w:t>
            </w:r>
            <w:r w:rsidRPr="00CA7D06">
              <w:t xml:space="preserve"> </w:t>
            </w:r>
            <w:r w:rsidRPr="00CA7D06">
              <w:rPr>
                <w:lang w:eastAsia="uk-UA"/>
              </w:rPr>
              <w:t>5,12 кВт·год</w:t>
            </w:r>
          </w:p>
          <w:p w:rsidR="00CA7D06" w:rsidRDefault="00CA7D06">
            <w:pPr>
              <w:shd w:val="clear" w:color="auto" w:fill="FFFFFF"/>
              <w:jc w:val="both"/>
              <w:rPr>
                <w:lang w:val="ru-RU" w:eastAsia="uk-UA"/>
              </w:rPr>
            </w:pPr>
            <w:r w:rsidRPr="00CA7D06">
              <w:rPr>
                <w:lang w:eastAsia="uk-UA"/>
              </w:rPr>
              <w:t>Напруга</w:t>
            </w:r>
            <w:r>
              <w:rPr>
                <w:lang w:val="ru-RU" w:eastAsia="uk-UA"/>
              </w:rPr>
              <w:t xml:space="preserve">: </w:t>
            </w:r>
            <w:r w:rsidRPr="00CA7D06">
              <w:t xml:space="preserve"> </w:t>
            </w:r>
            <w:r w:rsidRPr="00CA7D06">
              <w:rPr>
                <w:lang w:eastAsia="uk-UA"/>
              </w:rPr>
              <w:t>51,2</w:t>
            </w:r>
            <w:r>
              <w:rPr>
                <w:lang w:val="ru-RU" w:eastAsia="uk-UA"/>
              </w:rPr>
              <w:t xml:space="preserve"> </w:t>
            </w:r>
            <w:r>
              <w:rPr>
                <w:lang w:val="en-US" w:eastAsia="uk-UA"/>
              </w:rPr>
              <w:t>B</w:t>
            </w:r>
          </w:p>
          <w:p w:rsidR="00CA7D06" w:rsidRDefault="00CA7D06">
            <w:pPr>
              <w:shd w:val="clear" w:color="auto" w:fill="FFFFFF"/>
              <w:rPr>
                <w:lang w:val="ru-RU" w:eastAsia="uk-UA"/>
              </w:rPr>
            </w:pPr>
            <w:r w:rsidRPr="00CA7D06">
              <w:rPr>
                <w:lang w:eastAsia="uk-UA"/>
              </w:rPr>
              <w:t>К-сть циклів зарядки:</w:t>
            </w:r>
            <w:r>
              <w:rPr>
                <w:lang w:val="ru-RU" w:eastAsia="uk-UA"/>
              </w:rPr>
              <w:t xml:space="preserve"> 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06" w:rsidRPr="00CA7D06" w:rsidRDefault="00CA7D06">
            <w:pPr>
              <w:shd w:val="clear" w:color="auto" w:fill="FFFFFF"/>
              <w:jc w:val="center"/>
              <w:rPr>
                <w:lang w:eastAsia="uk-UA"/>
              </w:rPr>
            </w:pPr>
            <w:r w:rsidRPr="00CA7D06">
              <w:rPr>
                <w:lang w:eastAsia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06" w:rsidRPr="00CA7D06" w:rsidRDefault="00CA7D06">
            <w:pPr>
              <w:shd w:val="clear" w:color="auto" w:fill="FFFFFF"/>
              <w:jc w:val="center"/>
              <w:rPr>
                <w:lang w:eastAsia="uk-UA"/>
              </w:rPr>
            </w:pPr>
            <w:r w:rsidRPr="00CA7D06">
              <w:rPr>
                <w:lang w:eastAsia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06" w:rsidRPr="00CA7D06" w:rsidRDefault="00CA7D06">
            <w:pPr>
              <w:shd w:val="clear" w:color="auto" w:fill="FFFFFF"/>
              <w:jc w:val="center"/>
              <w:rPr>
                <w:lang w:eastAsia="uk-UA"/>
              </w:rPr>
            </w:pPr>
            <w:r w:rsidRPr="00CA7D06">
              <w:rPr>
                <w:lang w:eastAsia="uk-UA"/>
              </w:rPr>
              <w:t>47966,69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06" w:rsidRPr="00CA7D06" w:rsidRDefault="00CA7D06">
            <w:pPr>
              <w:shd w:val="clear" w:color="auto" w:fill="FFFFFF"/>
              <w:jc w:val="center"/>
              <w:rPr>
                <w:lang w:eastAsia="uk-UA"/>
              </w:rPr>
            </w:pPr>
            <w:r w:rsidRPr="00CA7D06">
              <w:rPr>
                <w:lang w:eastAsia="uk-UA"/>
              </w:rPr>
              <w:t>383733,52</w:t>
            </w:r>
          </w:p>
        </w:tc>
      </w:tr>
      <w:tr w:rsidR="00CA7D06" w:rsidRPr="00CA7D06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D06" w:rsidRDefault="00CA7D06">
            <w:pPr>
              <w:shd w:val="clear" w:color="auto" w:fill="FFFFFF"/>
              <w:jc w:val="both"/>
              <w:rPr>
                <w:b/>
                <w:bCs/>
                <w:lang w:eastAsia="uk-UA"/>
              </w:rPr>
            </w:pPr>
          </w:p>
        </w:tc>
        <w:tc>
          <w:tcPr>
            <w:tcW w:w="12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D06" w:rsidRDefault="00CA7D06">
            <w:pPr>
              <w:shd w:val="clear" w:color="auto" w:fill="FFFFFF"/>
              <w:jc w:val="both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РАЗОМ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D06" w:rsidRDefault="00CA7D06">
            <w:pPr>
              <w:shd w:val="clear" w:color="auto" w:fill="FFFFFF"/>
              <w:jc w:val="both"/>
              <w:rPr>
                <w:b/>
                <w:bCs/>
                <w:highlight w:val="red"/>
                <w:lang w:eastAsia="uk-UA"/>
              </w:rPr>
            </w:pPr>
            <w:r>
              <w:rPr>
                <w:b/>
                <w:bCs/>
              </w:rPr>
              <w:t>535766,93</w:t>
            </w:r>
          </w:p>
        </w:tc>
      </w:tr>
    </w:tbl>
    <w:p w:rsidR="00EA1042" w:rsidRDefault="00EA1042" w:rsidP="00AC7065">
      <w:pPr>
        <w:spacing w:line="268" w:lineRule="auto"/>
        <w:jc w:val="center"/>
        <w:rPr>
          <w:b/>
        </w:rPr>
      </w:pPr>
    </w:p>
    <w:p w:rsidR="00CA7D06" w:rsidRDefault="00CA7D06" w:rsidP="00AC7065">
      <w:pPr>
        <w:spacing w:line="268" w:lineRule="auto"/>
        <w:jc w:val="center"/>
        <w:rPr>
          <w:b/>
        </w:rPr>
      </w:pPr>
    </w:p>
    <w:p w:rsidR="00CA7D06" w:rsidRDefault="00CA7D06" w:rsidP="00CA7D06">
      <w:pPr>
        <w:spacing w:line="268" w:lineRule="auto"/>
        <w:jc w:val="both"/>
        <w:rPr>
          <w:b/>
        </w:rPr>
      </w:pPr>
      <w:r>
        <w:rPr>
          <w:b/>
        </w:rPr>
        <w:t>Секретар міської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В’ячеслав </w:t>
      </w:r>
      <w:r w:rsidR="00DC7008">
        <w:rPr>
          <w:b/>
        </w:rPr>
        <w:t>ГУБАРЬ</w:t>
      </w:r>
    </w:p>
    <w:p w:rsidR="00CA7D06" w:rsidRDefault="00CA7D06" w:rsidP="00AC7065">
      <w:pPr>
        <w:spacing w:line="268" w:lineRule="auto"/>
        <w:jc w:val="center"/>
        <w:rPr>
          <w:b/>
        </w:rPr>
        <w:sectPr w:rsidR="00CA7D06" w:rsidSect="00CA7D0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b/>
        </w:rPr>
        <w:tab/>
      </w:r>
      <w:r>
        <w:rPr>
          <w:b/>
        </w:rPr>
        <w:tab/>
      </w:r>
    </w:p>
    <w:p w:rsidR="00AC7065" w:rsidRDefault="00AC7065" w:rsidP="00AC7065">
      <w:pPr>
        <w:spacing w:line="268" w:lineRule="auto"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:rsidR="00AC7065" w:rsidRDefault="00AC7065" w:rsidP="00AC0225">
      <w:pPr>
        <w:shd w:val="clear" w:color="auto" w:fill="FFFFFF"/>
        <w:tabs>
          <w:tab w:val="left" w:pos="4678"/>
        </w:tabs>
        <w:spacing w:after="120" w:line="268" w:lineRule="auto"/>
        <w:jc w:val="center"/>
        <w:textAlignment w:val="baseline"/>
      </w:pPr>
      <w:r>
        <w:rPr>
          <w:b/>
        </w:rPr>
        <w:t xml:space="preserve">до проєкту рішення міської ради </w:t>
      </w:r>
      <w:r w:rsidR="00AC0225">
        <w:rPr>
          <w:b/>
        </w:rPr>
        <w:t>«</w:t>
      </w:r>
      <w:r w:rsidR="00AC0225" w:rsidRPr="00D534D6">
        <w:rPr>
          <w:b/>
        </w:rPr>
        <w:t xml:space="preserve">Про </w:t>
      </w:r>
      <w:r w:rsidR="00AC0225" w:rsidRPr="00D534D6">
        <w:rPr>
          <w:b/>
          <w:lang w:eastAsia="zh-CN" w:bidi="hi-IN"/>
        </w:rPr>
        <w:t>прийняття</w:t>
      </w:r>
      <w:r w:rsidR="003A1343">
        <w:rPr>
          <w:b/>
          <w:lang w:eastAsia="zh-CN" w:bidi="hi-IN"/>
        </w:rPr>
        <w:t xml:space="preserve"> </w:t>
      </w:r>
      <w:r w:rsidR="00336C34">
        <w:rPr>
          <w:b/>
          <w:lang w:eastAsia="zh-CN" w:bidi="hi-IN"/>
        </w:rPr>
        <w:t>в</w:t>
      </w:r>
      <w:r w:rsidR="00AC0225" w:rsidRPr="00D534D6">
        <w:rPr>
          <w:b/>
          <w:lang w:eastAsia="zh-CN" w:bidi="hi-IN"/>
        </w:rPr>
        <w:t xml:space="preserve"> комунальну</w:t>
      </w:r>
      <w:r w:rsidR="003A1343">
        <w:rPr>
          <w:b/>
          <w:lang w:eastAsia="zh-CN" w:bidi="hi-IN"/>
        </w:rPr>
        <w:t xml:space="preserve"> </w:t>
      </w:r>
      <w:r w:rsidR="00AC0225" w:rsidRPr="00D534D6">
        <w:rPr>
          <w:b/>
          <w:lang w:eastAsia="zh-CN" w:bidi="hi-IN"/>
        </w:rPr>
        <w:t>власність</w:t>
      </w:r>
      <w:r w:rsidR="00AC0225">
        <w:rPr>
          <w:b/>
          <w:lang w:eastAsia="zh-CN" w:bidi="hi-IN"/>
        </w:rPr>
        <w:t xml:space="preserve"> Роменської </w:t>
      </w:r>
      <w:r w:rsidR="00AC0225" w:rsidRPr="00D534D6">
        <w:rPr>
          <w:b/>
          <w:lang w:eastAsia="zh-CN" w:bidi="hi-IN"/>
        </w:rPr>
        <w:t>міської</w:t>
      </w:r>
      <w:r w:rsidR="003A1343">
        <w:rPr>
          <w:b/>
          <w:lang w:eastAsia="zh-CN" w:bidi="hi-IN"/>
        </w:rPr>
        <w:t xml:space="preserve"> </w:t>
      </w:r>
      <w:r w:rsidR="00AC0225" w:rsidRPr="00D534D6">
        <w:rPr>
          <w:b/>
          <w:lang w:eastAsia="zh-CN" w:bidi="hi-IN"/>
        </w:rPr>
        <w:t>територіальної</w:t>
      </w:r>
      <w:r w:rsidR="003A1343">
        <w:rPr>
          <w:b/>
          <w:lang w:eastAsia="zh-CN" w:bidi="hi-IN"/>
        </w:rPr>
        <w:t xml:space="preserve"> </w:t>
      </w:r>
      <w:r w:rsidR="00AC0225" w:rsidRPr="00D534D6">
        <w:rPr>
          <w:b/>
          <w:lang w:eastAsia="zh-CN" w:bidi="hi-IN"/>
        </w:rPr>
        <w:t>громади</w:t>
      </w:r>
      <w:r w:rsidR="00336C34">
        <w:rPr>
          <w:b/>
          <w:lang w:eastAsia="zh-CN" w:bidi="hi-IN"/>
        </w:rPr>
        <w:t xml:space="preserve"> </w:t>
      </w:r>
      <w:r w:rsidR="00CA7D06">
        <w:rPr>
          <w:b/>
          <w:lang w:eastAsia="zh-CN" w:bidi="hi-IN"/>
        </w:rPr>
        <w:t>обладнання</w:t>
      </w:r>
      <w:r w:rsidR="00336C34">
        <w:rPr>
          <w:b/>
          <w:lang w:eastAsia="zh-CN" w:bidi="hi-IN"/>
        </w:rPr>
        <w:t xml:space="preserve"> в якості міжнародної допомоги</w:t>
      </w:r>
      <w:r w:rsidR="00AC0225">
        <w:rPr>
          <w:b/>
          <w:lang w:eastAsia="zh-CN" w:bidi="hi-IN"/>
        </w:rPr>
        <w:t>»</w:t>
      </w:r>
    </w:p>
    <w:p w:rsidR="00DC7008" w:rsidRDefault="00186B57" w:rsidP="00011399">
      <w:pPr>
        <w:spacing w:line="271" w:lineRule="auto"/>
        <w:ind w:firstLine="567"/>
        <w:jc w:val="both"/>
        <w:rPr>
          <w:bCs/>
        </w:rPr>
      </w:pPr>
      <w:r w:rsidRPr="00186B57">
        <w:t xml:space="preserve">У </w:t>
      </w:r>
      <w:r w:rsidR="00DC7008" w:rsidRPr="00186B57">
        <w:t>межах виконання програми міжнародної технічної допомоги «Електронне урядування задля підзвітності влади та участі громади (</w:t>
      </w:r>
      <w:r w:rsidR="00DC7008" w:rsidRPr="00186B57">
        <w:rPr>
          <w:lang w:val="en-US"/>
        </w:rPr>
        <w:t>EGAP</w:t>
      </w:r>
      <w:r w:rsidR="00DC7008" w:rsidRPr="00186B57">
        <w:t xml:space="preserve">)» 3 фаза, що фінансується Урядом Швейцарської Конфедерації через Швейцарську агенцію розвитку і співробітництва </w:t>
      </w:r>
      <w:r w:rsidR="00DC7008" w:rsidRPr="00F94B32">
        <w:t>(</w:t>
      </w:r>
      <w:r w:rsidR="00DC7008" w:rsidRPr="00F94B32">
        <w:rPr>
          <w:lang w:val="en-US"/>
        </w:rPr>
        <w:t>SDC</w:t>
      </w:r>
      <w:r w:rsidR="00DC7008" w:rsidRPr="00F94B32">
        <w:t>)</w:t>
      </w:r>
      <w:r w:rsidRPr="00F94B32">
        <w:t>, на підставі Замовлення № 4 до Рамкового договору № 17/04-25 від 22 квітня 2025 року між Міжнародною благодійною організацією «Фонд Східна Європа», Товариством з обмеженою відповідальністю «СМАРТ ГРІД» та Управлінням адміністративних послуг Роменської міської ради Роменській міській територіальній громаді передається обладнання</w:t>
      </w:r>
      <w:r w:rsidR="00011399">
        <w:t xml:space="preserve"> </w:t>
      </w:r>
      <w:r w:rsidR="00F94B32" w:rsidRPr="00F94B32">
        <w:rPr>
          <w:bCs/>
        </w:rPr>
        <w:t>загальною вартістю 535766, 93 грн</w:t>
      </w:r>
      <w:r w:rsidR="00F94B32">
        <w:rPr>
          <w:bCs/>
        </w:rPr>
        <w:t xml:space="preserve">. </w:t>
      </w:r>
    </w:p>
    <w:p w:rsidR="00DC7008" w:rsidRPr="00F94B32" w:rsidRDefault="00F94B32" w:rsidP="00011399">
      <w:pPr>
        <w:pStyle w:val="21"/>
        <w:tabs>
          <w:tab w:val="left" w:pos="567"/>
        </w:tabs>
        <w:spacing w:after="0" w:line="271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ab/>
        <w:t>Резервні джерела живлення (</w:t>
      </w:r>
      <w:r w:rsidRPr="00CA7D06">
        <w:rPr>
          <w:rFonts w:ascii="Times New Roman" w:hAnsi="Times New Roman"/>
          <w:sz w:val="24"/>
          <w:szCs w:val="24"/>
          <w:lang w:eastAsia="uk-UA"/>
        </w:rPr>
        <w:t>інвертор гібридний з функцією заряджання акумулятора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та 8 </w:t>
      </w:r>
      <w:r w:rsidRPr="00CA7D06">
        <w:rPr>
          <w:rFonts w:ascii="Times New Roman" w:hAnsi="Times New Roman"/>
          <w:sz w:val="24"/>
          <w:szCs w:val="24"/>
          <w:lang w:eastAsia="uk-UA"/>
        </w:rPr>
        <w:t>акумуляторн</w:t>
      </w:r>
      <w:r>
        <w:rPr>
          <w:rFonts w:ascii="Times New Roman" w:hAnsi="Times New Roman"/>
          <w:sz w:val="24"/>
          <w:szCs w:val="24"/>
          <w:lang w:val="uk-UA" w:eastAsia="uk-UA"/>
        </w:rPr>
        <w:t>их</w:t>
      </w:r>
      <w:r w:rsidRPr="00CA7D06">
        <w:rPr>
          <w:rFonts w:ascii="Times New Roman" w:hAnsi="Times New Roman"/>
          <w:sz w:val="24"/>
          <w:szCs w:val="24"/>
          <w:lang w:eastAsia="uk-UA"/>
        </w:rPr>
        <w:t xml:space="preserve"> батаре</w:t>
      </w:r>
      <w:r>
        <w:rPr>
          <w:rFonts w:ascii="Times New Roman" w:hAnsi="Times New Roman"/>
          <w:sz w:val="24"/>
          <w:szCs w:val="24"/>
          <w:lang w:val="uk-UA" w:eastAsia="uk-UA"/>
        </w:rPr>
        <w:t>й)</w:t>
      </w:r>
      <w:r w:rsidR="00011399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3B6358">
        <w:rPr>
          <w:rFonts w:ascii="Times New Roman" w:hAnsi="Times New Roman"/>
          <w:bCs/>
          <w:sz w:val="24"/>
          <w:szCs w:val="24"/>
          <w:lang w:val="uk-UA"/>
        </w:rPr>
        <w:t xml:space="preserve">призначені </w:t>
      </w:r>
      <w:r w:rsidR="00DC7008" w:rsidRPr="00F94B32">
        <w:rPr>
          <w:rFonts w:ascii="Times New Roman" w:hAnsi="Times New Roman"/>
          <w:sz w:val="24"/>
          <w:szCs w:val="24"/>
        </w:rPr>
        <w:t>для належної організації безперебійної роботи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6358">
        <w:rPr>
          <w:rFonts w:ascii="Times New Roman" w:hAnsi="Times New Roman"/>
          <w:sz w:val="24"/>
          <w:szCs w:val="24"/>
          <w:lang w:val="uk-UA"/>
        </w:rPr>
        <w:t>Управління адміністративних послуг міста Ромни</w:t>
      </w:r>
      <w:r w:rsidR="00DC7008" w:rsidRPr="00F94B32">
        <w:rPr>
          <w:rFonts w:ascii="Times New Roman" w:hAnsi="Times New Roman"/>
          <w:sz w:val="24"/>
          <w:szCs w:val="24"/>
        </w:rPr>
        <w:t xml:space="preserve"> по наданню адміністративних послуг під час блекаутів.</w:t>
      </w:r>
    </w:p>
    <w:p w:rsidR="00FD1C8D" w:rsidRPr="005F69DB" w:rsidRDefault="00FD1C8D" w:rsidP="00011399">
      <w:pPr>
        <w:tabs>
          <w:tab w:val="left" w:pos="567"/>
        </w:tabs>
        <w:spacing w:line="271" w:lineRule="auto"/>
        <w:ind w:firstLine="567"/>
        <w:jc w:val="both"/>
      </w:pPr>
      <w:r w:rsidRPr="005F69DB">
        <w:rPr>
          <w:color w:val="1A1A1A"/>
          <w:spacing w:val="5"/>
          <w:shd w:val="clear" w:color="auto" w:fill="FFFFFF"/>
        </w:rPr>
        <w:t>Цей проєкт рішення</w:t>
      </w:r>
      <w:r w:rsidR="00C442E8">
        <w:rPr>
          <w:color w:val="1A1A1A"/>
          <w:spacing w:val="5"/>
          <w:shd w:val="clear" w:color="auto" w:fill="FFFFFF"/>
        </w:rPr>
        <w:t xml:space="preserve"> </w:t>
      </w:r>
      <w:r w:rsidRPr="005F69DB">
        <w:rPr>
          <w:color w:val="1A1A1A"/>
          <w:spacing w:val="5"/>
          <w:shd w:val="clear" w:color="auto" w:fill="FFFFFF"/>
        </w:rPr>
        <w:t>розроблений</w:t>
      </w:r>
      <w:r w:rsidRPr="005F69DB">
        <w:t xml:space="preserve"> для </w:t>
      </w:r>
      <w:r w:rsidR="00336C34">
        <w:rPr>
          <w:color w:val="1A1A1A"/>
          <w:spacing w:val="5"/>
          <w:shd w:val="clear" w:color="auto" w:fill="FFFFFF"/>
        </w:rPr>
        <w:t xml:space="preserve">прийняття </w:t>
      </w:r>
      <w:r w:rsidR="003B6358">
        <w:rPr>
          <w:color w:val="1A1A1A"/>
          <w:spacing w:val="5"/>
          <w:shd w:val="clear" w:color="auto" w:fill="FFFFFF"/>
        </w:rPr>
        <w:t>обладнання</w:t>
      </w:r>
      <w:r w:rsidR="00336C34">
        <w:rPr>
          <w:color w:val="1A1A1A"/>
          <w:spacing w:val="5"/>
          <w:shd w:val="clear" w:color="auto" w:fill="FFFFFF"/>
        </w:rPr>
        <w:t xml:space="preserve"> в</w:t>
      </w:r>
      <w:r w:rsidRPr="005F69DB">
        <w:rPr>
          <w:color w:val="1A1A1A"/>
          <w:spacing w:val="5"/>
          <w:shd w:val="clear" w:color="auto" w:fill="FFFFFF"/>
        </w:rPr>
        <w:t xml:space="preserve"> комунальну власність у порядку, встановленому чинним законодавством.</w:t>
      </w:r>
    </w:p>
    <w:p w:rsidR="00660992" w:rsidRDefault="00660992" w:rsidP="00AC7065">
      <w:pPr>
        <w:spacing w:line="268" w:lineRule="auto"/>
        <w:jc w:val="both"/>
        <w:rPr>
          <w:b/>
        </w:rPr>
      </w:pPr>
    </w:p>
    <w:p w:rsidR="003B1286" w:rsidRDefault="003B1286" w:rsidP="00AC7065">
      <w:pPr>
        <w:spacing w:line="268" w:lineRule="auto"/>
        <w:jc w:val="both"/>
        <w:rPr>
          <w:b/>
        </w:rPr>
      </w:pPr>
    </w:p>
    <w:p w:rsidR="00AC7065" w:rsidRDefault="00AC7065" w:rsidP="00AC7065">
      <w:pPr>
        <w:spacing w:line="268" w:lineRule="auto"/>
        <w:jc w:val="both"/>
        <w:rPr>
          <w:b/>
        </w:rPr>
      </w:pPr>
      <w:r>
        <w:rPr>
          <w:b/>
        </w:rPr>
        <w:t xml:space="preserve">Начальник управління </w:t>
      </w:r>
    </w:p>
    <w:p w:rsidR="00AC7065" w:rsidRDefault="00AC7065" w:rsidP="00AC7065">
      <w:pPr>
        <w:spacing w:after="120" w:line="268" w:lineRule="auto"/>
        <w:jc w:val="both"/>
        <w:rPr>
          <w:b/>
        </w:rPr>
      </w:pPr>
      <w:r>
        <w:rPr>
          <w:b/>
        </w:rPr>
        <w:t>адміністративних послуг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Павліна ОГАНЕСЯН</w:t>
      </w:r>
    </w:p>
    <w:p w:rsidR="00AC7065" w:rsidRDefault="00AC7065" w:rsidP="00AC7065">
      <w:pPr>
        <w:spacing w:after="120" w:line="268" w:lineRule="auto"/>
      </w:pPr>
    </w:p>
    <w:p w:rsidR="00AC7065" w:rsidRDefault="00AC7065" w:rsidP="00AC7065">
      <w:pPr>
        <w:spacing w:line="268" w:lineRule="auto"/>
        <w:jc w:val="both"/>
        <w:rPr>
          <w:b/>
        </w:rPr>
      </w:pPr>
      <w:r>
        <w:rPr>
          <w:b/>
        </w:rPr>
        <w:t>Погоджено</w:t>
      </w:r>
    </w:p>
    <w:p w:rsidR="00AC7065" w:rsidRDefault="00AC7065" w:rsidP="00AC7065">
      <w:pPr>
        <w:shd w:val="clear" w:color="auto" w:fill="FFFFFF"/>
        <w:tabs>
          <w:tab w:val="left" w:pos="993"/>
        </w:tabs>
        <w:spacing w:line="268" w:lineRule="auto"/>
        <w:jc w:val="both"/>
        <w:rPr>
          <w:b/>
        </w:rPr>
      </w:pPr>
      <w:r>
        <w:rPr>
          <w:b/>
        </w:rPr>
        <w:t>Керуючий справами виконкому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Наталія МОСКАЛЕНКО</w:t>
      </w:r>
    </w:p>
    <w:p w:rsidR="00AC7065" w:rsidRDefault="00AC7065" w:rsidP="00AC7065"/>
    <w:p w:rsidR="00AC7065" w:rsidRPr="00D534D6" w:rsidRDefault="00AC7065" w:rsidP="00AC7065">
      <w:pPr>
        <w:shd w:val="clear" w:color="auto" w:fill="FFFFFF"/>
      </w:pPr>
    </w:p>
    <w:p w:rsidR="00AC7065" w:rsidRDefault="00AC7065" w:rsidP="00AC7065"/>
    <w:sectPr w:rsidR="00AC7065" w:rsidSect="00CA7D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ABE" w:rsidRPr="00312CB7" w:rsidRDefault="00C94ABE" w:rsidP="00312CB7">
      <w:pPr>
        <w:pStyle w:val="a3"/>
        <w:rPr>
          <w:lang w:val="uk-UA"/>
        </w:rPr>
      </w:pPr>
      <w:r>
        <w:separator/>
      </w:r>
    </w:p>
  </w:endnote>
  <w:endnote w:type="continuationSeparator" w:id="0">
    <w:p w:rsidR="00C94ABE" w:rsidRPr="00312CB7" w:rsidRDefault="00C94ABE" w:rsidP="00312CB7">
      <w:pPr>
        <w:pStyle w:val="a3"/>
        <w:rPr>
          <w:lang w:val="uk-U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ABE" w:rsidRPr="00312CB7" w:rsidRDefault="00C94ABE" w:rsidP="00312CB7">
      <w:pPr>
        <w:pStyle w:val="a3"/>
        <w:rPr>
          <w:lang w:val="uk-UA"/>
        </w:rPr>
      </w:pPr>
      <w:r>
        <w:separator/>
      </w:r>
    </w:p>
  </w:footnote>
  <w:footnote w:type="continuationSeparator" w:id="0">
    <w:p w:rsidR="00C94ABE" w:rsidRPr="00312CB7" w:rsidRDefault="00C94ABE" w:rsidP="00312CB7">
      <w:pPr>
        <w:pStyle w:val="a3"/>
        <w:rPr>
          <w:lang w:val="uk-U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E1B" w:rsidRDefault="005A7E1B">
    <w:pPr>
      <w:pStyle w:val="a9"/>
    </w:pPr>
  </w:p>
  <w:p w:rsidR="00312CB7" w:rsidRDefault="00312C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74E78"/>
    <w:multiLevelType w:val="hybridMultilevel"/>
    <w:tmpl w:val="3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F48D5"/>
    <w:multiLevelType w:val="hybridMultilevel"/>
    <w:tmpl w:val="05109686"/>
    <w:lvl w:ilvl="0" w:tplc="47200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65"/>
    <w:rsid w:val="00000914"/>
    <w:rsid w:val="00005F12"/>
    <w:rsid w:val="00011399"/>
    <w:rsid w:val="00012752"/>
    <w:rsid w:val="00036972"/>
    <w:rsid w:val="000628A9"/>
    <w:rsid w:val="00086CC2"/>
    <w:rsid w:val="000B769C"/>
    <w:rsid w:val="00100E56"/>
    <w:rsid w:val="00102B8C"/>
    <w:rsid w:val="00107C24"/>
    <w:rsid w:val="00112FCB"/>
    <w:rsid w:val="00135A23"/>
    <w:rsid w:val="00173AFA"/>
    <w:rsid w:val="00186B57"/>
    <w:rsid w:val="00195788"/>
    <w:rsid w:val="001A3344"/>
    <w:rsid w:val="002058A7"/>
    <w:rsid w:val="002079A6"/>
    <w:rsid w:val="00212373"/>
    <w:rsid w:val="0023312F"/>
    <w:rsid w:val="0025003A"/>
    <w:rsid w:val="002A058B"/>
    <w:rsid w:val="002A5322"/>
    <w:rsid w:val="002B1ADA"/>
    <w:rsid w:val="002D5C30"/>
    <w:rsid w:val="002F4E79"/>
    <w:rsid w:val="00312CB7"/>
    <w:rsid w:val="00316EF9"/>
    <w:rsid w:val="00327D93"/>
    <w:rsid w:val="00336C34"/>
    <w:rsid w:val="00347074"/>
    <w:rsid w:val="00351F0A"/>
    <w:rsid w:val="00384026"/>
    <w:rsid w:val="003A1343"/>
    <w:rsid w:val="003B1286"/>
    <w:rsid w:val="003B6358"/>
    <w:rsid w:val="003C2B3B"/>
    <w:rsid w:val="003D6F41"/>
    <w:rsid w:val="003F492C"/>
    <w:rsid w:val="00497682"/>
    <w:rsid w:val="004A542E"/>
    <w:rsid w:val="004E13EC"/>
    <w:rsid w:val="004E410C"/>
    <w:rsid w:val="004E58DF"/>
    <w:rsid w:val="004F2672"/>
    <w:rsid w:val="00541D38"/>
    <w:rsid w:val="00541D3D"/>
    <w:rsid w:val="00551733"/>
    <w:rsid w:val="005A7E1B"/>
    <w:rsid w:val="005B39F9"/>
    <w:rsid w:val="005E0D13"/>
    <w:rsid w:val="005F2D55"/>
    <w:rsid w:val="005F69DB"/>
    <w:rsid w:val="00605A77"/>
    <w:rsid w:val="00622D06"/>
    <w:rsid w:val="00650C71"/>
    <w:rsid w:val="006607B6"/>
    <w:rsid w:val="00660992"/>
    <w:rsid w:val="006616EA"/>
    <w:rsid w:val="006920F8"/>
    <w:rsid w:val="006F6B98"/>
    <w:rsid w:val="007059A5"/>
    <w:rsid w:val="00715024"/>
    <w:rsid w:val="00715BF8"/>
    <w:rsid w:val="0074185D"/>
    <w:rsid w:val="00780928"/>
    <w:rsid w:val="007946FA"/>
    <w:rsid w:val="007C003A"/>
    <w:rsid w:val="00842953"/>
    <w:rsid w:val="00851F0E"/>
    <w:rsid w:val="008666F3"/>
    <w:rsid w:val="00896AD6"/>
    <w:rsid w:val="008A5F2D"/>
    <w:rsid w:val="008B15EE"/>
    <w:rsid w:val="008F7227"/>
    <w:rsid w:val="00906E98"/>
    <w:rsid w:val="00967E8D"/>
    <w:rsid w:val="00997572"/>
    <w:rsid w:val="00A22E9F"/>
    <w:rsid w:val="00A2720D"/>
    <w:rsid w:val="00A318A3"/>
    <w:rsid w:val="00A32529"/>
    <w:rsid w:val="00A36395"/>
    <w:rsid w:val="00A96621"/>
    <w:rsid w:val="00AC0225"/>
    <w:rsid w:val="00AC4185"/>
    <w:rsid w:val="00AC7065"/>
    <w:rsid w:val="00B20590"/>
    <w:rsid w:val="00B32B1D"/>
    <w:rsid w:val="00B36DD3"/>
    <w:rsid w:val="00B60519"/>
    <w:rsid w:val="00B64384"/>
    <w:rsid w:val="00BB63A9"/>
    <w:rsid w:val="00BE3A5B"/>
    <w:rsid w:val="00BF099C"/>
    <w:rsid w:val="00C10E71"/>
    <w:rsid w:val="00C132C1"/>
    <w:rsid w:val="00C43255"/>
    <w:rsid w:val="00C442E8"/>
    <w:rsid w:val="00C817CF"/>
    <w:rsid w:val="00C90933"/>
    <w:rsid w:val="00C94ABE"/>
    <w:rsid w:val="00CA1464"/>
    <w:rsid w:val="00CA7D06"/>
    <w:rsid w:val="00D26CFF"/>
    <w:rsid w:val="00D956D8"/>
    <w:rsid w:val="00DC7008"/>
    <w:rsid w:val="00DF2C5E"/>
    <w:rsid w:val="00E018F0"/>
    <w:rsid w:val="00E3559D"/>
    <w:rsid w:val="00E8388E"/>
    <w:rsid w:val="00E8475B"/>
    <w:rsid w:val="00E86D4E"/>
    <w:rsid w:val="00EA1042"/>
    <w:rsid w:val="00ED752F"/>
    <w:rsid w:val="00EE12FF"/>
    <w:rsid w:val="00F12CEA"/>
    <w:rsid w:val="00F14E3A"/>
    <w:rsid w:val="00F22C5C"/>
    <w:rsid w:val="00F4018D"/>
    <w:rsid w:val="00F6298A"/>
    <w:rsid w:val="00F7502F"/>
    <w:rsid w:val="00F94B32"/>
    <w:rsid w:val="00F974F5"/>
    <w:rsid w:val="00FC307C"/>
    <w:rsid w:val="00FD1C8D"/>
    <w:rsid w:val="00FE0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56BE"/>
  <w15:chartTrackingRefBased/>
  <w15:docId w15:val="{24DDD772-5949-44ED-ACE8-A386C4D1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E56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2D5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065"/>
    <w:pPr>
      <w:ind w:left="720"/>
      <w:contextualSpacing/>
    </w:pPr>
    <w:rPr>
      <w:lang w:val="ru-RU"/>
    </w:rPr>
  </w:style>
  <w:style w:type="paragraph" w:styleId="a4">
    <w:name w:val="Normal (Web)"/>
    <w:basedOn w:val="a"/>
    <w:link w:val="a5"/>
    <w:uiPriority w:val="99"/>
    <w:unhideWhenUsed/>
    <w:rsid w:val="00AC7065"/>
    <w:pPr>
      <w:spacing w:before="100" w:beforeAutospacing="1" w:after="100" w:afterAutospacing="1"/>
    </w:pPr>
    <w:rPr>
      <w:lang w:val="x-none" w:eastAsia="x-none"/>
    </w:rPr>
  </w:style>
  <w:style w:type="character" w:customStyle="1" w:styleId="a5">
    <w:name w:val="Звичайний (веб) Знак"/>
    <w:link w:val="a4"/>
    <w:uiPriority w:val="99"/>
    <w:locked/>
    <w:rsid w:val="00AC70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2">
    <w:name w:val="Table Grid2"/>
    <w:basedOn w:val="a1"/>
    <w:uiPriority w:val="39"/>
    <w:rsid w:val="0003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369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iPriority w:val="99"/>
    <w:unhideWhenUsed/>
    <w:rsid w:val="00FD1C8D"/>
    <w:pPr>
      <w:spacing w:after="120" w:line="480" w:lineRule="auto"/>
      <w:ind w:left="283"/>
    </w:pPr>
    <w:rPr>
      <w:rFonts w:ascii="Calibri" w:hAnsi="Calibri"/>
      <w:sz w:val="20"/>
      <w:szCs w:val="20"/>
      <w:lang w:val="x-none"/>
    </w:rPr>
  </w:style>
  <w:style w:type="character" w:customStyle="1" w:styleId="22">
    <w:name w:val="Основний текст з відступом 2 Знак"/>
    <w:link w:val="21"/>
    <w:uiPriority w:val="99"/>
    <w:rsid w:val="00FD1C8D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link w:val="2"/>
    <w:uiPriority w:val="9"/>
    <w:rsid w:val="005F2D55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Strong"/>
    <w:uiPriority w:val="22"/>
    <w:qFormat/>
    <w:rsid w:val="005F2D55"/>
    <w:rPr>
      <w:b/>
      <w:bCs/>
    </w:rPr>
  </w:style>
  <w:style w:type="character" w:styleId="a8">
    <w:name w:val="Emphasis"/>
    <w:uiPriority w:val="20"/>
    <w:qFormat/>
    <w:rsid w:val="005F69DB"/>
    <w:rPr>
      <w:i/>
      <w:iCs/>
    </w:rPr>
  </w:style>
  <w:style w:type="paragraph" w:styleId="a9">
    <w:name w:val="header"/>
    <w:basedOn w:val="a"/>
    <w:link w:val="aa"/>
    <w:uiPriority w:val="99"/>
    <w:unhideWhenUsed/>
    <w:rsid w:val="00312CB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Верхній колонтитул Знак"/>
    <w:link w:val="a9"/>
    <w:uiPriority w:val="99"/>
    <w:rsid w:val="00312CB7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312CB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c">
    <w:name w:val="Нижній колонтитул Знак"/>
    <w:link w:val="ab"/>
    <w:uiPriority w:val="99"/>
    <w:semiHidden/>
    <w:rsid w:val="00312CB7"/>
    <w:rPr>
      <w:rFonts w:ascii="Times New Roman" w:eastAsia="Times New Roman" w:hAnsi="Times New Roman"/>
      <w:sz w:val="24"/>
      <w:szCs w:val="24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312CB7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uiPriority w:val="99"/>
    <w:semiHidden/>
    <w:rsid w:val="00312CB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72FC-29A7-444D-BB7F-D190AE85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2480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2025-12-10T09:19:00Z</cp:lastPrinted>
  <dcterms:created xsi:type="dcterms:W3CDTF">2025-12-10T13:02:00Z</dcterms:created>
  <dcterms:modified xsi:type="dcterms:W3CDTF">2025-12-10T13:02:00Z</dcterms:modified>
</cp:coreProperties>
</file>