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47" w:rsidRDefault="00D27B47" w:rsidP="00D27B47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47" w:rsidRDefault="00D27B47" w:rsidP="00D27B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D27B47" w:rsidRDefault="00D27B47" w:rsidP="00D27B4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D27B47" w:rsidRDefault="00D27B47" w:rsidP="00D27B4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ДРУГА СЕСІЯ</w:t>
      </w:r>
    </w:p>
    <w:p w:rsidR="00D27B47" w:rsidRDefault="00D27B47" w:rsidP="00D27B47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7B47" w:rsidRDefault="00D27B47" w:rsidP="00D27B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19.12.20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D27B47" w:rsidRDefault="00D27B47" w:rsidP="00D27B47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D27B47" w:rsidRPr="00865BE9" w:rsidRDefault="00D27B47" w:rsidP="00D27B47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червня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D27B47" w:rsidRDefault="00D27B47" w:rsidP="00D27B47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D27B47" w:rsidRPr="0054360E" w:rsidRDefault="00D27B47" w:rsidP="00D27B4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18,6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D27B47" w:rsidRDefault="00D27B47" w:rsidP="00D27B4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D27B47" w:rsidRPr="0054360E" w:rsidRDefault="00D27B47" w:rsidP="00D27B4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>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</w:t>
      </w:r>
      <w:r>
        <w:rPr>
          <w:szCs w:val="24"/>
        </w:rPr>
        <w:t xml:space="preserve">(гараж) </w:t>
      </w:r>
      <w:r w:rsidRPr="0054360E">
        <w:rPr>
          <w:szCs w:val="24"/>
        </w:rPr>
        <w:t xml:space="preserve">загальною площею </w:t>
      </w:r>
      <w:r>
        <w:rPr>
          <w:szCs w:val="24"/>
        </w:rPr>
        <w:t>72,4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</w:t>
      </w:r>
      <w:proofErr w:type="spellStart"/>
      <w:r>
        <w:rPr>
          <w:szCs w:val="24"/>
        </w:rPr>
        <w:t>Коржівська</w:t>
      </w:r>
      <w:proofErr w:type="spellEnd"/>
      <w:r>
        <w:rPr>
          <w:szCs w:val="24"/>
        </w:rPr>
        <w:t xml:space="preserve">, 5,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D27B47" w:rsidRDefault="00D27B47" w:rsidP="00D27B4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автомобіля.</w:t>
      </w:r>
    </w:p>
    <w:p w:rsidR="00D27B47" w:rsidRPr="0054360E" w:rsidRDefault="00D27B47" w:rsidP="00D27B4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3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231,5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</w:t>
      </w:r>
      <w:proofErr w:type="spellStart"/>
      <w:r>
        <w:rPr>
          <w:szCs w:val="24"/>
        </w:rPr>
        <w:t>Коржівська</w:t>
      </w:r>
      <w:proofErr w:type="spellEnd"/>
      <w:r>
        <w:rPr>
          <w:szCs w:val="24"/>
        </w:rPr>
        <w:t xml:space="preserve">, 5,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3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D27B47" w:rsidRPr="0054360E" w:rsidRDefault="00D27B47" w:rsidP="00D27B4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D27B47" w:rsidRDefault="00D27B47" w:rsidP="00D27B4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D27B47" w:rsidRDefault="00D27B47" w:rsidP="00D27B4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lastRenderedPageBreak/>
        <w:t xml:space="preserve">    4. Надати в оренду Роменському міському центру соціальних служб нежитлове  приміщення загальною площею 19,3 </w:t>
      </w:r>
      <w:r w:rsidRPr="00E15D56">
        <w:rPr>
          <w:szCs w:val="24"/>
          <w:bdr w:val="none" w:sz="0" w:space="0" w:color="auto" w:frame="1"/>
        </w:rPr>
        <w:t>м</w:t>
      </w:r>
      <w:r>
        <w:rPr>
          <w:szCs w:val="24"/>
          <w:bdr w:val="none" w:sz="0" w:space="0" w:color="auto" w:frame="1"/>
          <w:vertAlign w:val="superscript"/>
        </w:rPr>
        <w:t>2</w:t>
      </w:r>
      <w:r>
        <w:rPr>
          <w:szCs w:val="24"/>
        </w:rPr>
        <w:t>, розташоване за адресою: бульв. Шевченка, 8, м. Ромни</w:t>
      </w:r>
      <w:r w:rsidR="0000492F">
        <w:rPr>
          <w:szCs w:val="24"/>
        </w:rPr>
        <w:t>,</w:t>
      </w:r>
      <w:r>
        <w:rPr>
          <w:szCs w:val="24"/>
        </w:rPr>
        <w:t xml:space="preserve"> з орендною платою 1 (одна) гривня в рік.</w:t>
      </w:r>
    </w:p>
    <w:p w:rsidR="00D27B47" w:rsidRDefault="00D27B47" w:rsidP="00D27B4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 Доручити управлінню економічного розвитку Роменської міської ради в особі начальника управління Білоус Ю.С. укласти договір оренди з </w:t>
      </w:r>
      <w:proofErr w:type="spellStart"/>
      <w:r w:rsidRPr="003E55FE">
        <w:rPr>
          <w:rFonts w:ascii="Times New Roman" w:hAnsi="Times New Roman"/>
          <w:szCs w:val="24"/>
        </w:rPr>
        <w:t>Роменськ</w:t>
      </w:r>
      <w:r>
        <w:rPr>
          <w:rFonts w:ascii="Times New Roman" w:hAnsi="Times New Roman"/>
          <w:szCs w:val="24"/>
          <w:lang w:val="uk-UA"/>
        </w:rPr>
        <w:t>им</w:t>
      </w:r>
      <w:proofErr w:type="spellEnd"/>
      <w:r w:rsidRPr="003E55FE">
        <w:rPr>
          <w:rFonts w:ascii="Times New Roman" w:hAnsi="Times New Roman"/>
          <w:szCs w:val="24"/>
        </w:rPr>
        <w:t xml:space="preserve"> </w:t>
      </w:r>
      <w:proofErr w:type="spellStart"/>
      <w:r w:rsidRPr="003E55FE">
        <w:rPr>
          <w:rFonts w:ascii="Times New Roman" w:hAnsi="Times New Roman"/>
          <w:szCs w:val="24"/>
        </w:rPr>
        <w:t>міськ</w:t>
      </w:r>
      <w:r>
        <w:rPr>
          <w:rFonts w:ascii="Times New Roman" w:hAnsi="Times New Roman"/>
          <w:szCs w:val="24"/>
          <w:lang w:val="uk-UA"/>
        </w:rPr>
        <w:t>им</w:t>
      </w:r>
      <w:proofErr w:type="spellEnd"/>
      <w:r w:rsidRPr="003E55FE">
        <w:rPr>
          <w:rFonts w:ascii="Times New Roman" w:hAnsi="Times New Roman"/>
          <w:szCs w:val="24"/>
        </w:rPr>
        <w:t xml:space="preserve"> центр</w:t>
      </w:r>
      <w:proofErr w:type="spellStart"/>
      <w:r>
        <w:rPr>
          <w:rFonts w:ascii="Times New Roman" w:hAnsi="Times New Roman"/>
          <w:szCs w:val="24"/>
          <w:lang w:val="uk-UA"/>
        </w:rPr>
        <w:t>ом</w:t>
      </w:r>
      <w:proofErr w:type="spellEnd"/>
      <w:r w:rsidRPr="003E55FE">
        <w:rPr>
          <w:rFonts w:ascii="Times New Roman" w:hAnsi="Times New Roman"/>
          <w:szCs w:val="24"/>
        </w:rPr>
        <w:t xml:space="preserve"> </w:t>
      </w:r>
      <w:proofErr w:type="spellStart"/>
      <w:r w:rsidRPr="003E55FE">
        <w:rPr>
          <w:rFonts w:ascii="Times New Roman" w:hAnsi="Times New Roman"/>
          <w:szCs w:val="24"/>
        </w:rPr>
        <w:t>соціальних</w:t>
      </w:r>
      <w:proofErr w:type="spellEnd"/>
      <w:r w:rsidRPr="003E55FE">
        <w:rPr>
          <w:rFonts w:ascii="Times New Roman" w:hAnsi="Times New Roman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D27B47" w:rsidRDefault="00D27B47" w:rsidP="00D27B4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  5. Надати в оренду Роменському міському центру соціальних служб нежитлове  приміщення загальною площею 17,9 </w:t>
      </w:r>
      <w:r w:rsidRPr="00E15D56">
        <w:rPr>
          <w:szCs w:val="24"/>
          <w:bdr w:val="none" w:sz="0" w:space="0" w:color="auto" w:frame="1"/>
        </w:rPr>
        <w:t>м</w:t>
      </w:r>
      <w:r>
        <w:rPr>
          <w:szCs w:val="24"/>
          <w:bdr w:val="none" w:sz="0" w:space="0" w:color="auto" w:frame="1"/>
          <w:vertAlign w:val="superscript"/>
        </w:rPr>
        <w:t>2</w:t>
      </w:r>
      <w:r>
        <w:rPr>
          <w:szCs w:val="24"/>
        </w:rPr>
        <w:t>, розташоване за адресою: бульв. Шевченка, 8, м. Ромни</w:t>
      </w:r>
      <w:r w:rsidR="0000492F">
        <w:rPr>
          <w:szCs w:val="24"/>
        </w:rPr>
        <w:t>,</w:t>
      </w:r>
      <w:r>
        <w:rPr>
          <w:szCs w:val="24"/>
        </w:rPr>
        <w:t xml:space="preserve"> з орендною платою 1 (одна) гривня в рік.</w:t>
      </w:r>
    </w:p>
    <w:p w:rsidR="00D27B47" w:rsidRDefault="00D27B47" w:rsidP="00D27B4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Доручити управлінню економічного розвитку Роменської міської ради в особі начальника управління Білоус Ю.С. укласти договір оренди з </w:t>
      </w:r>
      <w:proofErr w:type="spellStart"/>
      <w:r w:rsidRPr="003E55FE">
        <w:rPr>
          <w:rFonts w:ascii="Times New Roman" w:hAnsi="Times New Roman"/>
          <w:szCs w:val="24"/>
        </w:rPr>
        <w:t>Роменськ</w:t>
      </w:r>
      <w:r>
        <w:rPr>
          <w:rFonts w:ascii="Times New Roman" w:hAnsi="Times New Roman"/>
          <w:szCs w:val="24"/>
          <w:lang w:val="uk-UA"/>
        </w:rPr>
        <w:t>им</w:t>
      </w:r>
      <w:proofErr w:type="spellEnd"/>
      <w:r w:rsidRPr="003E55FE">
        <w:rPr>
          <w:rFonts w:ascii="Times New Roman" w:hAnsi="Times New Roman"/>
          <w:szCs w:val="24"/>
        </w:rPr>
        <w:t xml:space="preserve"> </w:t>
      </w:r>
      <w:proofErr w:type="spellStart"/>
      <w:r w:rsidRPr="003E55FE">
        <w:rPr>
          <w:rFonts w:ascii="Times New Roman" w:hAnsi="Times New Roman"/>
          <w:szCs w:val="24"/>
        </w:rPr>
        <w:t>міськ</w:t>
      </w:r>
      <w:r>
        <w:rPr>
          <w:rFonts w:ascii="Times New Roman" w:hAnsi="Times New Roman"/>
          <w:szCs w:val="24"/>
          <w:lang w:val="uk-UA"/>
        </w:rPr>
        <w:t>им</w:t>
      </w:r>
      <w:proofErr w:type="spellEnd"/>
      <w:r w:rsidRPr="003E55FE">
        <w:rPr>
          <w:rFonts w:ascii="Times New Roman" w:hAnsi="Times New Roman"/>
          <w:szCs w:val="24"/>
        </w:rPr>
        <w:t xml:space="preserve"> центр</w:t>
      </w:r>
      <w:proofErr w:type="spellStart"/>
      <w:r>
        <w:rPr>
          <w:rFonts w:ascii="Times New Roman" w:hAnsi="Times New Roman"/>
          <w:szCs w:val="24"/>
          <w:lang w:val="uk-UA"/>
        </w:rPr>
        <w:t>ом</w:t>
      </w:r>
      <w:proofErr w:type="spellEnd"/>
      <w:r w:rsidRPr="003E55FE">
        <w:rPr>
          <w:rFonts w:ascii="Times New Roman" w:hAnsi="Times New Roman"/>
          <w:szCs w:val="24"/>
        </w:rPr>
        <w:t xml:space="preserve"> </w:t>
      </w:r>
      <w:proofErr w:type="spellStart"/>
      <w:r w:rsidRPr="003E55FE">
        <w:rPr>
          <w:rFonts w:ascii="Times New Roman" w:hAnsi="Times New Roman"/>
          <w:szCs w:val="24"/>
        </w:rPr>
        <w:t>соціальних</w:t>
      </w:r>
      <w:proofErr w:type="spellEnd"/>
      <w:r w:rsidRPr="003E55FE">
        <w:rPr>
          <w:rFonts w:ascii="Times New Roman" w:hAnsi="Times New Roman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D27B47" w:rsidRDefault="00D27B47" w:rsidP="00D27B47">
      <w:pPr>
        <w:tabs>
          <w:tab w:val="left" w:pos="567"/>
        </w:tabs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. Затвердити протокол електронного аукціону від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3B78A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3B78A4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 № LLE001-UA-202</w:t>
      </w:r>
      <w:r>
        <w:rPr>
          <w:rFonts w:ascii="Times New Roman" w:hAnsi="Times New Roman"/>
          <w:sz w:val="24"/>
          <w:szCs w:val="24"/>
          <w:lang w:val="uk-UA"/>
        </w:rPr>
        <w:t>51201</w:t>
      </w:r>
      <w:r w:rsidRPr="003B78A4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77551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укладення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нежитлове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18,6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E60CF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бульв.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Шевченка, 8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D27B47" w:rsidRPr="003B78A4" w:rsidRDefault="00D27B47" w:rsidP="00D27B47">
      <w:pPr>
        <w:tabs>
          <w:tab w:val="left" w:pos="567"/>
        </w:tabs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6.1. </w:t>
      </w:r>
      <w:r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Білоус Ю.С. у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класти договір оренди з гр. Наумовою Інною Михайлівною на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нежитлове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18,6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бульв.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Шевченка, 8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Ромни,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="0000492F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терміном на 4 (чотири) роки 11 місяців з орендною платою 1 877 грн 00 коп. в місяць у визначений законодавством термін.</w:t>
      </w:r>
    </w:p>
    <w:p w:rsidR="00D27B47" w:rsidRDefault="00D27B47" w:rsidP="00D27B4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492F" w:rsidRDefault="0000492F" w:rsidP="00D27B4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D27B47" w:rsidRDefault="00D27B47" w:rsidP="00D27B4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D27B47" w:rsidRDefault="00D27B47" w:rsidP="00D27B47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7B47" w:rsidRDefault="00D27B47" w:rsidP="00D27B47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Pr="00D27B47" w:rsidRDefault="0000492F">
      <w:pPr>
        <w:rPr>
          <w:lang w:val="uk-UA"/>
        </w:rPr>
      </w:pPr>
    </w:p>
    <w:sectPr w:rsidR="00BB3687" w:rsidRPr="00D27B47" w:rsidSect="000049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47"/>
    <w:rsid w:val="0000492F"/>
    <w:rsid w:val="000324B5"/>
    <w:rsid w:val="00090A5A"/>
    <w:rsid w:val="000F148F"/>
    <w:rsid w:val="00D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38DA"/>
  <w15:docId w15:val="{96773142-E801-4A20-92FD-4E2EE97E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B47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D27B47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D27B47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D27B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27B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7B4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2</cp:revision>
  <dcterms:created xsi:type="dcterms:W3CDTF">2025-12-12T07:11:00Z</dcterms:created>
  <dcterms:modified xsi:type="dcterms:W3CDTF">2025-12-12T07:11:00Z</dcterms:modified>
</cp:coreProperties>
</file>