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CA" w:rsidRPr="00CD7680" w:rsidRDefault="008D46CA" w:rsidP="008D46C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8D46CA" w:rsidRPr="00CD7680" w:rsidRDefault="008D46CA" w:rsidP="008D46C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8D46CA" w:rsidRPr="00CD7680" w:rsidRDefault="008D46CA" w:rsidP="008D46CA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8D46CA" w:rsidRPr="00CD7680" w:rsidRDefault="008D46CA" w:rsidP="008D46CA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Дата розгляду: </w:t>
      </w:r>
      <w:r w:rsidR="000873CE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 05.11</w:t>
      </w: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.2025</w:t>
      </w:r>
    </w:p>
    <w:bookmarkEnd w:id="0"/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6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9"/>
        <w:gridCol w:w="241"/>
      </w:tblGrid>
      <w:tr w:rsidR="00B50C18" w:rsidRPr="000873CE" w:rsidTr="00457048">
        <w:trPr>
          <w:trHeight w:val="959"/>
        </w:trPr>
        <w:tc>
          <w:tcPr>
            <w:tcW w:w="6199" w:type="dxa"/>
          </w:tcPr>
          <w:p w:rsidR="00B50C18" w:rsidRPr="00E3618C" w:rsidRDefault="006643B3" w:rsidP="00FA09C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визнання таким, що втратило чинність, рішення виконавчого комітету</w:t>
            </w:r>
            <w:r w:rsidR="00FA09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570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міської ради </w:t>
            </w:r>
            <w:r w:rsidR="00FA09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 24.07.2025 №</w:t>
            </w:r>
            <w:r w:rsidR="00CF4C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 </w:t>
            </w:r>
            <w:r w:rsidR="00FA09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164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«Про визначення</w:t>
            </w:r>
            <w:r w:rsidR="00B50C18"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Комунального підприємства «Житло-Експлуатація» Роменської міської ради»   одержувачем бюджетних коштів</w:t>
            </w:r>
            <w:r w:rsidR="00F66A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1216011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D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FA09C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22.10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FA09C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22.10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="00513A9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Програми реформування і розвитку житлово-комунального господарства Роменської міської територіальної громади на 2023-2025 роки»</w:t>
      </w:r>
      <w:r w:rsidR="004570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у зв’язку із перерозподілом видатків міського бюджету</w:t>
      </w:r>
    </w:p>
    <w:p w:rsidR="00F66A23" w:rsidRDefault="00FA09CC" w:rsidP="00C6396B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221D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втратило чинність</w:t>
      </w:r>
      <w:r w:rsidR="0045704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09CC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  <w:r w:rsidR="00CF4C11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0541B">
        <w:rPr>
          <w:rFonts w:ascii="Times New Roman" w:hAnsi="Times New Roman" w:cs="Times New Roman"/>
          <w:sz w:val="24"/>
          <w:szCs w:val="24"/>
          <w:lang w:val="uk-UA"/>
        </w:rPr>
        <w:t>від 24.07.2025 №</w:t>
      </w:r>
      <w:r w:rsidR="00CF4C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0541B">
        <w:rPr>
          <w:rFonts w:ascii="Times New Roman" w:hAnsi="Times New Roman" w:cs="Times New Roman"/>
          <w:sz w:val="24"/>
          <w:szCs w:val="24"/>
          <w:lang w:val="uk-UA"/>
        </w:rPr>
        <w:t xml:space="preserve">164 </w:t>
      </w:r>
      <w:r w:rsidRPr="00FA09CC">
        <w:rPr>
          <w:rFonts w:ascii="Times New Roman" w:hAnsi="Times New Roman" w:cs="Times New Roman"/>
          <w:sz w:val="24"/>
          <w:szCs w:val="24"/>
          <w:lang w:val="uk-UA"/>
        </w:rPr>
        <w:t xml:space="preserve">«Про визначення Комунального підприємства «Житло-Експлуатація» Роменської міської </w:t>
      </w:r>
      <w:r w:rsidR="00C6396B">
        <w:rPr>
          <w:rFonts w:ascii="Times New Roman" w:hAnsi="Times New Roman" w:cs="Times New Roman"/>
          <w:sz w:val="24"/>
          <w:szCs w:val="24"/>
          <w:lang w:val="uk-UA"/>
        </w:rPr>
        <w:t xml:space="preserve">ради» </w:t>
      </w:r>
      <w:r w:rsidRPr="00FA09CC">
        <w:rPr>
          <w:rFonts w:ascii="Times New Roman" w:hAnsi="Times New Roman" w:cs="Times New Roman"/>
          <w:sz w:val="24"/>
          <w:szCs w:val="24"/>
          <w:lang w:val="uk-UA"/>
        </w:rPr>
        <w:t>одержувачем бюджетних коштів за КПКВК 1216011»</w:t>
      </w:r>
      <w:r w:rsidR="007054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9CC" w:rsidRDefault="00FA09CC" w:rsidP="00FA09CC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46CA" w:rsidRPr="00CD7680" w:rsidRDefault="008D46CA" w:rsidP="008D46C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8D46CA" w:rsidRPr="00CD7680" w:rsidRDefault="008D46CA" w:rsidP="008D46C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46CA" w:rsidRDefault="008D46CA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46CA" w:rsidRDefault="008D46CA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Pr="005D1430" w:rsidRDefault="005D1430" w:rsidP="005D1430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5D1430" w:rsidRDefault="005D1430" w:rsidP="005D14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D1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  проєкту рішення виконавчого комітету міської ради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5D1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визнання таким, що втратило чинність, рішення виконавчого комітету міської ради від 24.07.2025 №164 «Про визначення Комунального підприємства «Житло-Експлуатація» Роменської міської ради»   одержувачем бюджетних коштів за КПКВК 1216011»</w:t>
      </w:r>
    </w:p>
    <w:p w:rsidR="00F42294" w:rsidRDefault="009A7860" w:rsidP="009A786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зв’язку з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неможливістю виконання робіт </w:t>
      </w:r>
      <w:r w:rsidR="00C054C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об’єкті «</w:t>
      </w:r>
      <w:r w:rsidR="00C054C3" w:rsidRP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Капітальний ремонт міжпанельних швів житлових будинків</w:t>
      </w:r>
      <w:r w:rsidR="00C054C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перерозподілом видатків міського бюджету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відповідно 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ішень</w:t>
      </w:r>
      <w:r w:rsidR="005D1430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від 22.10.2025 </w:t>
      </w:r>
      <w:r w:rsidRPr="009A78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внесення змін до рішення міської ради від 20.12.2024 «Про Бюджет Роменської міської територіальної громади на 2025 рік», від 22.10.2025 «Про внесення змін до Програми реформування і розвитку житлово-комунального господарства Роменської міської територіальної громади на 2023-2025 роки»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52C04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виникла необхідність у в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изнанні таким, що втратило чинність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152C04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ви</w:t>
      </w:r>
      <w:r w:rsidR="00152C04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конавчого комітету </w:t>
      </w:r>
      <w:r w:rsidR="00152C04" w:rsidRPr="00F422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міської ради від 24.07.2025 №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152C04" w:rsidRPr="00F422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164 «Про визначення Комунального підприємства «Житло-Експлуата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ція» Роменської міської ради» </w:t>
      </w:r>
      <w:r w:rsidR="00152C04" w:rsidRPr="00F422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одержувачем бюджетних коштів за КПКВК 1216011»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щодо визначення підприємства одержувачем бюджетних коштів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1 128,000 тис.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грн.</w:t>
      </w:r>
    </w:p>
    <w:p w:rsidR="005D1430" w:rsidRDefault="005D1430" w:rsidP="005D1430">
      <w:pPr>
        <w:tabs>
          <w:tab w:val="left" w:pos="993"/>
        </w:tabs>
        <w:spacing w:after="0" w:line="259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152C04" w:rsidRPr="005D1430" w:rsidRDefault="00152C04" w:rsidP="005D1430">
      <w:pPr>
        <w:tabs>
          <w:tab w:val="left" w:pos="993"/>
        </w:tabs>
        <w:spacing w:after="0" w:line="259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D1430" w:rsidRPr="005D1430" w:rsidRDefault="005D1430" w:rsidP="005D1430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5D1430" w:rsidRPr="005D1430" w:rsidRDefault="005D1430" w:rsidP="005D14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14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D1430" w:rsidRPr="005D1430" w:rsidRDefault="005D1430" w:rsidP="005D14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      Наталія МОСКАЛЕНКО</w:t>
      </w: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D1430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873CE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C04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18C5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978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291"/>
    <w:rsid w:val="00443342"/>
    <w:rsid w:val="00443B96"/>
    <w:rsid w:val="0044473A"/>
    <w:rsid w:val="00450F48"/>
    <w:rsid w:val="004512A3"/>
    <w:rsid w:val="004570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143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43B3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41B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8F1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6B3"/>
    <w:rsid w:val="00877F50"/>
    <w:rsid w:val="00890FE6"/>
    <w:rsid w:val="00891AE1"/>
    <w:rsid w:val="00894C1B"/>
    <w:rsid w:val="00895535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B7D15"/>
    <w:rsid w:val="008C0566"/>
    <w:rsid w:val="008C0F6E"/>
    <w:rsid w:val="008C4924"/>
    <w:rsid w:val="008D0949"/>
    <w:rsid w:val="008D26C1"/>
    <w:rsid w:val="008D46CA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0CE7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21D"/>
    <w:rsid w:val="009A2647"/>
    <w:rsid w:val="009A353C"/>
    <w:rsid w:val="009A3865"/>
    <w:rsid w:val="009A5AD8"/>
    <w:rsid w:val="009A7860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3B18"/>
    <w:rsid w:val="00B75111"/>
    <w:rsid w:val="00B76A5B"/>
    <w:rsid w:val="00B8338E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075E"/>
    <w:rsid w:val="00BE5F90"/>
    <w:rsid w:val="00BE6BD2"/>
    <w:rsid w:val="00BF20BF"/>
    <w:rsid w:val="00BF3B2B"/>
    <w:rsid w:val="00C015A8"/>
    <w:rsid w:val="00C04A29"/>
    <w:rsid w:val="00C054C3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396B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4C11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405"/>
    <w:rsid w:val="00F30C8E"/>
    <w:rsid w:val="00F32CD7"/>
    <w:rsid w:val="00F338E2"/>
    <w:rsid w:val="00F3413C"/>
    <w:rsid w:val="00F34AB3"/>
    <w:rsid w:val="00F3577C"/>
    <w:rsid w:val="00F42294"/>
    <w:rsid w:val="00F43704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6A2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C"/>
    <w:rsid w:val="00FB21E5"/>
    <w:rsid w:val="00FB678D"/>
    <w:rsid w:val="00FC1B16"/>
    <w:rsid w:val="00FC4290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cp:lastPrinted>2025-11-04T10:13:00Z</cp:lastPrinted>
  <dcterms:created xsi:type="dcterms:W3CDTF">2025-11-04T09:27:00Z</dcterms:created>
  <dcterms:modified xsi:type="dcterms:W3CDTF">2025-11-04T10:20:00Z</dcterms:modified>
</cp:coreProperties>
</file>