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D85FD1" w:rsidRPr="00106B6D" w:rsidRDefault="00D85FD1" w:rsidP="00D85FD1">
      <w:pPr>
        <w:tabs>
          <w:tab w:val="left" w:pos="4395"/>
        </w:tabs>
        <w:spacing w:after="0" w:line="240" w:lineRule="auto"/>
        <w:ind w:hanging="2"/>
        <w:contextualSpacing/>
        <w:jc w:val="center"/>
        <w:rPr>
          <w:rFonts w:ascii="Times New Roman" w:hAnsi="Times New Roman"/>
          <w:color w:val="000000"/>
          <w:sz w:val="16"/>
          <w:szCs w:val="16"/>
          <w:lang w:val="uk-UA" w:eastAsia="en-US"/>
        </w:rPr>
      </w:pPr>
    </w:p>
    <w:tbl>
      <w:tblPr>
        <w:tblW w:w="0" w:type="auto"/>
        <w:tblLook w:val="04A0"/>
      </w:tblPr>
      <w:tblGrid>
        <w:gridCol w:w="3189"/>
        <w:gridCol w:w="3190"/>
        <w:gridCol w:w="3191"/>
      </w:tblGrid>
      <w:tr w:rsidR="00D85FD1" w:rsidRPr="00106B6D" w:rsidTr="00EE42A1">
        <w:tc>
          <w:tcPr>
            <w:tcW w:w="3189" w:type="dxa"/>
            <w:hideMark/>
          </w:tcPr>
          <w:p w:rsidR="00D85FD1" w:rsidRPr="00106B6D" w:rsidRDefault="00D85FD1" w:rsidP="00C0123E">
            <w:pPr>
              <w:spacing w:after="120" w:line="240" w:lineRule="auto"/>
              <w:ind w:hanging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  <w:t>Дата розгляду: 2</w:t>
            </w:r>
            <w:r w:rsidR="00C012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  <w:t>2.10</w:t>
            </w:r>
            <w:r w:rsidRPr="00106B6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  <w:t>.202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3190" w:type="dxa"/>
            <w:hideMark/>
          </w:tcPr>
          <w:p w:rsidR="00D85FD1" w:rsidRPr="00106B6D" w:rsidRDefault="00D85FD1" w:rsidP="007610CB">
            <w:pPr>
              <w:spacing w:after="12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3191" w:type="dxa"/>
          </w:tcPr>
          <w:p w:rsidR="00D85FD1" w:rsidRPr="00106B6D" w:rsidRDefault="00D85FD1" w:rsidP="007610CB">
            <w:pPr>
              <w:spacing w:after="12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</w:tr>
    </w:tbl>
    <w:p w:rsidR="00EE42A1" w:rsidRDefault="00EE42A1" w:rsidP="00EE42A1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EE42A1" w:rsidRDefault="00EE42A1" w:rsidP="00EE42A1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EE42A1" w:rsidRDefault="00EE42A1" w:rsidP="00EE42A1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677"/>
        <w:gridCol w:w="5209"/>
      </w:tblGrid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E42A1" w:rsidTr="00EE42A1">
        <w:trPr>
          <w:trHeight w:val="6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133 852,30270</w:t>
            </w:r>
            <w:r w:rsidR="001329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102 551,77808</w:t>
            </w:r>
            <w:r w:rsidR="001329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E42A1" w:rsidTr="00EE42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E42A1" w:rsidTr="00EE42A1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  <w:r w:rsidR="001329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B6C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EE42A1" w:rsidRDefault="00EE42A1" w:rsidP="00EE42A1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5"/>
        <w:gridCol w:w="1591"/>
        <w:gridCol w:w="1675"/>
        <w:gridCol w:w="1586"/>
        <w:gridCol w:w="1656"/>
      </w:tblGrid>
      <w:tr w:rsidR="00EE42A1" w:rsidTr="00EE42A1">
        <w:trPr>
          <w:trHeight w:val="320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E42A1" w:rsidTr="00EE42A1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30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32 338,35547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62 745,36823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133 852,30270</w:t>
            </w:r>
          </w:p>
        </w:tc>
      </w:tr>
      <w:tr w:rsidR="00EE42A1" w:rsidTr="00EE42A1">
        <w:trPr>
          <w:trHeight w:val="30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39 149,26511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102 551,77808</w:t>
            </w:r>
          </w:p>
        </w:tc>
      </w:tr>
      <w:tr w:rsidR="00EE42A1" w:rsidTr="00EE42A1">
        <w:trPr>
          <w:trHeight w:val="30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E42A1" w:rsidTr="00EE42A1">
        <w:trPr>
          <w:trHeight w:val="30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23 596,10312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викласти підпункт 3.4 «Послуги з гербіцидної обробки дерев та порослі» пункту 3 «Збереження та  утримання на належному рівні зеленої зони населеного пункту та поліпшення його екологічних умов»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499"/>
        <w:gridCol w:w="709"/>
        <w:gridCol w:w="708"/>
        <w:gridCol w:w="851"/>
        <w:gridCol w:w="709"/>
        <w:gridCol w:w="731"/>
        <w:gridCol w:w="852"/>
        <w:gridCol w:w="1560"/>
      </w:tblGrid>
      <w:tr w:rsidR="00EE42A1" w:rsidTr="00EE42A1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E42A1" w:rsidTr="00EE42A1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E42A1" w:rsidTr="00EE42A1">
        <w:trPr>
          <w:trHeight w:val="25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3.4. Послуги з гербіцидної обробки дерев та порослі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98,66000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75,63400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4,32960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EE42A1" w:rsidTr="00EE42A1">
        <w:trPr>
          <w:trHeight w:val="273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 викласти підпункти 4.15 «Послуги зі встановлення дитячих майданчиків», 4.17 «Послуги зі встановлення вазонів для квітів та укладання плитки біля пам’ятних стел по бульвару Шевченка» пункту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19F6" w:rsidRDefault="000919F6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19F6" w:rsidRDefault="000919F6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19F6" w:rsidRDefault="000919F6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19F6" w:rsidRDefault="000919F6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758"/>
        <w:gridCol w:w="711"/>
        <w:gridCol w:w="799"/>
        <w:gridCol w:w="764"/>
        <w:gridCol w:w="711"/>
        <w:gridCol w:w="711"/>
        <w:gridCol w:w="942"/>
        <w:gridCol w:w="1418"/>
      </w:tblGrid>
      <w:tr w:rsidR="00EE42A1" w:rsidTr="00EE42A1">
        <w:trPr>
          <w:trHeight w:val="1359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E42A1" w:rsidTr="00EE42A1">
        <w:trPr>
          <w:trHeight w:val="425"/>
          <w:jc w:val="center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0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 Проведення поточного ремонту та утримання в належному стані об’єктів благоустрою та  їх частин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4.15. Послуги зі встановлення дитячих майданчиків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30,16000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23,76100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4.17. Послуги зі встановлення вазонів для квітів та укладання плитки біля пам’ятних стел по бульвару Шевченка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72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 викласти підпункти  7.3 «Придбання  урн для сміття», 7.14  «Придбання солі»,  7.21  «Придбання щебеню і щебенево-піщаної суміші» пункту 7 «Придбання предметів, матеріалів, обладнання та інвентарю,необхідних для забезпечення благоустрою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2"/>
        <w:gridCol w:w="1607"/>
        <w:gridCol w:w="711"/>
        <w:gridCol w:w="799"/>
        <w:gridCol w:w="764"/>
        <w:gridCol w:w="711"/>
        <w:gridCol w:w="711"/>
        <w:gridCol w:w="942"/>
        <w:gridCol w:w="1418"/>
      </w:tblGrid>
      <w:tr w:rsidR="00EE42A1" w:rsidTr="00EE42A1">
        <w:trPr>
          <w:trHeight w:val="1359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E42A1" w:rsidTr="00EE42A1">
        <w:trPr>
          <w:trHeight w:val="425"/>
          <w:jc w:val="center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E42A1" w:rsidTr="00EE42A1">
        <w:trPr>
          <w:trHeight w:val="200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інвентарю,необхідних для забезпечення благоустрою громади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7.3. Придбання  урн для сміття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77,00000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7.14. Придбання солі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1155,68700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1024,00000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748,98810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72"/>
          <w:jc w:val="center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7.21. Придбання щебеню і щебенево-піщаної суміші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1847,92900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1 619,98959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F5B6C" w:rsidRDefault="006F5B6C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6) викласти підпункт 1.1«Експертне обстеження пасажирських ліфтів» пункту 1 «Підвищення експлуатаційних властивостей ліфтового господарства і утримання його у належному стані» розділу V «Забезпечення надійної та безперебійної експлуатації ліфтів»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4"/>
        <w:gridCol w:w="1462"/>
        <w:gridCol w:w="746"/>
        <w:gridCol w:w="708"/>
        <w:gridCol w:w="850"/>
        <w:gridCol w:w="709"/>
        <w:gridCol w:w="731"/>
        <w:gridCol w:w="851"/>
        <w:gridCol w:w="1559"/>
      </w:tblGrid>
      <w:tr w:rsidR="00EE42A1" w:rsidTr="00EE42A1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E42A1" w:rsidTr="00EE42A1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172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 Експертне обстеження пасажирських ліфтів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ind w:right="-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52,09200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EE42A1" w:rsidTr="00EE42A1">
        <w:trPr>
          <w:trHeight w:val="27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4C6F" w:rsidRDefault="00EE42A1" w:rsidP="0009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7) викласти підпункти 2.14 «Капітальний ремонт пасажирських ліфтів в житловому будинку по вул. Гетьмана Мазепи, 51А, під’їзди: 1, 2, 3 в м. Ромни Сумської області», 2.16 «Капітальний ремонт м’яких покрівель житлових будинків», 2.23 «Капітальний ремонт міжпанельних швів житлових будинків»,2.33 «Капітальний ремонт пасажирського ліфта в житловому будинку за адресою: вул. Героїв Роменщини, 248, під’їзд: 3 в м. Ромни Сумської області» пункту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2B4C6F" w:rsidRDefault="002B4C6F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4"/>
        <w:gridCol w:w="1759"/>
        <w:gridCol w:w="711"/>
        <w:gridCol w:w="710"/>
        <w:gridCol w:w="853"/>
        <w:gridCol w:w="711"/>
        <w:gridCol w:w="711"/>
        <w:gridCol w:w="942"/>
        <w:gridCol w:w="1549"/>
      </w:tblGrid>
      <w:tr w:rsidR="00EE42A1" w:rsidTr="00EE42A1">
        <w:trPr>
          <w:trHeight w:val="1359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E42A1" w:rsidTr="00EE42A1">
        <w:trPr>
          <w:trHeight w:val="425"/>
          <w:jc w:val="center"/>
        </w:trPr>
        <w:tc>
          <w:tcPr>
            <w:tcW w:w="9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0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E42A1" w:rsidTr="00EE42A1">
        <w:trPr>
          <w:trHeight w:val="20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2.14. Капітальний ремонт пасажирських ліфтів в житловому будинку по вул.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345"/>
          <w:jc w:val="center"/>
        </w:trPr>
        <w:tc>
          <w:tcPr>
            <w:tcW w:w="95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42A1" w:rsidRDefault="00EE42A1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spacing w:after="0"/>
              <w:rPr>
                <w:rFonts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Гетьмана Мазепи, 51А, під’їзди: 1, 2, 3 в м. Ромни Сумської обл.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житлово-комунального господарства та інфраструк-тури громади</w:t>
            </w:r>
          </w:p>
        </w:tc>
      </w:tr>
      <w:tr w:rsidR="00EE42A1" w:rsidTr="00EE42A1">
        <w:trPr>
          <w:trHeight w:val="272"/>
          <w:jc w:val="center"/>
        </w:trPr>
        <w:tc>
          <w:tcPr>
            <w:tcW w:w="9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2.16. Капітальний ремонт м’яких покрівель житлових будинків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79,38800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45,24000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72"/>
          <w:jc w:val="center"/>
        </w:trPr>
        <w:tc>
          <w:tcPr>
            <w:tcW w:w="9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2.23. Капітальний ремонт міжпанельних швів житлових будинків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34,16800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72"/>
          <w:jc w:val="center"/>
        </w:trPr>
        <w:tc>
          <w:tcPr>
            <w:tcW w:w="9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2.33. Капітальний ремонт пасажирського ліфта в житловому будинку за адресою: вул. Героїв Роменщини, 248, під’їзд: 3 в м. Ромни Сумської області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272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8) доповнити пункт 1 «Збереження, розвиток, реконструкція та реставрація пам’яток історії та культури»  розділу XI «Інші заходи в галузі культури і мистецтва»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підпунктом 1.2: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8"/>
        <w:gridCol w:w="2692"/>
      </w:tblGrid>
      <w:tr w:rsidR="00EE42A1" w:rsidTr="00EE42A1">
        <w:trPr>
          <w:trHeight w:val="698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EE42A1" w:rsidTr="00EE42A1">
        <w:trPr>
          <w:trHeight w:val="284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EE42A1" w:rsidTr="00EE42A1">
        <w:trPr>
          <w:trHeight w:val="5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Послуги зі встановлення фотостендів у сквері по бульв. Свободи в м. Ромни Сумської області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</w:tr>
    </w:tbl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9) викласти підпункт 1.2 «Поточний ремонт житлових та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осіб» пункту 1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«Створення належних умов для тимчасового проживання внутрішньо переміщених осіб»  розділу XVI «Видатки, пов'язані з наданням підтримки внутрішньо переміщеним та/або евакуйованим особам у зв'язку із введенням воєнного стану»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E42A1" w:rsidRDefault="00EE42A1" w:rsidP="00EE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499"/>
        <w:gridCol w:w="709"/>
        <w:gridCol w:w="708"/>
        <w:gridCol w:w="851"/>
        <w:gridCol w:w="709"/>
        <w:gridCol w:w="731"/>
        <w:gridCol w:w="852"/>
        <w:gridCol w:w="1560"/>
      </w:tblGrid>
      <w:tr w:rsidR="00EE42A1" w:rsidTr="00EE42A1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E42A1" w:rsidTr="00EE42A1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2A1" w:rsidTr="00EE42A1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E42A1" w:rsidTr="00EE42A1">
        <w:trPr>
          <w:trHeight w:val="248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Створення належних умов для тимчасового проживання внутрішньо переміщених осіб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Поточний ремонт житлових та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199,50000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тимчасового проживання внутрішньо переміщених осіб</w:t>
            </w:r>
          </w:p>
        </w:tc>
      </w:tr>
      <w:tr w:rsidR="00EE42A1" w:rsidTr="00EE42A1">
        <w:trPr>
          <w:trHeight w:val="273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A1" w:rsidRDefault="00EE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E42A1" w:rsidRDefault="00EE42A1" w:rsidP="00EE42A1">
      <w:pPr>
        <w:tabs>
          <w:tab w:val="left" w:pos="708"/>
          <w:tab w:val="left" w:pos="141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проєкту: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Олена ГРЕБЕНЮК, 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4A107A" w:rsidRDefault="004A107A" w:rsidP="007C65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A107A" w:rsidRDefault="004A107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Pr="00446063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E42A1" w:rsidRDefault="00EE42A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6045" w:rsidRDefault="00D0604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5BEE" w:rsidRPr="00FB0DD1" w:rsidRDefault="005D5BEE" w:rsidP="005D5BEE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5D5BEE" w:rsidRPr="00FB0DD1" w:rsidRDefault="005D5BEE" w:rsidP="005D5BEE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5D5BEE" w:rsidRPr="00FB0DD1" w:rsidRDefault="005D5BEE" w:rsidP="005D5BEE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FB0DD1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3B4D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3B4D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3B4D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3B4D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Роменськоїміської</w:t>
      </w:r>
      <w:r w:rsidR="003B4D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3B4D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5D5BEE" w:rsidRPr="00FB0DD1" w:rsidRDefault="003B4D5A" w:rsidP="005D5BE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5D5BEE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D5BEE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D5BEE" w:rsidRPr="00FB0DD1">
        <w:rPr>
          <w:rFonts w:ascii="Times New Roman" w:hAnsi="Times New Roman"/>
          <w:b/>
          <w:bCs/>
          <w:sz w:val="24"/>
          <w:szCs w:val="24"/>
        </w:rPr>
        <w:t>міської ради від 07.12.2022</w:t>
      </w:r>
    </w:p>
    <w:p w:rsidR="005D5BEE" w:rsidRPr="00FB0DD1" w:rsidRDefault="005D5BEE" w:rsidP="005D5BEE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1. Зміна Паспорту Програми у частині загального обсягу фінансових ресурсів, необхідних для її реалізації, на 4 583,30265 тис. грн (зменшення з 138 435,60535 тис. грн до133 852,30270тис. грн).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1) розділ III «Організація благоустрою населених пунктів»: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3.4 «Послуги з гербіцидної обробки дерев та порослі» – зменшення на 15,67040 тис. грн (з 20,00000 тис. грн до 4,32960 тис. грн);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4.15 «Послуги зі встановлення дитячих майданчиків» – зменшення на 28,40400 тис. грн (з 52,16500 тис. грн. до 23,76100 тис. грн);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4.17 «Послуги зі встановлення вазонів для квітів та укладання плитки біля пам’ятних стел по бульвару Шевченка»  – зменшення на 99,00000 тис. грн, тобто на всю суму;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7.3 «Придбання  урн для сміття» – зменшення на 3,00000 тис. грн (з 80,00000 тис. грн до 77,00000 тис. грн);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7.14  «Придбання солі»  – зменшення на 0,01190 тис. грн (з 749,00000 тис. грн до 748,98810 тис. грн);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7.21  «Придбання щебеню і щебенево-піщаної суміші» – зменшення на 60,41041 тис. грн (з 1 680,40000 тис. грн до 1 619,98959 тис. грн);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2) розділ V «Забезпечення надійної та безперебійної експлуатації ліфтів»: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1.1. </w:t>
      </w:r>
      <w:r w:rsidR="003D03E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Експертне обстеження пасажирських ліфтів</w:t>
      </w:r>
      <w:r w:rsidRPr="00FB0DD1">
        <w:rPr>
          <w:rFonts w:ascii="Times New Roman" w:hAnsi="Times New Roman"/>
          <w:sz w:val="24"/>
          <w:szCs w:val="24"/>
          <w:lang w:val="uk-UA"/>
        </w:rPr>
        <w:t>»  – зменшення на 19,90800 тис. грн (з 72,00000 тис. грн до 52,09200 тис. грн);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3) розділ VI «Будівництво об’єктів житлово-комунального господарства»: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2.14 «Капітальний ремонт пасажирських ліфтів в житловому будинку по вул. Гетьмана Мазепи, 51А, під’їзди: 1, 2, 3 в м. Ромни Сумської області» – зменшення на 920,00000  тис. грн, тобто на всю суму;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2.16 «Капітальний ремонт м’яких покрівель житлових будинків» – зменшення на 107,40788  тис. грн, тобто на всю суму;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>2.23 «Капітальний ремонт міжпанельних швів житлових будинків</w:t>
      </w:r>
      <w:r w:rsidRPr="00FB0DD1">
        <w:rPr>
          <w:rFonts w:ascii="Times New Roman" w:hAnsi="Times New Roman"/>
          <w:sz w:val="24"/>
          <w:szCs w:val="24"/>
          <w:lang w:val="uk-UA"/>
        </w:rPr>
        <w:t>» – зменшення на 1 128,00000  тис. грн, тобто на всю суму;</w:t>
      </w:r>
    </w:p>
    <w:p w:rsidR="005D5BEE" w:rsidRPr="00FB0DD1" w:rsidRDefault="005D5BEE" w:rsidP="005D5BEE">
      <w:pPr>
        <w:tabs>
          <w:tab w:val="left" w:pos="3969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lastRenderedPageBreak/>
        <w:t>2.33 «Капітальний ремонт пасажирського ліфта в житловому будинку за адресою: вул. Героїв Роменщини, 248, під’їзд: 3 в м. Ромни Сумської області» – зменшення на 2 300,00000 тис. грн, тобто на всю суму;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4) розділ  XI «Інші заходи в галузі культури і мистецтва»: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додається підпункт 1.2 «Послуги зі встановлення фотостендів у сквері по бульв. Свободи в м. Ромни Сумської області» з обсягом фінансування  99,00000 тис. грн;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5) розділ  XVI «Видатки, пов'язані з наданням підтримки внутрішньо переміщеним та/або евакуйованим особам у зв'язку із введенням воєнного стану»:</w:t>
      </w:r>
    </w:p>
    <w:p w:rsidR="005D5BEE" w:rsidRPr="00FB0DD1" w:rsidRDefault="005D5BEE" w:rsidP="005D5BE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1.2 «Поточний ремонт житлових та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осіб» – зменшення на 0,49006 тис. грн (з 199,99006 тис. грн до 199,50000 тис. грн).</w:t>
      </w:r>
    </w:p>
    <w:p w:rsidR="005D5BEE" w:rsidRPr="00FB0DD1" w:rsidRDefault="005D5BEE" w:rsidP="005D5BE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5BEE" w:rsidRPr="00FB0DD1" w:rsidRDefault="005D5BEE" w:rsidP="005D5BE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5D5BEE" w:rsidRPr="00FB0DD1" w:rsidRDefault="005D5BEE" w:rsidP="005D5BE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5D5BEE" w:rsidRPr="00FB0DD1" w:rsidRDefault="005D5BEE" w:rsidP="005D5BE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  <w:t>Олена ГРЕБЕНЮК</w:t>
      </w:r>
    </w:p>
    <w:p w:rsidR="005D5BEE" w:rsidRPr="00FB0DD1" w:rsidRDefault="005D5BEE" w:rsidP="005D5BE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5BEE" w:rsidRPr="00FB0DD1" w:rsidRDefault="005D5BEE" w:rsidP="005D5BE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5D5BEE" w:rsidRDefault="005D5BEE" w:rsidP="005D5BEE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p w:rsidR="005D5BEE" w:rsidRPr="00E9753E" w:rsidRDefault="005D5BEE" w:rsidP="005D5BEE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E9753E" w:rsidRPr="00E9753E" w:rsidRDefault="00E9753E" w:rsidP="005D5BEE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E9753E" w:rsidRPr="00E9753E" w:rsidSect="00CE4E9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11" w:rsidRDefault="003E6911" w:rsidP="00824099">
      <w:pPr>
        <w:spacing w:after="0" w:line="240" w:lineRule="auto"/>
      </w:pPr>
      <w:r>
        <w:separator/>
      </w:r>
    </w:p>
  </w:endnote>
  <w:endnote w:type="continuationSeparator" w:id="1">
    <w:p w:rsidR="003E6911" w:rsidRDefault="003E691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11" w:rsidRDefault="003E6911" w:rsidP="00824099">
      <w:pPr>
        <w:spacing w:after="0" w:line="240" w:lineRule="auto"/>
      </w:pPr>
      <w:r>
        <w:separator/>
      </w:r>
    </w:p>
  </w:footnote>
  <w:footnote w:type="continuationSeparator" w:id="1">
    <w:p w:rsidR="003E6911" w:rsidRDefault="003E6911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6A58"/>
    <w:rsid w:val="000F777D"/>
    <w:rsid w:val="00101E8C"/>
    <w:rsid w:val="00102256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C072D"/>
    <w:rsid w:val="001C2A54"/>
    <w:rsid w:val="001C69FD"/>
    <w:rsid w:val="001C6B0F"/>
    <w:rsid w:val="001D5370"/>
    <w:rsid w:val="001E39E1"/>
    <w:rsid w:val="001F0C80"/>
    <w:rsid w:val="001F2116"/>
    <w:rsid w:val="00212E38"/>
    <w:rsid w:val="00216761"/>
    <w:rsid w:val="00220003"/>
    <w:rsid w:val="0022175D"/>
    <w:rsid w:val="00223541"/>
    <w:rsid w:val="00232DD5"/>
    <w:rsid w:val="00235AB6"/>
    <w:rsid w:val="00237421"/>
    <w:rsid w:val="00242F82"/>
    <w:rsid w:val="002449E2"/>
    <w:rsid w:val="00244A8F"/>
    <w:rsid w:val="00245209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983"/>
    <w:rsid w:val="00416B9E"/>
    <w:rsid w:val="00416F64"/>
    <w:rsid w:val="00420EC7"/>
    <w:rsid w:val="0042174B"/>
    <w:rsid w:val="00423C52"/>
    <w:rsid w:val="00431D3D"/>
    <w:rsid w:val="00441758"/>
    <w:rsid w:val="00442D24"/>
    <w:rsid w:val="00446063"/>
    <w:rsid w:val="004514F5"/>
    <w:rsid w:val="00456BC1"/>
    <w:rsid w:val="00456EEA"/>
    <w:rsid w:val="004579E4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F8A"/>
    <w:rsid w:val="005F68F8"/>
    <w:rsid w:val="00601778"/>
    <w:rsid w:val="00603F12"/>
    <w:rsid w:val="00605424"/>
    <w:rsid w:val="0060683A"/>
    <w:rsid w:val="006074EF"/>
    <w:rsid w:val="006115EA"/>
    <w:rsid w:val="00613A18"/>
    <w:rsid w:val="00620113"/>
    <w:rsid w:val="00622E9C"/>
    <w:rsid w:val="006239F3"/>
    <w:rsid w:val="00624C4D"/>
    <w:rsid w:val="00630A80"/>
    <w:rsid w:val="006362F3"/>
    <w:rsid w:val="00636684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6C2F"/>
    <w:rsid w:val="00696C37"/>
    <w:rsid w:val="006B0076"/>
    <w:rsid w:val="006B10CA"/>
    <w:rsid w:val="006B15EB"/>
    <w:rsid w:val="006B1B03"/>
    <w:rsid w:val="006B277B"/>
    <w:rsid w:val="006C164D"/>
    <w:rsid w:val="006C61A5"/>
    <w:rsid w:val="006C72D0"/>
    <w:rsid w:val="006D1338"/>
    <w:rsid w:val="006D4969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32CA"/>
    <w:rsid w:val="00715997"/>
    <w:rsid w:val="00715CD5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B63"/>
    <w:rsid w:val="007A058A"/>
    <w:rsid w:val="007A42E9"/>
    <w:rsid w:val="007A7A65"/>
    <w:rsid w:val="007B5F6A"/>
    <w:rsid w:val="007B7339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31124"/>
    <w:rsid w:val="0083179D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9AA"/>
    <w:rsid w:val="008B3324"/>
    <w:rsid w:val="008B5AF0"/>
    <w:rsid w:val="008B76F5"/>
    <w:rsid w:val="008C11AB"/>
    <w:rsid w:val="008C188F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B80"/>
    <w:rsid w:val="00A20393"/>
    <w:rsid w:val="00A22AB1"/>
    <w:rsid w:val="00A22F6E"/>
    <w:rsid w:val="00A2605D"/>
    <w:rsid w:val="00A34F74"/>
    <w:rsid w:val="00A37922"/>
    <w:rsid w:val="00A42FFD"/>
    <w:rsid w:val="00A5075A"/>
    <w:rsid w:val="00A510A7"/>
    <w:rsid w:val="00A52B6E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5921"/>
    <w:rsid w:val="00BB18F1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E046F"/>
    <w:rsid w:val="00EE0700"/>
    <w:rsid w:val="00EE42A1"/>
    <w:rsid w:val="00EE47A0"/>
    <w:rsid w:val="00EE5345"/>
    <w:rsid w:val="00EE6A8A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3844"/>
    <w:rsid w:val="00F561AE"/>
    <w:rsid w:val="00F56C8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96E2-21A9-485E-A05F-0D1B034A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2251</Words>
  <Characters>12832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142</cp:revision>
  <cp:lastPrinted>2025-10-17T08:32:00Z</cp:lastPrinted>
  <dcterms:created xsi:type="dcterms:W3CDTF">2025-09-17T06:06:00Z</dcterms:created>
  <dcterms:modified xsi:type="dcterms:W3CDTF">2025-10-17T08:32:00Z</dcterms:modified>
</cp:coreProperties>
</file>