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6C" w:rsidRPr="00857C85" w:rsidRDefault="005F3E6C" w:rsidP="005F3E6C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5F3E6C" w:rsidRPr="00857C85" w:rsidRDefault="005F3E6C" w:rsidP="005F3E6C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857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F3E6C" w:rsidRPr="00857C85" w:rsidRDefault="005F3E6C" w:rsidP="005F3E6C">
      <w:pPr>
        <w:tabs>
          <w:tab w:val="left" w:pos="4395"/>
        </w:tabs>
        <w:spacing w:after="0" w:line="240" w:lineRule="auto"/>
        <w:ind w:hanging="2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3210"/>
        <w:gridCol w:w="3109"/>
      </w:tblGrid>
      <w:tr w:rsidR="005F3E6C" w:rsidRPr="00857C85" w:rsidTr="001016DA">
        <w:tc>
          <w:tcPr>
            <w:tcW w:w="3035" w:type="dxa"/>
            <w:hideMark/>
          </w:tcPr>
          <w:p w:rsidR="005F3E6C" w:rsidRPr="00857C85" w:rsidRDefault="001016DA" w:rsidP="006923CB">
            <w:pPr>
              <w:spacing w:after="12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  <w:t>Дата розгляду: 22.10</w:t>
            </w:r>
            <w:r w:rsidR="005F3E6C" w:rsidRPr="00857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zh-CN"/>
              </w:rPr>
              <w:t>.2025</w:t>
            </w:r>
          </w:p>
        </w:tc>
        <w:tc>
          <w:tcPr>
            <w:tcW w:w="3210" w:type="dxa"/>
            <w:hideMark/>
          </w:tcPr>
          <w:p w:rsidR="005F3E6C" w:rsidRPr="00857C85" w:rsidRDefault="005F3E6C" w:rsidP="006923CB">
            <w:pPr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  <w:tc>
          <w:tcPr>
            <w:tcW w:w="3109" w:type="dxa"/>
          </w:tcPr>
          <w:p w:rsidR="005F3E6C" w:rsidRPr="00857C85" w:rsidRDefault="005F3E6C" w:rsidP="006923CB">
            <w:pPr>
              <w:spacing w:after="12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</w:pPr>
          </w:p>
        </w:tc>
      </w:tr>
    </w:tbl>
    <w:p w:rsidR="001016DA" w:rsidRPr="001016DA" w:rsidRDefault="001016DA" w:rsidP="001016DA">
      <w:pPr>
        <w:widowControl w:val="0"/>
        <w:spacing w:after="0" w:line="271" w:lineRule="auto"/>
        <w:ind w:right="467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 стан виконання Програми реформування і розвитку житлово-комунального господарства Роменської міської територіальної громади на 2023-2025 роки за підсумками 2024 року</w:t>
      </w:r>
    </w:p>
    <w:p w:rsidR="001016DA" w:rsidRPr="003B64F8" w:rsidRDefault="001016DA" w:rsidP="001016DA">
      <w:pPr>
        <w:widowControl w:val="0"/>
        <w:ind w:right="4678"/>
        <w:contextualSpacing/>
        <w:jc w:val="both"/>
        <w:rPr>
          <w:sz w:val="24"/>
          <w:lang w:eastAsia="en-US"/>
        </w:rPr>
      </w:pPr>
    </w:p>
    <w:p w:rsidR="00EC17B6" w:rsidRPr="00EC17B6" w:rsidRDefault="00EC17B6" w:rsidP="00EC1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EC17B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</w:t>
      </w:r>
    </w:p>
    <w:p w:rsidR="00EC17B6" w:rsidRPr="00EC17B6" w:rsidRDefault="00EC17B6" w:rsidP="00EC17B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EC17B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МІСЬКА РАДА ВИРІШИЛА:</w:t>
      </w:r>
    </w:p>
    <w:p w:rsidR="00EC17B6" w:rsidRPr="00EC17B6" w:rsidRDefault="00EC17B6" w:rsidP="00EC17B6">
      <w:pPr>
        <w:widowControl w:val="0"/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EC17B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1. Взяти до відома інформацію керуючого справами виконкому Москаленко Н.В. про стан виконання Програми реформування і розвитку житлово-комунального господарства Роменської міської територіальної громади на 2023-2025 роки, затвердженої рішенням міської ради від 07.12.2022, за підсумками 2024 року (додається). </w:t>
      </w:r>
    </w:p>
    <w:p w:rsidR="00EC17B6" w:rsidRPr="00EC17B6" w:rsidRDefault="00EC17B6" w:rsidP="00EC17B6">
      <w:pPr>
        <w:widowControl w:val="0"/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EC17B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2. Залишити на контролі рішення Роменської міської ради від 07.12.2022 «Про затвердження Програми реформування і розвитку житлово-комунального господарства Роменської міської територіальної громади на 2023-2025 роки».</w:t>
      </w:r>
    </w:p>
    <w:p w:rsidR="00601778" w:rsidRPr="00087DB7" w:rsidRDefault="00601778" w:rsidP="0060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889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5F3E6C" w:rsidRPr="005B7FB5" w:rsidRDefault="005F3E6C" w:rsidP="005F3E6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5F3E6C" w:rsidRPr="005B7FB5" w:rsidRDefault="005F3E6C" w:rsidP="005F3E6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5F3E6C" w:rsidRPr="005B7FB5" w:rsidRDefault="005F3E6C" w:rsidP="005F3E6C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</w:p>
    <w:p w:rsidR="00C97387" w:rsidRPr="005F3E6C" w:rsidRDefault="00C9738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01778" w:rsidRPr="00087DB7" w:rsidRDefault="00601778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74DA" w:rsidRDefault="008374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Default="001016D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F3E6C" w:rsidRDefault="005F3E6C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F3E6C" w:rsidRDefault="005F3E6C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16DA" w:rsidRPr="001016DA" w:rsidRDefault="001016DA" w:rsidP="001016DA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1016DA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lastRenderedPageBreak/>
        <w:t>ІНФОРМАЦІЯ</w:t>
      </w:r>
    </w:p>
    <w:p w:rsidR="001016DA" w:rsidRPr="001016DA" w:rsidRDefault="001016DA" w:rsidP="001016DA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1016DA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про стан виконання Програми реформування і розвитку житлово-комунального господарства Роменської міської територіальної громади на 2023-2025 роки за підсумками 2024 року</w:t>
      </w:r>
    </w:p>
    <w:p w:rsidR="001016DA" w:rsidRPr="001016DA" w:rsidRDefault="001016DA" w:rsidP="001016DA">
      <w:pPr>
        <w:widowControl w:val="0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</w:p>
    <w:p w:rsidR="00EC17B6" w:rsidRPr="003B64F8" w:rsidRDefault="00EC17B6" w:rsidP="00EC17B6">
      <w:pPr>
        <w:pStyle w:val="2"/>
        <w:spacing w:line="276" w:lineRule="auto"/>
        <w:jc w:val="center"/>
        <w:rPr>
          <w:b/>
          <w:sz w:val="24"/>
          <w:szCs w:val="24"/>
          <w:lang w:val="uk-UA"/>
        </w:rPr>
      </w:pP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Рішенням Роменської міської ради від 07.12.2022 затверджено Програму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Метою Програми є здійснення заходів щодо підвищення ефективності та надійного функціонування житлово-комунального господарства, забезпечення сталого розвитку для задоволення потреб населення громади в житлово-комунальних послугах належної якості, що відповідає встановленим нормативам та стандартам. 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На виконання Програми у 2024 році затверджений обсяг фінансування у сумі                                 29 833,426 тис.грн (коштів Бюджету Роменської міської територіальної громади), з них </w:t>
      </w:r>
      <w:r w:rsidRPr="003B64F8">
        <w:rPr>
          <w:sz w:val="24"/>
        </w:rPr>
        <w:t xml:space="preserve">використано 24 613,298 тис. грн. </w:t>
      </w:r>
      <w:r w:rsidRPr="003B64F8">
        <w:rPr>
          <w:sz w:val="24"/>
          <w:lang w:val="uk-UA"/>
        </w:rPr>
        <w:t xml:space="preserve">та </w:t>
      </w:r>
      <w:r w:rsidRPr="003B64F8">
        <w:rPr>
          <w:sz w:val="24"/>
        </w:rPr>
        <w:t>здійснено такі заходи: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</w:t>
      </w:r>
      <w:r w:rsidRPr="003B64F8">
        <w:rPr>
          <w:sz w:val="24"/>
          <w:szCs w:val="24"/>
          <w:lang w:val="uk-UA"/>
        </w:rPr>
        <w:t xml:space="preserve"> «Забезпечення надійної та безперебійної експлуатації житлового фонду та прибудинкових територій»: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</w:t>
      </w:r>
      <w:r w:rsidRPr="003B64F8">
        <w:rPr>
          <w:sz w:val="24"/>
          <w:szCs w:val="24"/>
        </w:rPr>
        <w:t>ридбан</w:t>
      </w:r>
      <w:r w:rsidRPr="003B64F8">
        <w:rPr>
          <w:sz w:val="24"/>
          <w:szCs w:val="24"/>
          <w:lang w:val="uk-UA"/>
        </w:rPr>
        <w:t>о</w:t>
      </w:r>
      <w:r w:rsidRPr="003B64F8">
        <w:rPr>
          <w:sz w:val="24"/>
          <w:szCs w:val="24"/>
        </w:rPr>
        <w:t xml:space="preserve"> 1 680 кв. м</w:t>
      </w:r>
      <w:r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</w:rPr>
        <w:t xml:space="preserve">покрівельного матеріалу </w:t>
      </w:r>
      <w:r w:rsidRPr="003B64F8">
        <w:rPr>
          <w:sz w:val="24"/>
          <w:szCs w:val="24"/>
          <w:lang w:val="uk-UA"/>
        </w:rPr>
        <w:t>на суму 198,239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52 люки на суму 79,986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придбано 1 300 кг цементу на суму 8,736 для ремонту оглядових колодязів на прибудинкових територіях; 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покрівлі (улаштування металевих коньків) житлових будинків по вул. Покровський узвіз, 4 та по вул. Соборна, 34 протяжністю 254,75 п.м на суму  59,752 тис.грн.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Забезпечення належної та безперебійної роботи водопровідно-каналізаційного господарства</w:t>
      </w:r>
      <w:r w:rsidRPr="003B64F8">
        <w:rPr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люки  у кількості 136 шт на суму 196,560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2 975 кг цементу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для ремонту оглядових колодязів на суму 19,992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гідродинамічне очищення системи каналізації на суму 12,172 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проведені геофізичні дослідження в свердловині № 3 на Процівському водозаборі по вул. Костюка, 60 в м. Ромни Сумської області на суму 150,000 тис.грн.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Організація благоустрою населених пунктів</w:t>
      </w:r>
      <w:r w:rsidRPr="003B64F8">
        <w:rPr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аналіз води та дезінфекція колодязів громадського користування на суму 48,995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та очищення 6 колодязів громадського користування на суму 70,913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дорожнього покриття вулиць комунальної власності Роменської міської територіальної громади (середній) на суму 522,125 тис. грн та здійснено технічний нагляд за виконанням будівельно-монтажних робіт по цьому об’єкту на суму               6,515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lastRenderedPageBreak/>
        <w:t>розроблено проєкт «Організація безпеки руху та обладнання технічними засобами регулювання бульвару Європейського в м. Ромни Сумської області» вартістю 16,821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 «Організація безпеки руху та обладнання технічними засобами регулювання в районі школи №</w:t>
      </w:r>
      <w:r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  <w:lang w:val="uk-UA"/>
        </w:rPr>
        <w:t>7 по вул. Полтавська в м. Ромни Сумської області» вартістю 10,680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 «Організація безпеки руху та обладнання технічними засобами регулювання бульвару Шевченка в м. Ромни Сумської області» вартістю 17,800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автомобільних доріг місцевого значення, вулиць і доріг комунальної власності у населених пунктах Роменської міської територіальної громади на суму 3 829,863 тис. грн та здійснено технічний нагляд за виконанням будівельно-монтажних робіт по цьому об’єкту на суму 47,455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</w:t>
      </w:r>
      <w:r w:rsidRPr="003B64F8">
        <w:rPr>
          <w:sz w:val="24"/>
          <w:szCs w:val="24"/>
          <w:lang w:val="uk-UA"/>
        </w:rPr>
        <w:t xml:space="preserve"> експлуатаційне утримання автомобільних доріг загального користування державного та місцевого значення, вулиць і доріг комунальної власності площею 4 321 кв.м </w:t>
      </w:r>
      <w:r>
        <w:rPr>
          <w:sz w:val="24"/>
          <w:szCs w:val="24"/>
          <w:lang w:val="uk-UA"/>
        </w:rPr>
        <w:t xml:space="preserve">було витрачено </w:t>
      </w:r>
      <w:r w:rsidRPr="003B64F8">
        <w:rPr>
          <w:sz w:val="24"/>
          <w:szCs w:val="24"/>
          <w:lang w:val="uk-UA"/>
        </w:rPr>
        <w:t>1 606,619 тис.грн, включаючи технічний нагляд за виконанням будівельно-монтажних робіт по об`єкту на суму 20,647 тис.грн;</w:t>
      </w:r>
      <w:r w:rsidRPr="003B64F8">
        <w:rPr>
          <w:sz w:val="24"/>
          <w:szCs w:val="24"/>
          <w:lang w:val="uk-UA"/>
        </w:rPr>
        <w:tab/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встановлення 126 шт дорожніх знаків на суму 98,628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1 судово-будівельну експертизу на суму 30,291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перевірку та обстеження водної акваторії на суму  42,922 тис. грн;</w:t>
      </w:r>
    </w:p>
    <w:p w:rsidR="00EC17B6" w:rsidRPr="003B64F8" w:rsidRDefault="00EC17B6" w:rsidP="00EC17B6">
      <w:pPr>
        <w:pStyle w:val="2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         отримано послуги з технічного обслуговування систем освітлення вулиць та громадських місць вартістю 1 496,801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вуличного освітлення на суму 549,848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підстанцій на суму 149,133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</w:rPr>
        <w:t xml:space="preserve">використано електричну енергію для забезпечення вуличного освітлення на суму </w:t>
      </w:r>
      <w:r w:rsidRPr="003B64F8">
        <w:rPr>
          <w:sz w:val="24"/>
          <w:szCs w:val="24"/>
          <w:lang w:val="uk-UA"/>
        </w:rPr>
        <w:t xml:space="preserve">                </w:t>
      </w:r>
      <w:r w:rsidRPr="003B64F8">
        <w:rPr>
          <w:sz w:val="24"/>
          <w:szCs w:val="24"/>
        </w:rPr>
        <w:t>1 858</w:t>
      </w:r>
      <w:r w:rsidRPr="003B64F8">
        <w:rPr>
          <w:sz w:val="24"/>
          <w:szCs w:val="24"/>
          <w:lang w:val="uk-UA"/>
        </w:rPr>
        <w:t>,</w:t>
      </w:r>
      <w:r w:rsidRPr="003B64F8">
        <w:rPr>
          <w:sz w:val="24"/>
          <w:szCs w:val="24"/>
        </w:rPr>
        <w:t>559</w:t>
      </w:r>
      <w:r w:rsidRPr="003B64F8">
        <w:rPr>
          <w:sz w:val="24"/>
          <w:szCs w:val="24"/>
          <w:lang w:val="uk-UA"/>
        </w:rPr>
        <w:t xml:space="preserve"> т</w:t>
      </w:r>
      <w:r w:rsidRPr="003B64F8">
        <w:rPr>
          <w:sz w:val="24"/>
          <w:szCs w:val="24"/>
        </w:rPr>
        <w:t>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проведена позачергова технічна перевірка правильності роботи засобів обліку та роботи з обслуговування електричних лічильників на суму 1,422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послуги з надання допуску на об’єкти підвищеної небезпеки по обслуговуванню електричних мереж на суму 48,000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послуги з технічного обслуговування світлофорних об’єктів на суму           45,994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вивезено стихійних сміттєзвалищ на суму 97,313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транспортні послуги на суму 98,784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обстеження прибережно-захисних смуг поверхневих водних об`єктів на суму  9,430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розрахунки  норм утворення побутових відходів на суму 50,000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проведена гербіцидна обробка дерев та порослі на суму 75,634 тис. грн;</w:t>
      </w:r>
      <w:r w:rsidRPr="003B64F8">
        <w:rPr>
          <w:sz w:val="24"/>
          <w:szCs w:val="24"/>
          <w:lang w:val="uk-UA"/>
        </w:rPr>
        <w:tab/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74 шт  дорожніх знаків на суму 89,869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5 990 л паливно-мастильних матеріалів на суму 299,380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lastRenderedPageBreak/>
        <w:t>придбано посадковий матеріал (квіти) на суму 95,200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господарчі товари, будівельні матеріали, інвентар та інструменти для проведення ремонтних робіт господарським способом  на суму 107,854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4 пам’ятні стели на суму 89,200 тис. грн;</w:t>
      </w:r>
      <w:r w:rsidRPr="003B64F8">
        <w:rPr>
          <w:sz w:val="24"/>
          <w:szCs w:val="24"/>
          <w:lang w:val="uk-UA"/>
        </w:rPr>
        <w:tab/>
      </w:r>
      <w:r w:rsidRPr="003B64F8">
        <w:rPr>
          <w:sz w:val="24"/>
          <w:szCs w:val="24"/>
          <w:lang w:val="uk-UA"/>
        </w:rPr>
        <w:tab/>
      </w:r>
      <w:r w:rsidRPr="003B64F8">
        <w:rPr>
          <w:sz w:val="24"/>
          <w:szCs w:val="24"/>
          <w:lang w:val="uk-UA"/>
        </w:rPr>
        <w:tab/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7 автобусних зупинок на суму 50,202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4 ливневих каналізацій на суму 188,924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7 контейнерних майданчиків на суму 138,942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3 мостів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на суму 24,429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об’єктів дорожньо-транспортної мережі (фарбування) на суму 32,989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малих архітектурних споруд на суму 2,609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колесовідбійних брусів на суму 47,801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1 дитячого майданчика на суму 19,993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фонтану в парку ім. Т.Г. Шевченка в м. Ромни Сумської області на суму 24,121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поточний ремонт прилеглої території біля пам'ятника голодомору по вул. Залізнична, 143 в м. Ромни Сумської області на суму  14,118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256 т солі на суму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1 024,000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1 716 т піску на суму 654,993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придбано 4 000 т щебеню і щебенево-піщаної суміші на суму </w:t>
      </w:r>
      <w:r w:rsidRPr="003B64F8">
        <w:rPr>
          <w:sz w:val="24"/>
          <w:szCs w:val="24"/>
        </w:rPr>
        <w:t>1 847</w:t>
      </w:r>
      <w:r w:rsidRPr="003B64F8">
        <w:rPr>
          <w:sz w:val="24"/>
          <w:szCs w:val="24"/>
          <w:lang w:val="uk-UA"/>
        </w:rPr>
        <w:t>,</w:t>
      </w:r>
      <w:r w:rsidRPr="003B64F8">
        <w:rPr>
          <w:sz w:val="24"/>
          <w:szCs w:val="24"/>
        </w:rPr>
        <w:t>928</w:t>
      </w:r>
      <w:r w:rsidRPr="003B64F8">
        <w:rPr>
          <w:sz w:val="24"/>
          <w:szCs w:val="24"/>
          <w:lang w:val="uk-UA"/>
        </w:rPr>
        <w:t xml:space="preserve">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IV</w:t>
      </w:r>
      <w:r w:rsidRPr="003B64F8">
        <w:rPr>
          <w:sz w:val="24"/>
          <w:szCs w:val="24"/>
          <w:lang w:val="uk-UA"/>
        </w:rPr>
        <w:t xml:space="preserve"> «Керівництво і управління у відповідній сфері у містах (місті Києві), селищах, селах, об’єднаних територіальних громадах»: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оцінку майна 5 нежитлових приміщень на суму 13,500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облікову документацію на пам’ятку архітектури та містобудування місцевого значення "Духовне училище" ох. № 2955 по вул. Монастирська, 4 в м. Ромни Сумської області вартістю 59,548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color w:val="FF0000"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паливно-мастильних матеріалів на суму 249,400 тис.грн;</w:t>
      </w:r>
      <w:r w:rsidRPr="003B64F8">
        <w:rPr>
          <w:sz w:val="24"/>
          <w:szCs w:val="24"/>
          <w:lang w:val="uk-UA"/>
        </w:rPr>
        <w:tab/>
      </w:r>
      <w:r w:rsidRPr="003B64F8">
        <w:rPr>
          <w:color w:val="FF0000"/>
          <w:sz w:val="24"/>
          <w:szCs w:val="24"/>
          <w:lang w:val="uk-UA"/>
        </w:rPr>
        <w:tab/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будівельні матеріали (грунтовка, цемент, фарба, гіпсокартон, віконні блоки та ін.) для створення матеріального резерву на суму 32,648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4 перевірки інформації про наявність або відсутність заведеної спадкової справи та виданих свідоцтв про право на спадщину з видачею витягу або інформаційної довідки на суму 1,204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</w:t>
      </w:r>
      <w:r w:rsidRPr="003B64F8">
        <w:rPr>
          <w:sz w:val="24"/>
          <w:szCs w:val="24"/>
          <w:lang w:val="uk-UA"/>
        </w:rPr>
        <w:t xml:space="preserve"> «Забезпечення надійної та безперебійної експлуатації ліфтів»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експертне обстеження 4 пасажирських ліфтів на суму 18,664 тис. 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Будівництво об’єктів житлово-комунального господарства</w:t>
      </w:r>
      <w:r w:rsidRPr="003B64F8">
        <w:rPr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капітальний ремонт ліфта по вул. Коржівській, 65, під’їзд 4 в м. Ромни Сумської області на суму 177,071 тис. 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lastRenderedPageBreak/>
        <w:t>проведено капітальний ремонт ліфтів по вул. Героїв Роменщини, 248 в м. Ромни Сумської області на суму 1 696,922 тис.грн;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капітальний ремонт даху житлового будинку за адресою: вул. Рятувальників, 57 на суму 149,208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капітальний ремонт м’яких покрівель житлового будинку за адресою вул. Гетьмана Мазепи, 51 в м. Ромни Сумської області на суму 45,240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капітальний ремонт внутрішньобудинкової мережі водопостачання житлового будинку по вул. Рятувальників, 67 в м. Ромни Сумської області на суму 11,214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проходження експертизи об’єкту «Капітальний ремонт міжпанельних швів житлового будинку на вул.</w:t>
      </w:r>
      <w:r w:rsidRPr="003B64F8">
        <w:t xml:space="preserve"> </w:t>
      </w:r>
      <w:r w:rsidRPr="003B64F8">
        <w:rPr>
          <w:sz w:val="24"/>
          <w:szCs w:val="24"/>
          <w:lang w:val="uk-UA"/>
        </w:rPr>
        <w:t>Гетьмана Мазепи, 51 А в м. Ромни Сумської області»  на суму 34,168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265AE4">
        <w:rPr>
          <w:sz w:val="24"/>
          <w:szCs w:val="24"/>
          <w:lang w:val="uk-UA"/>
        </w:rPr>
        <w:t xml:space="preserve">проведено капітальний ремонт вимощень житлових будинків площею 707 кв.м за </w:t>
      </w:r>
      <w:r w:rsidRPr="003B64F8">
        <w:rPr>
          <w:sz w:val="24"/>
          <w:szCs w:val="24"/>
          <w:lang w:val="uk-UA"/>
        </w:rPr>
        <w:t>адресами:  вул. Аптекарська, 21 в м. Ромни Сумська обл., вул. Коржівська, 95 в м. Ромни Сумська обл., вул. Руденка, 32 в   м. Ромни Сумської обл., вул. Аптекарська, 14 в м. Ромни Сумської обл., вул. Коржівська, 81 в м. Ромни Сумської обл., вул. Київська, 78 в м. Ромни Сумської обл., бул. Шевченка, 25 в м. Ромни Сумської обл., вул. Коржівська, 115 в м. Ромни Сумської обл на суму 1 008,950 тис. грн., включаюти технічний та авторський нагляд;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по об’єкту «Капітальний ремонт теплової мережі по вул. Калнишевського в м. Ромни Сумської області (виготовлення проєктно-кошторисної документації)» вартістю 189,734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ru-RU"/>
        </w:rPr>
      </w:pPr>
      <w:r w:rsidRPr="003B64F8">
        <w:rPr>
          <w:sz w:val="24"/>
          <w:szCs w:val="24"/>
          <w:lang w:val="uk-UA"/>
        </w:rPr>
        <w:t>проведено капітальний ремонт покриття дороги площею 1 517 кв.м по вул. Полтавській в м. Ромни Сумської обл. на суму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2 080,926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реконструкцію котельні за адресою: Сумська область, м. Ромни, вул. Рятувальників на суму 171,796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виготовлено проєктно-кошторисну документацію на реконструкцію котельні за адресою: Сумська область, м. Ромни, вул. Аптекарська на суму 171,796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проєктно-кошторисну документацію по об’єкту «</w:t>
      </w:r>
      <w:r w:rsidRPr="003B64F8">
        <w:rPr>
          <w:sz w:val="24"/>
          <w:szCs w:val="24"/>
        </w:rPr>
        <w:t>Реконструкція частини нежитлового приміщення (амбулаторії) під гуртожиток для внутрішньо переміщених осіб по вул. Береговій, 129 в с. Пустовойтівка Роменського району Сумської області</w:t>
      </w:r>
      <w:r w:rsidRPr="003B64F8">
        <w:rPr>
          <w:sz w:val="24"/>
          <w:szCs w:val="24"/>
          <w:lang w:val="uk-UA"/>
        </w:rPr>
        <w:t>» вартістю               80,102 тис. 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Будівництво інших об’єктів комунальної власності</w:t>
      </w:r>
      <w:r w:rsidRPr="003B64F8">
        <w:rPr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проєктно-кошторисну документацію по об’єкту «Капітальний ремонт благоустрою території Центру надання адміністративних послуг за адресою:                                  вул. Коржівська, 95, м. Ромни, Сумської області» на суму 187,754 тис.грн.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sz w:val="24"/>
          <w:szCs w:val="24"/>
          <w:lang w:val="en-US"/>
        </w:rPr>
        <w:t>VIII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«</w:t>
      </w:r>
      <w:r w:rsidRPr="003B64F8">
        <w:rPr>
          <w:sz w:val="24"/>
          <w:szCs w:val="24"/>
        </w:rPr>
        <w:t>Здійснення заходів із землеустрою</w:t>
      </w:r>
      <w:r w:rsidRPr="003B64F8">
        <w:rPr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проєкт землеустрою щодо відведення земельної ділянки площею 2,7000 га (кадастровий номер 5924182300:02:007:0743), розташованої за межами населених пунктів на території Бобрицького старостинського округу Роменської міської територіальної громади зі зміною цільового призначення з «земельні ділянки запасу» на «земельні ділянки загального користування відведені під місця поховання» (землі </w:t>
      </w:r>
      <w:r w:rsidRPr="003B64F8">
        <w:rPr>
          <w:sz w:val="24"/>
          <w:szCs w:val="24"/>
          <w:lang w:val="uk-UA"/>
        </w:rPr>
        <w:lastRenderedPageBreak/>
        <w:t>рекреаційного призначення) для подальшої передачі земельної ділянки в постійне користування вартістю 10,000 тис.грн;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проект землеустрою щодо відведення земельної ділянки площею 8,3000 га (кадастровий номер 5924182300:02:007:0740), розташований за межами населених пунктів на  території Бобрицького старостинського округу Роменської міської територіальної громади зі зміною цільового призначення з «земельні ділянки запасу» на «земельні ділянки загального користування відведені під місця поховання» (землі рекреаційного призначення) для подальшої передачі земельної ділянки в постійне користування вартістю 10,000 тис. 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проект землеустрою щодо організації території і встановлення меж території ботанічної пам’ятки природи місцевого значення «Дуб біля с. Кропивинці», розташованої за межами населених пунктів на території Довгополівського старостинського округу в межах Роменської міської територіальної громади вартістю 10,000 тис.грн;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розроблено проект землеустрою щодо організації та встановлення меж території природо-заповідного фонду парку-пам’ятки садово-паркового мистецтва місцевого значення «Огнівщина», розміщеного на території Роменської міської територіальної громади з цільовим призначенням «для збереження та використання парків-пам’яток садово-паркового мистецтва» вартістю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 xml:space="preserve"> 49,000 тис.грн;</w:t>
      </w:r>
    </w:p>
    <w:p w:rsidR="00EC17B6" w:rsidRPr="003B64F8" w:rsidRDefault="00EC17B6" w:rsidP="00EC17B6">
      <w:pPr>
        <w:pStyle w:val="2"/>
        <w:shd w:val="clear" w:color="auto" w:fill="auto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розроблено проект землеустрою щодо організації та встановлення меж території природо-заповідного фонду парку-пам’ятки садово-паркового мистецтва місцевого значення «Пивний ліс», розміщеного на території Роменської міської територіальної громади з цільовим призначенням «для збереження та використання парків-пам’яток садово-паркового мистецтва вартістю 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20,000 тис.грн.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IX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Природоохоронні заходи за рахунок цільових фондів</w:t>
      </w:r>
      <w:r w:rsidRPr="003B64F8">
        <w:rPr>
          <w:bCs/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38  контейнерів для сміття на суму 199,462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15 контейнерів-сіток для пластику на суму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64,999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придбано 13 урн для сміття на суму 33,800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X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3B64F8">
        <w:rPr>
          <w:bCs/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отримано послуги бульдозера з впорядкування полігону твердих побутових відходів площею</w:t>
      </w:r>
      <w:r w:rsidRPr="003B64F8">
        <w:rPr>
          <w:sz w:val="24"/>
          <w:szCs w:val="24"/>
        </w:rPr>
        <w:t xml:space="preserve"> </w:t>
      </w:r>
      <w:r w:rsidRPr="003B64F8">
        <w:rPr>
          <w:sz w:val="24"/>
          <w:szCs w:val="24"/>
          <w:lang w:val="uk-UA"/>
        </w:rPr>
        <w:t>17 435 кв.м  на території Пустовійтівського старостинського округу на суму            61,197 тис. 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 xml:space="preserve">XI </w:t>
      </w:r>
      <w:r w:rsidRPr="003B64F8">
        <w:rPr>
          <w:bCs/>
          <w:sz w:val="24"/>
          <w:szCs w:val="24"/>
          <w:lang w:val="uk-UA"/>
        </w:rPr>
        <w:t>«</w:t>
      </w:r>
      <w:r w:rsidRPr="003B64F8">
        <w:rPr>
          <w:bCs/>
          <w:sz w:val="24"/>
          <w:szCs w:val="24"/>
        </w:rPr>
        <w:t>Інші заходи в галузі культури і мистецтва</w:t>
      </w:r>
      <w:r w:rsidRPr="003B64F8">
        <w:rPr>
          <w:bCs/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проведено по</w:t>
      </w:r>
      <w:r w:rsidRPr="003B64F8">
        <w:rPr>
          <w:sz w:val="24"/>
          <w:szCs w:val="24"/>
        </w:rPr>
        <w:t>точний ремонт Алеї Слави</w:t>
      </w:r>
      <w:r w:rsidRPr="003B64F8">
        <w:rPr>
          <w:sz w:val="24"/>
          <w:szCs w:val="24"/>
          <w:lang w:val="uk-UA"/>
        </w:rPr>
        <w:t xml:space="preserve"> </w:t>
      </w:r>
      <w:r w:rsidRPr="003B64F8">
        <w:rPr>
          <w:sz w:val="24"/>
          <w:szCs w:val="24"/>
        </w:rPr>
        <w:t>зі встановленням пам'ятних стел в м. Ромни Сумської області</w:t>
      </w:r>
      <w:r w:rsidRPr="003B64F8">
        <w:rPr>
          <w:sz w:val="24"/>
          <w:szCs w:val="24"/>
          <w:lang w:val="uk-UA"/>
        </w:rPr>
        <w:t xml:space="preserve"> вартістю 159,054 тис. грн.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Розділ </w:t>
      </w:r>
      <w:r w:rsidRPr="003B64F8">
        <w:rPr>
          <w:bCs/>
          <w:sz w:val="24"/>
          <w:szCs w:val="24"/>
        </w:rPr>
        <w:t>XII</w:t>
      </w:r>
      <w:r w:rsidRPr="003B64F8">
        <w:rPr>
          <w:bCs/>
          <w:sz w:val="24"/>
          <w:szCs w:val="24"/>
          <w:lang w:val="uk-UA"/>
        </w:rPr>
        <w:t xml:space="preserve"> «</w:t>
      </w:r>
      <w:r w:rsidRPr="003B64F8">
        <w:rPr>
          <w:bCs/>
          <w:sz w:val="24"/>
          <w:szCs w:val="24"/>
        </w:rPr>
        <w:t>Забезпечення діяльності водопровідно-каналізаційного господарства</w:t>
      </w:r>
      <w:r w:rsidRPr="003B64F8">
        <w:rPr>
          <w:bCs/>
          <w:sz w:val="24"/>
          <w:szCs w:val="24"/>
          <w:lang w:val="uk-UA"/>
        </w:rPr>
        <w:t>»: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>для забезпечення стабільного функціонування котелень придбано: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>220 кв.м покрівельного матеріалу</w:t>
      </w:r>
      <w:r w:rsidRPr="003B64F8">
        <w:rPr>
          <w:sz w:val="24"/>
          <w:szCs w:val="24"/>
        </w:rPr>
        <w:t xml:space="preserve"> </w:t>
      </w:r>
      <w:r w:rsidRPr="003B64F8">
        <w:rPr>
          <w:bCs/>
          <w:sz w:val="24"/>
          <w:szCs w:val="24"/>
          <w:lang w:val="uk-UA"/>
        </w:rPr>
        <w:t>для ремонту дахів котелень на суму 25,960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труби сталеві попередньо ізольовані спінені поліуретаном (труби 219/315, 159/250, </w:t>
      </w:r>
      <w:r w:rsidRPr="003B64F8">
        <w:rPr>
          <w:bCs/>
          <w:sz w:val="24"/>
          <w:szCs w:val="24"/>
          <w:lang w:val="uk-UA"/>
        </w:rPr>
        <w:lastRenderedPageBreak/>
        <w:t>133/225) на суму 1 060,807 тис.грн;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>мережеві насоси (насоси 4/80х, насоси 4/100х, насоси 4/200х, насоси F32/200)   на суму 43,031 тис.грн;</w:t>
      </w:r>
    </w:p>
    <w:p w:rsidR="00EC17B6" w:rsidRPr="003B64F8" w:rsidRDefault="00EC17B6" w:rsidP="00EC17B6">
      <w:pPr>
        <w:pStyle w:val="2"/>
        <w:spacing w:after="120" w:line="271" w:lineRule="auto"/>
        <w:rPr>
          <w:bCs/>
          <w:sz w:val="24"/>
          <w:szCs w:val="24"/>
          <w:lang w:val="uk-UA"/>
        </w:rPr>
      </w:pPr>
      <w:r w:rsidRPr="003B64F8">
        <w:rPr>
          <w:bCs/>
          <w:sz w:val="24"/>
          <w:szCs w:val="24"/>
          <w:lang w:val="uk-UA"/>
        </w:rPr>
        <w:t xml:space="preserve">         котли з газовим пальником (котли 3000 кВт, 630 кВт, 1850 кВт) на суму                                 156,963 тис.грн.  </w:t>
      </w:r>
    </w:p>
    <w:p w:rsidR="00EC17B6" w:rsidRPr="003B64F8" w:rsidRDefault="00EC17B6" w:rsidP="00EC17B6">
      <w:pPr>
        <w:pStyle w:val="2"/>
        <w:spacing w:after="120" w:line="271" w:lineRule="auto"/>
        <w:ind w:firstLine="567"/>
        <w:rPr>
          <w:sz w:val="24"/>
          <w:szCs w:val="24"/>
          <w:lang w:val="uk-UA"/>
        </w:rPr>
      </w:pPr>
      <w:r w:rsidRPr="003B64F8">
        <w:rPr>
          <w:sz w:val="24"/>
          <w:szCs w:val="24"/>
          <w:lang w:val="uk-UA"/>
        </w:rPr>
        <w:t>Враховуючи те, що Програма є діючою та актуальною, пропонуємо залишити її на контролі.</w:t>
      </w:r>
    </w:p>
    <w:p w:rsidR="001016DA" w:rsidRPr="001016DA" w:rsidRDefault="001016DA" w:rsidP="001016DA">
      <w:pPr>
        <w:widowControl w:val="0"/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bookmarkStart w:id="0" w:name="_GoBack"/>
      <w:bookmarkEnd w:id="0"/>
    </w:p>
    <w:p w:rsidR="001016DA" w:rsidRPr="001016DA" w:rsidRDefault="001016DA" w:rsidP="001016D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1016DA" w:rsidRPr="001016DA" w:rsidRDefault="001016DA" w:rsidP="001016D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1016DA" w:rsidRPr="001016DA" w:rsidRDefault="001016DA" w:rsidP="001016D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 xml:space="preserve">                  </w:t>
      </w:r>
      <w:r w:rsidRPr="00101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Олена ГРЕБЕНЮК</w:t>
      </w:r>
    </w:p>
    <w:p w:rsidR="001016DA" w:rsidRPr="001016DA" w:rsidRDefault="001016DA" w:rsidP="001016D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6DA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1016DA" w:rsidRPr="001016DA" w:rsidRDefault="001016DA" w:rsidP="001016DA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Погоджено</w:t>
      </w:r>
    </w:p>
    <w:p w:rsidR="001016DA" w:rsidRPr="001016DA" w:rsidRDefault="001016DA" w:rsidP="001016DA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Керуючий справами виконкому</w:t>
      </w: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</w:t>
      </w: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1016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  <w:t>Наталія МОСКАЛЕНКО</w:t>
      </w:r>
    </w:p>
    <w:p w:rsidR="001016DA" w:rsidRPr="001016DA" w:rsidRDefault="001016DA" w:rsidP="001016DA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42CD" w:rsidRPr="00C029BF" w:rsidRDefault="007942CD" w:rsidP="001016DA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7942CD" w:rsidRPr="00C029BF" w:rsidSect="00CE4E9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63" w:rsidRDefault="00C63C63" w:rsidP="00824099">
      <w:pPr>
        <w:spacing w:after="0" w:line="240" w:lineRule="auto"/>
      </w:pPr>
      <w:r>
        <w:separator/>
      </w:r>
    </w:p>
  </w:endnote>
  <w:endnote w:type="continuationSeparator" w:id="0">
    <w:p w:rsidR="00C63C63" w:rsidRDefault="00C63C6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63" w:rsidRDefault="00C63C63" w:rsidP="00824099">
      <w:pPr>
        <w:spacing w:after="0" w:line="240" w:lineRule="auto"/>
      </w:pPr>
      <w:r>
        <w:separator/>
      </w:r>
    </w:p>
  </w:footnote>
  <w:footnote w:type="continuationSeparator" w:id="0">
    <w:p w:rsidR="00C63C63" w:rsidRDefault="00C63C6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02D6C"/>
    <w:rsid w:val="0000390F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45D6"/>
    <w:rsid w:val="00096F39"/>
    <w:rsid w:val="000A0396"/>
    <w:rsid w:val="000B242A"/>
    <w:rsid w:val="000B6A55"/>
    <w:rsid w:val="000B79EF"/>
    <w:rsid w:val="000C31A6"/>
    <w:rsid w:val="000C333C"/>
    <w:rsid w:val="000C4D92"/>
    <w:rsid w:val="000C7D22"/>
    <w:rsid w:val="000D3CBF"/>
    <w:rsid w:val="000E0679"/>
    <w:rsid w:val="000E09D4"/>
    <w:rsid w:val="000E0AF9"/>
    <w:rsid w:val="000E0B89"/>
    <w:rsid w:val="000E1CBC"/>
    <w:rsid w:val="000E4CCD"/>
    <w:rsid w:val="000F777D"/>
    <w:rsid w:val="001016DA"/>
    <w:rsid w:val="00101E8C"/>
    <w:rsid w:val="00102256"/>
    <w:rsid w:val="00104EDD"/>
    <w:rsid w:val="001077AE"/>
    <w:rsid w:val="00113C7E"/>
    <w:rsid w:val="00113DA0"/>
    <w:rsid w:val="00120DAF"/>
    <w:rsid w:val="001234F2"/>
    <w:rsid w:val="00124E3C"/>
    <w:rsid w:val="00124EB8"/>
    <w:rsid w:val="0013030E"/>
    <w:rsid w:val="00130D00"/>
    <w:rsid w:val="0013322C"/>
    <w:rsid w:val="00134E13"/>
    <w:rsid w:val="00141321"/>
    <w:rsid w:val="00144588"/>
    <w:rsid w:val="001477E2"/>
    <w:rsid w:val="001549E9"/>
    <w:rsid w:val="00154FAA"/>
    <w:rsid w:val="00162EDE"/>
    <w:rsid w:val="00166C0F"/>
    <w:rsid w:val="00167714"/>
    <w:rsid w:val="0017284D"/>
    <w:rsid w:val="0017687D"/>
    <w:rsid w:val="00177008"/>
    <w:rsid w:val="001877D4"/>
    <w:rsid w:val="00191261"/>
    <w:rsid w:val="00191C87"/>
    <w:rsid w:val="001A1272"/>
    <w:rsid w:val="001A21F0"/>
    <w:rsid w:val="001A35D5"/>
    <w:rsid w:val="001A7AB6"/>
    <w:rsid w:val="001B320B"/>
    <w:rsid w:val="001B3B44"/>
    <w:rsid w:val="001C072D"/>
    <w:rsid w:val="001C2A54"/>
    <w:rsid w:val="001C69FD"/>
    <w:rsid w:val="001D5370"/>
    <w:rsid w:val="001E39E1"/>
    <w:rsid w:val="001F0C80"/>
    <w:rsid w:val="001F2116"/>
    <w:rsid w:val="00216761"/>
    <w:rsid w:val="00220003"/>
    <w:rsid w:val="0022175D"/>
    <w:rsid w:val="00223541"/>
    <w:rsid w:val="00232DD5"/>
    <w:rsid w:val="00235AB6"/>
    <w:rsid w:val="00237421"/>
    <w:rsid w:val="00242F82"/>
    <w:rsid w:val="002449E2"/>
    <w:rsid w:val="00244A8F"/>
    <w:rsid w:val="00247486"/>
    <w:rsid w:val="00256686"/>
    <w:rsid w:val="002600EC"/>
    <w:rsid w:val="002659D0"/>
    <w:rsid w:val="00267715"/>
    <w:rsid w:val="00267A61"/>
    <w:rsid w:val="00276183"/>
    <w:rsid w:val="00282798"/>
    <w:rsid w:val="0028300A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19CB"/>
    <w:rsid w:val="002B6332"/>
    <w:rsid w:val="002B695A"/>
    <w:rsid w:val="002B76D3"/>
    <w:rsid w:val="002C036D"/>
    <w:rsid w:val="002C5334"/>
    <w:rsid w:val="002C6278"/>
    <w:rsid w:val="002C6CFF"/>
    <w:rsid w:val="002D6064"/>
    <w:rsid w:val="002D69FF"/>
    <w:rsid w:val="002E7BEC"/>
    <w:rsid w:val="002F101C"/>
    <w:rsid w:val="002F5251"/>
    <w:rsid w:val="00304FE3"/>
    <w:rsid w:val="0031561F"/>
    <w:rsid w:val="0032353C"/>
    <w:rsid w:val="0032631D"/>
    <w:rsid w:val="00343F41"/>
    <w:rsid w:val="00343F95"/>
    <w:rsid w:val="003461F8"/>
    <w:rsid w:val="003478CF"/>
    <w:rsid w:val="0035150E"/>
    <w:rsid w:val="00353EB5"/>
    <w:rsid w:val="00356EFC"/>
    <w:rsid w:val="003633D0"/>
    <w:rsid w:val="003678D2"/>
    <w:rsid w:val="00367B65"/>
    <w:rsid w:val="0037222F"/>
    <w:rsid w:val="00373356"/>
    <w:rsid w:val="0037397B"/>
    <w:rsid w:val="0038379B"/>
    <w:rsid w:val="00390E65"/>
    <w:rsid w:val="003B6ACD"/>
    <w:rsid w:val="003D3424"/>
    <w:rsid w:val="003E01AA"/>
    <w:rsid w:val="003E1E9D"/>
    <w:rsid w:val="003E45D5"/>
    <w:rsid w:val="003E7368"/>
    <w:rsid w:val="0040016E"/>
    <w:rsid w:val="00401A79"/>
    <w:rsid w:val="00416B9E"/>
    <w:rsid w:val="00416F64"/>
    <w:rsid w:val="00420EC7"/>
    <w:rsid w:val="0042174B"/>
    <w:rsid w:val="00423C52"/>
    <w:rsid w:val="00431D3D"/>
    <w:rsid w:val="00441758"/>
    <w:rsid w:val="00442D24"/>
    <w:rsid w:val="00456BC1"/>
    <w:rsid w:val="00456EEA"/>
    <w:rsid w:val="004579E4"/>
    <w:rsid w:val="004666C4"/>
    <w:rsid w:val="0047127D"/>
    <w:rsid w:val="00475D9F"/>
    <w:rsid w:val="00480D6F"/>
    <w:rsid w:val="004820F7"/>
    <w:rsid w:val="00483D7E"/>
    <w:rsid w:val="00491637"/>
    <w:rsid w:val="00492BAF"/>
    <w:rsid w:val="00493AB1"/>
    <w:rsid w:val="00493D31"/>
    <w:rsid w:val="00494C0B"/>
    <w:rsid w:val="0049603F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40D1"/>
    <w:rsid w:val="00534D19"/>
    <w:rsid w:val="00536009"/>
    <w:rsid w:val="0054220B"/>
    <w:rsid w:val="00553321"/>
    <w:rsid w:val="00553D3E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D2577"/>
    <w:rsid w:val="005D5FB0"/>
    <w:rsid w:val="005E3A70"/>
    <w:rsid w:val="005E71B0"/>
    <w:rsid w:val="005F3E6C"/>
    <w:rsid w:val="005F68F8"/>
    <w:rsid w:val="00601778"/>
    <w:rsid w:val="00603F12"/>
    <w:rsid w:val="00605424"/>
    <w:rsid w:val="0060683A"/>
    <w:rsid w:val="006074EF"/>
    <w:rsid w:val="006115EA"/>
    <w:rsid w:val="00620113"/>
    <w:rsid w:val="00622E9C"/>
    <w:rsid w:val="00624C4D"/>
    <w:rsid w:val="00630A80"/>
    <w:rsid w:val="006362F3"/>
    <w:rsid w:val="00636684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6C2F"/>
    <w:rsid w:val="006B0076"/>
    <w:rsid w:val="006B1B03"/>
    <w:rsid w:val="006B277B"/>
    <w:rsid w:val="006C164D"/>
    <w:rsid w:val="006C61A5"/>
    <w:rsid w:val="006C72D0"/>
    <w:rsid w:val="006D1338"/>
    <w:rsid w:val="006E3B23"/>
    <w:rsid w:val="006E4934"/>
    <w:rsid w:val="006E6E5C"/>
    <w:rsid w:val="006F152D"/>
    <w:rsid w:val="006F1734"/>
    <w:rsid w:val="006F1BB3"/>
    <w:rsid w:val="006F3500"/>
    <w:rsid w:val="006F440A"/>
    <w:rsid w:val="00705A2B"/>
    <w:rsid w:val="0070692C"/>
    <w:rsid w:val="00715997"/>
    <w:rsid w:val="00715CD5"/>
    <w:rsid w:val="00722F7F"/>
    <w:rsid w:val="00723400"/>
    <w:rsid w:val="007248C8"/>
    <w:rsid w:val="00731031"/>
    <w:rsid w:val="00733511"/>
    <w:rsid w:val="00743373"/>
    <w:rsid w:val="007441DA"/>
    <w:rsid w:val="0074566F"/>
    <w:rsid w:val="0075153D"/>
    <w:rsid w:val="00752229"/>
    <w:rsid w:val="00763BB8"/>
    <w:rsid w:val="00763D78"/>
    <w:rsid w:val="00765795"/>
    <w:rsid w:val="007706B6"/>
    <w:rsid w:val="00771FAE"/>
    <w:rsid w:val="00773BF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3A9"/>
    <w:rsid w:val="007A058A"/>
    <w:rsid w:val="007A42E9"/>
    <w:rsid w:val="007A7A65"/>
    <w:rsid w:val="007B5F6A"/>
    <w:rsid w:val="007C1EFB"/>
    <w:rsid w:val="007C31FD"/>
    <w:rsid w:val="007C5D58"/>
    <w:rsid w:val="007D036B"/>
    <w:rsid w:val="007E606E"/>
    <w:rsid w:val="008024D7"/>
    <w:rsid w:val="00805EAC"/>
    <w:rsid w:val="00807425"/>
    <w:rsid w:val="0080743F"/>
    <w:rsid w:val="0081068D"/>
    <w:rsid w:val="00811381"/>
    <w:rsid w:val="00811C48"/>
    <w:rsid w:val="00813F7F"/>
    <w:rsid w:val="00824099"/>
    <w:rsid w:val="00824341"/>
    <w:rsid w:val="00826168"/>
    <w:rsid w:val="0083179D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3D36"/>
    <w:rsid w:val="00873D4B"/>
    <w:rsid w:val="00873E1A"/>
    <w:rsid w:val="008800AD"/>
    <w:rsid w:val="00885A61"/>
    <w:rsid w:val="0089216D"/>
    <w:rsid w:val="008A1764"/>
    <w:rsid w:val="008A24CD"/>
    <w:rsid w:val="008A4217"/>
    <w:rsid w:val="008A7A77"/>
    <w:rsid w:val="008A7E80"/>
    <w:rsid w:val="008B29AA"/>
    <w:rsid w:val="008B3324"/>
    <w:rsid w:val="008B5AF0"/>
    <w:rsid w:val="008B76F5"/>
    <w:rsid w:val="008C188F"/>
    <w:rsid w:val="008C52FE"/>
    <w:rsid w:val="008C569B"/>
    <w:rsid w:val="008D13C2"/>
    <w:rsid w:val="008D44C6"/>
    <w:rsid w:val="008D4AD5"/>
    <w:rsid w:val="008E1CE2"/>
    <w:rsid w:val="008E2BFD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E86"/>
    <w:rsid w:val="00A00691"/>
    <w:rsid w:val="00A00C8D"/>
    <w:rsid w:val="00A060DC"/>
    <w:rsid w:val="00A14B6F"/>
    <w:rsid w:val="00A22AB1"/>
    <w:rsid w:val="00A22F6E"/>
    <w:rsid w:val="00A2605D"/>
    <w:rsid w:val="00A34F74"/>
    <w:rsid w:val="00A37922"/>
    <w:rsid w:val="00A42FFD"/>
    <w:rsid w:val="00A5075A"/>
    <w:rsid w:val="00A510A7"/>
    <w:rsid w:val="00A52B6E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7F1F"/>
    <w:rsid w:val="00AB0C70"/>
    <w:rsid w:val="00AB1484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E6810"/>
    <w:rsid w:val="00AF55EE"/>
    <w:rsid w:val="00AF6AAF"/>
    <w:rsid w:val="00B15059"/>
    <w:rsid w:val="00B154D2"/>
    <w:rsid w:val="00B17C21"/>
    <w:rsid w:val="00B221D4"/>
    <w:rsid w:val="00B223F1"/>
    <w:rsid w:val="00B24815"/>
    <w:rsid w:val="00B25CE0"/>
    <w:rsid w:val="00B37016"/>
    <w:rsid w:val="00B47486"/>
    <w:rsid w:val="00B57500"/>
    <w:rsid w:val="00B61AEB"/>
    <w:rsid w:val="00B81E63"/>
    <w:rsid w:val="00B85773"/>
    <w:rsid w:val="00B86E5A"/>
    <w:rsid w:val="00B94ABA"/>
    <w:rsid w:val="00BA5921"/>
    <w:rsid w:val="00BC55B1"/>
    <w:rsid w:val="00BC5868"/>
    <w:rsid w:val="00BD067A"/>
    <w:rsid w:val="00BD610D"/>
    <w:rsid w:val="00BD65FD"/>
    <w:rsid w:val="00BE063D"/>
    <w:rsid w:val="00BE193D"/>
    <w:rsid w:val="00BE2629"/>
    <w:rsid w:val="00BE2C58"/>
    <w:rsid w:val="00BE4F89"/>
    <w:rsid w:val="00C029BF"/>
    <w:rsid w:val="00C05CED"/>
    <w:rsid w:val="00C07368"/>
    <w:rsid w:val="00C07FDD"/>
    <w:rsid w:val="00C1254D"/>
    <w:rsid w:val="00C148D0"/>
    <w:rsid w:val="00C1562F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590D"/>
    <w:rsid w:val="00C5019D"/>
    <w:rsid w:val="00C5578A"/>
    <w:rsid w:val="00C5795E"/>
    <w:rsid w:val="00C63C63"/>
    <w:rsid w:val="00C63EF9"/>
    <w:rsid w:val="00C64D65"/>
    <w:rsid w:val="00C66440"/>
    <w:rsid w:val="00C74D7B"/>
    <w:rsid w:val="00C7587E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C1CEF"/>
    <w:rsid w:val="00CC5BC6"/>
    <w:rsid w:val="00CC6831"/>
    <w:rsid w:val="00CD1D0C"/>
    <w:rsid w:val="00CD5BEA"/>
    <w:rsid w:val="00CD6A1F"/>
    <w:rsid w:val="00CE4E9F"/>
    <w:rsid w:val="00CE5907"/>
    <w:rsid w:val="00CE6673"/>
    <w:rsid w:val="00CF06C2"/>
    <w:rsid w:val="00CF1A38"/>
    <w:rsid w:val="00CF2606"/>
    <w:rsid w:val="00CF2A63"/>
    <w:rsid w:val="00D06E3B"/>
    <w:rsid w:val="00D11751"/>
    <w:rsid w:val="00D13241"/>
    <w:rsid w:val="00D16FC2"/>
    <w:rsid w:val="00D21BF0"/>
    <w:rsid w:val="00D23D8F"/>
    <w:rsid w:val="00D32704"/>
    <w:rsid w:val="00D36CCC"/>
    <w:rsid w:val="00D37F2D"/>
    <w:rsid w:val="00D4007D"/>
    <w:rsid w:val="00D401E9"/>
    <w:rsid w:val="00D44237"/>
    <w:rsid w:val="00D457AB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900A6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23DD"/>
    <w:rsid w:val="00DE333A"/>
    <w:rsid w:val="00DE710C"/>
    <w:rsid w:val="00DF1EFF"/>
    <w:rsid w:val="00E01B5D"/>
    <w:rsid w:val="00E01FEC"/>
    <w:rsid w:val="00E114F6"/>
    <w:rsid w:val="00E1319A"/>
    <w:rsid w:val="00E149FF"/>
    <w:rsid w:val="00E21F83"/>
    <w:rsid w:val="00E240BC"/>
    <w:rsid w:val="00E243A9"/>
    <w:rsid w:val="00E326A5"/>
    <w:rsid w:val="00E401BE"/>
    <w:rsid w:val="00E52219"/>
    <w:rsid w:val="00E54F1B"/>
    <w:rsid w:val="00E65821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B342F"/>
    <w:rsid w:val="00EB3F35"/>
    <w:rsid w:val="00EB521A"/>
    <w:rsid w:val="00EC17B6"/>
    <w:rsid w:val="00EC56B8"/>
    <w:rsid w:val="00EC7F09"/>
    <w:rsid w:val="00ED275F"/>
    <w:rsid w:val="00EE046F"/>
    <w:rsid w:val="00EE0700"/>
    <w:rsid w:val="00EE47A0"/>
    <w:rsid w:val="00EE5345"/>
    <w:rsid w:val="00EF552C"/>
    <w:rsid w:val="00F01297"/>
    <w:rsid w:val="00F0235D"/>
    <w:rsid w:val="00F05017"/>
    <w:rsid w:val="00F1085E"/>
    <w:rsid w:val="00F224C0"/>
    <w:rsid w:val="00F22901"/>
    <w:rsid w:val="00F310F0"/>
    <w:rsid w:val="00F51E30"/>
    <w:rsid w:val="00F5248B"/>
    <w:rsid w:val="00F53844"/>
    <w:rsid w:val="00F561AE"/>
    <w:rsid w:val="00F56C8B"/>
    <w:rsid w:val="00F671A1"/>
    <w:rsid w:val="00F732F6"/>
    <w:rsid w:val="00F7379A"/>
    <w:rsid w:val="00F839F1"/>
    <w:rsid w:val="00F85988"/>
    <w:rsid w:val="00F876C2"/>
    <w:rsid w:val="00F937DF"/>
    <w:rsid w:val="00F9575C"/>
    <w:rsid w:val="00FA2B11"/>
    <w:rsid w:val="00FA35C2"/>
    <w:rsid w:val="00FA494F"/>
    <w:rsid w:val="00FA67C4"/>
    <w:rsid w:val="00FA72E1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41DF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D5FE4-44A3-4B9C-AC17-CBFD4F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paragraph" w:customStyle="1" w:styleId="2">
    <w:name w:val="Основной текст (2)"/>
    <w:basedOn w:val="a"/>
    <w:link w:val="20"/>
    <w:rsid w:val="001016D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val="x-none" w:eastAsia="en-US"/>
    </w:rPr>
  </w:style>
  <w:style w:type="character" w:customStyle="1" w:styleId="20">
    <w:name w:val="Основной текст (2)_"/>
    <w:link w:val="2"/>
    <w:rsid w:val="001016DA"/>
    <w:rPr>
      <w:rFonts w:ascii="Times New Roman" w:eastAsia="Times New Roman" w:hAnsi="Times New Roman" w:cs="Times New Roman"/>
      <w:shd w:val="clear" w:color="auto" w:fill="FFFFFF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633A9-A002-469F-9947-BC2E436B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9735</Words>
  <Characters>5549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2025-10-08T12:21:00Z</cp:lastPrinted>
  <dcterms:created xsi:type="dcterms:W3CDTF">2025-10-08T05:51:00Z</dcterms:created>
  <dcterms:modified xsi:type="dcterms:W3CDTF">2025-10-08T12:22:00Z</dcterms:modified>
</cp:coreProperties>
</file>