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C15" w:rsidRPr="00397C15" w:rsidRDefault="00397C15" w:rsidP="00397C15">
      <w:pPr>
        <w:tabs>
          <w:tab w:val="left" w:pos="9498"/>
        </w:tabs>
        <w:suppressAutoHyphens w:val="0"/>
        <w:spacing w:after="0" w:line="240" w:lineRule="auto"/>
        <w:ind w:leftChars="0" w:left="0" w:right="140" w:firstLineChars="0" w:hanging="2"/>
        <w:jc w:val="center"/>
        <w:textDirection w:val="lrTb"/>
        <w:textAlignment w:val="auto"/>
        <w:outlineLvl w:val="9"/>
        <w:rPr>
          <w:rFonts w:ascii="Times New Roman" w:eastAsia="Times New Roman" w:hAnsi="Times New Roman" w:cs="Times New Roman"/>
          <w:b/>
          <w:color w:val="000000"/>
          <w:position w:val="0"/>
          <w:sz w:val="24"/>
          <w:szCs w:val="24"/>
          <w:lang w:val="uk-UA" w:eastAsia="zh-CN"/>
        </w:rPr>
      </w:pPr>
      <w:r w:rsidRPr="00397C15">
        <w:rPr>
          <w:rFonts w:ascii="Times New Roman" w:eastAsia="Times New Roman" w:hAnsi="Times New Roman" w:cs="Times New Roman"/>
          <w:b/>
          <w:color w:val="000000"/>
          <w:position w:val="0"/>
          <w:sz w:val="24"/>
          <w:szCs w:val="24"/>
          <w:lang w:val="uk-UA" w:eastAsia="zh-CN"/>
        </w:rPr>
        <w:t>ПРОЄКТ РІШЕННЯ</w:t>
      </w:r>
    </w:p>
    <w:p w:rsidR="00397C15" w:rsidRPr="00397C15" w:rsidRDefault="00397C15" w:rsidP="00397C15">
      <w:pPr>
        <w:tabs>
          <w:tab w:val="left" w:pos="9498"/>
        </w:tabs>
        <w:suppressAutoHyphens w:val="0"/>
        <w:spacing w:after="0" w:line="240" w:lineRule="auto"/>
        <w:ind w:leftChars="0" w:left="0" w:right="140" w:firstLineChars="0" w:hanging="2"/>
        <w:jc w:val="center"/>
        <w:textDirection w:val="lrTb"/>
        <w:textAlignment w:val="auto"/>
        <w:outlineLvl w:val="9"/>
        <w:rPr>
          <w:rFonts w:ascii="Times New Roman" w:eastAsia="Times New Roman" w:hAnsi="Times New Roman" w:cs="Times New Roman"/>
          <w:b/>
          <w:color w:val="000000"/>
          <w:position w:val="0"/>
          <w:sz w:val="24"/>
          <w:szCs w:val="24"/>
          <w:lang w:val="uk-UA" w:eastAsia="zh-CN"/>
        </w:rPr>
      </w:pPr>
      <w:r w:rsidRPr="00397C15">
        <w:rPr>
          <w:rFonts w:ascii="Times New Roman" w:eastAsia="Times New Roman" w:hAnsi="Times New Roman" w:cs="Times New Roman"/>
          <w:b/>
          <w:color w:val="000000"/>
          <w:position w:val="0"/>
          <w:sz w:val="24"/>
          <w:szCs w:val="24"/>
          <w:lang w:val="uk-UA" w:eastAsia="zh-CN"/>
        </w:rPr>
        <w:t>РОМЕНСЬКОЇ МІСЬКОЇ РАДИ СУМСЬКОЇ ОБЛАСТІ</w:t>
      </w:r>
    </w:p>
    <w:p w:rsidR="0032541A" w:rsidRPr="000B7EEE" w:rsidRDefault="0032541A" w:rsidP="00D046BA">
      <w:pPr>
        <w:keepNext/>
        <w:spacing w:after="0"/>
        <w:ind w:leftChars="0" w:left="0" w:firstLineChars="0" w:firstLine="567"/>
        <w:jc w:val="center"/>
        <w:textDirection w:val="lrTb"/>
        <w:textAlignment w:val="auto"/>
        <w:rPr>
          <w:rFonts w:ascii="Times New Roman" w:hAnsi="Times New Roman" w:cs="Times New Roman"/>
          <w:b/>
          <w:bCs/>
          <w:position w:val="0"/>
          <w:sz w:val="24"/>
          <w:szCs w:val="24"/>
          <w:lang w:val="uk-UA" w:eastAsia="zh-CN"/>
        </w:rPr>
      </w:pPr>
    </w:p>
    <w:tbl>
      <w:tblPr>
        <w:tblW w:w="13222" w:type="dxa"/>
        <w:tblLook w:val="00A0" w:firstRow="1" w:lastRow="0" w:firstColumn="1" w:lastColumn="0" w:noHBand="0" w:noVBand="0"/>
      </w:tblPr>
      <w:tblGrid>
        <w:gridCol w:w="3190"/>
        <w:gridCol w:w="6841"/>
        <w:gridCol w:w="3191"/>
      </w:tblGrid>
      <w:tr w:rsidR="0064755E" w:rsidRPr="000B7EEE" w:rsidTr="00B7385E">
        <w:tc>
          <w:tcPr>
            <w:tcW w:w="3190" w:type="dxa"/>
          </w:tcPr>
          <w:p w:rsidR="0064755E" w:rsidRPr="000B7EEE" w:rsidRDefault="0032541A" w:rsidP="00D046BA">
            <w:pPr>
              <w:spacing w:after="0"/>
              <w:ind w:leftChars="0" w:left="0" w:firstLineChars="0" w:firstLine="0"/>
              <w:textDirection w:val="lrTb"/>
              <w:textAlignment w:val="auto"/>
              <w:outlineLvl w:val="9"/>
              <w:rPr>
                <w:rFonts w:ascii="Times New Roman" w:eastAsia="Times New Roman" w:hAnsi="Times New Roman" w:cs="Times New Roman"/>
                <w:b/>
                <w:position w:val="0"/>
                <w:sz w:val="24"/>
                <w:szCs w:val="24"/>
                <w:lang w:eastAsia="zh-CN"/>
              </w:rPr>
            </w:pPr>
            <w:r w:rsidRPr="000B7EEE">
              <w:rPr>
                <w:rFonts w:ascii="Times New Roman" w:eastAsia="Times New Roman" w:hAnsi="Times New Roman" w:cs="Times New Roman"/>
                <w:b/>
                <w:position w:val="0"/>
                <w:sz w:val="24"/>
                <w:szCs w:val="24"/>
                <w:lang w:val="uk-UA" w:eastAsia="zh-CN"/>
              </w:rPr>
              <w:t>22</w:t>
            </w:r>
            <w:r w:rsidR="0064755E" w:rsidRPr="000B7EEE">
              <w:rPr>
                <w:rFonts w:ascii="Times New Roman" w:eastAsia="Times New Roman" w:hAnsi="Times New Roman" w:cs="Times New Roman"/>
                <w:b/>
                <w:position w:val="0"/>
                <w:sz w:val="24"/>
                <w:szCs w:val="24"/>
                <w:lang w:val="uk-UA" w:eastAsia="zh-CN"/>
              </w:rPr>
              <w:t>.</w:t>
            </w:r>
            <w:r w:rsidR="00AE53CA" w:rsidRPr="000B7EEE">
              <w:rPr>
                <w:rFonts w:ascii="Times New Roman" w:eastAsia="Times New Roman" w:hAnsi="Times New Roman" w:cs="Times New Roman"/>
                <w:b/>
                <w:position w:val="0"/>
                <w:sz w:val="24"/>
                <w:szCs w:val="24"/>
                <w:lang w:val="uk-UA" w:eastAsia="zh-CN"/>
              </w:rPr>
              <w:t>10</w:t>
            </w:r>
            <w:r w:rsidR="0064755E" w:rsidRPr="000B7EEE">
              <w:rPr>
                <w:rFonts w:ascii="Times New Roman" w:eastAsia="Times New Roman" w:hAnsi="Times New Roman" w:cs="Times New Roman"/>
                <w:b/>
                <w:position w:val="0"/>
                <w:sz w:val="24"/>
                <w:szCs w:val="24"/>
                <w:lang w:val="uk-UA" w:eastAsia="zh-CN"/>
              </w:rPr>
              <w:t>.202</w:t>
            </w:r>
            <w:r w:rsidR="009D39AC" w:rsidRPr="000B7EEE">
              <w:rPr>
                <w:rFonts w:ascii="Times New Roman" w:eastAsia="Times New Roman" w:hAnsi="Times New Roman" w:cs="Times New Roman"/>
                <w:b/>
                <w:position w:val="0"/>
                <w:sz w:val="24"/>
                <w:szCs w:val="24"/>
                <w:lang w:val="uk-UA" w:eastAsia="zh-CN"/>
              </w:rPr>
              <w:t>5</w:t>
            </w:r>
          </w:p>
        </w:tc>
        <w:tc>
          <w:tcPr>
            <w:tcW w:w="6841" w:type="dxa"/>
          </w:tcPr>
          <w:p w:rsidR="0064755E" w:rsidRPr="000B7EEE" w:rsidRDefault="0064755E" w:rsidP="00D046BA">
            <w:pPr>
              <w:spacing w:after="0"/>
              <w:ind w:leftChars="0" w:left="0" w:firstLineChars="0" w:firstLine="567"/>
              <w:textDirection w:val="lrTb"/>
              <w:textAlignment w:val="auto"/>
              <w:outlineLvl w:val="9"/>
              <w:rPr>
                <w:rFonts w:ascii="Times New Roman" w:eastAsia="Times New Roman" w:hAnsi="Times New Roman" w:cs="Times New Roman"/>
                <w:b/>
                <w:position w:val="0"/>
                <w:sz w:val="24"/>
                <w:szCs w:val="24"/>
                <w:lang w:eastAsia="zh-CN"/>
              </w:rPr>
            </w:pPr>
            <w:r w:rsidRPr="000B7EEE">
              <w:rPr>
                <w:rFonts w:ascii="Times New Roman" w:eastAsia="Times New Roman" w:hAnsi="Times New Roman" w:cs="Times New Roman"/>
                <w:b/>
                <w:position w:val="0"/>
                <w:sz w:val="24"/>
                <w:szCs w:val="24"/>
                <w:lang w:eastAsia="zh-CN"/>
              </w:rPr>
              <w:t>Ромни</w:t>
            </w:r>
          </w:p>
        </w:tc>
        <w:tc>
          <w:tcPr>
            <w:tcW w:w="3191" w:type="dxa"/>
          </w:tcPr>
          <w:p w:rsidR="0064755E" w:rsidRPr="000B7EEE" w:rsidRDefault="0064755E" w:rsidP="00D046BA">
            <w:pPr>
              <w:spacing w:after="0"/>
              <w:ind w:leftChars="0" w:left="0" w:firstLineChars="0" w:firstLine="567"/>
              <w:jc w:val="center"/>
              <w:textDirection w:val="lrTb"/>
              <w:textAlignment w:val="auto"/>
              <w:outlineLvl w:val="9"/>
              <w:rPr>
                <w:rFonts w:ascii="Times New Roman" w:eastAsia="Times New Roman" w:hAnsi="Times New Roman" w:cs="Times New Roman"/>
                <w:b/>
                <w:position w:val="0"/>
                <w:sz w:val="24"/>
                <w:szCs w:val="24"/>
                <w:lang w:eastAsia="zh-CN"/>
              </w:rPr>
            </w:pPr>
          </w:p>
        </w:tc>
      </w:tr>
    </w:tbl>
    <w:p w:rsidR="008C3BB8" w:rsidRPr="00F47EE2" w:rsidRDefault="008C3BB8" w:rsidP="00D046BA">
      <w:pPr>
        <w:pBdr>
          <w:top w:val="nil"/>
          <w:left w:val="nil"/>
          <w:bottom w:val="nil"/>
          <w:right w:val="nil"/>
          <w:between w:val="nil"/>
        </w:pBdr>
        <w:suppressAutoHyphens w:val="0"/>
        <w:spacing w:after="120"/>
        <w:ind w:leftChars="0" w:left="0" w:right="4111" w:firstLineChars="0" w:firstLine="0"/>
        <w:jc w:val="both"/>
        <w:textAlignment w:val="auto"/>
        <w:outlineLvl w:val="9"/>
        <w:rPr>
          <w:rFonts w:ascii="Times New Roman" w:eastAsia="Times New Roman" w:hAnsi="Times New Roman" w:cs="Times New Roman"/>
          <w:b/>
          <w:color w:val="000000"/>
          <w:position w:val="0"/>
          <w:sz w:val="24"/>
          <w:szCs w:val="24"/>
        </w:rPr>
      </w:pPr>
      <w:r w:rsidRPr="00F47EE2">
        <w:rPr>
          <w:rFonts w:ascii="Times New Roman" w:eastAsia="Times New Roman" w:hAnsi="Times New Roman" w:cs="Times New Roman"/>
          <w:b/>
          <w:color w:val="000000"/>
          <w:position w:val="0"/>
          <w:sz w:val="24"/>
          <w:szCs w:val="24"/>
        </w:rPr>
        <w:t>Про затвердження Прог</w:t>
      </w:r>
      <w:r w:rsidR="001208A6" w:rsidRPr="00F47EE2">
        <w:rPr>
          <w:rFonts w:ascii="Times New Roman" w:eastAsia="Times New Roman" w:hAnsi="Times New Roman" w:cs="Times New Roman"/>
          <w:b/>
          <w:color w:val="000000"/>
          <w:position w:val="0"/>
          <w:sz w:val="24"/>
          <w:szCs w:val="24"/>
        </w:rPr>
        <w:t>рами збільшення статутного капіталу</w:t>
      </w:r>
      <w:r w:rsidRPr="00F47EE2">
        <w:rPr>
          <w:rFonts w:ascii="Times New Roman" w:eastAsia="Times New Roman" w:hAnsi="Times New Roman" w:cs="Times New Roman"/>
          <w:b/>
          <w:color w:val="000000"/>
          <w:position w:val="0"/>
          <w:sz w:val="24"/>
          <w:szCs w:val="24"/>
        </w:rPr>
        <w:t xml:space="preserve"> </w:t>
      </w:r>
      <w:r w:rsidR="00BC4CD2" w:rsidRPr="00F47EE2">
        <w:rPr>
          <w:rFonts w:ascii="Times New Roman" w:eastAsia="Times New Roman" w:hAnsi="Times New Roman" w:cs="Times New Roman"/>
          <w:b/>
          <w:color w:val="000000"/>
          <w:position w:val="0"/>
          <w:sz w:val="24"/>
          <w:szCs w:val="24"/>
        </w:rPr>
        <w:t>Комунального підприємства</w:t>
      </w:r>
      <w:r w:rsidR="00AE53CA" w:rsidRPr="00F47EE2">
        <w:rPr>
          <w:rFonts w:ascii="Times New Roman" w:eastAsia="Times New Roman" w:hAnsi="Times New Roman" w:cs="Times New Roman"/>
          <w:b/>
          <w:color w:val="000000"/>
          <w:position w:val="0"/>
          <w:sz w:val="24"/>
          <w:szCs w:val="24"/>
        </w:rPr>
        <w:t xml:space="preserve"> «Ільїнський ярмарок</w:t>
      </w:r>
      <w:r w:rsidRPr="00F47EE2">
        <w:rPr>
          <w:rFonts w:ascii="Times New Roman" w:eastAsia="Times New Roman" w:hAnsi="Times New Roman" w:cs="Times New Roman"/>
          <w:b/>
          <w:color w:val="000000"/>
          <w:position w:val="0"/>
          <w:sz w:val="24"/>
          <w:szCs w:val="24"/>
        </w:rPr>
        <w:t>» Роменської міської ради» на 202</w:t>
      </w:r>
      <w:r w:rsidR="009D39AC" w:rsidRPr="00F47EE2">
        <w:rPr>
          <w:rFonts w:ascii="Times New Roman" w:eastAsia="Times New Roman" w:hAnsi="Times New Roman" w:cs="Times New Roman"/>
          <w:b/>
          <w:color w:val="000000"/>
          <w:position w:val="0"/>
          <w:sz w:val="24"/>
          <w:szCs w:val="24"/>
        </w:rPr>
        <w:t>5</w:t>
      </w:r>
      <w:r w:rsidRPr="00F47EE2">
        <w:rPr>
          <w:rFonts w:ascii="Times New Roman" w:eastAsia="Times New Roman" w:hAnsi="Times New Roman" w:cs="Times New Roman"/>
          <w:b/>
          <w:color w:val="000000"/>
          <w:position w:val="0"/>
          <w:sz w:val="24"/>
          <w:szCs w:val="24"/>
        </w:rPr>
        <w:t xml:space="preserve"> рік</w:t>
      </w:r>
    </w:p>
    <w:p w:rsidR="008C3BB8" w:rsidRPr="00F47EE2" w:rsidRDefault="0064755E" w:rsidP="00D046BA">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uppressAutoHyphens w:val="0"/>
        <w:spacing w:after="0"/>
        <w:ind w:leftChars="0" w:left="0" w:firstLineChars="0" w:firstLine="567"/>
        <w:contextualSpacing/>
        <w:jc w:val="both"/>
        <w:textAlignment w:val="auto"/>
        <w:outlineLvl w:val="9"/>
        <w:rPr>
          <w:rFonts w:ascii="Times New Roman" w:eastAsia="Times New Roman" w:hAnsi="Times New Roman" w:cs="Times New Roman"/>
          <w:bCs/>
          <w:position w:val="0"/>
          <w:sz w:val="24"/>
          <w:szCs w:val="24"/>
          <w:lang w:val="uk-UA" w:eastAsia="en-US"/>
        </w:rPr>
      </w:pPr>
      <w:r w:rsidRPr="00F47EE2">
        <w:rPr>
          <w:rFonts w:ascii="Times New Roman" w:eastAsia="Times New Roman" w:hAnsi="Times New Roman" w:cs="Times New Roman"/>
          <w:bCs/>
          <w:position w:val="0"/>
          <w:sz w:val="24"/>
          <w:szCs w:val="24"/>
          <w:lang w:val="uk-UA" w:eastAsia="en-US"/>
        </w:rPr>
        <w:t>Відповідно до пункту 22 частини 1 статті 26</w:t>
      </w:r>
      <w:r w:rsidR="000B0453" w:rsidRPr="00F47EE2">
        <w:rPr>
          <w:rFonts w:ascii="Times New Roman" w:eastAsia="Times New Roman" w:hAnsi="Times New Roman" w:cs="Times New Roman"/>
          <w:bCs/>
          <w:position w:val="0"/>
          <w:sz w:val="24"/>
          <w:szCs w:val="24"/>
          <w:lang w:val="uk-UA" w:eastAsia="en-US"/>
        </w:rPr>
        <w:t xml:space="preserve">, статті 64 </w:t>
      </w:r>
      <w:r w:rsidRPr="00F47EE2">
        <w:rPr>
          <w:rFonts w:ascii="Times New Roman" w:eastAsia="Times New Roman" w:hAnsi="Times New Roman" w:cs="Times New Roman"/>
          <w:bCs/>
          <w:position w:val="0"/>
          <w:sz w:val="24"/>
          <w:szCs w:val="24"/>
          <w:lang w:val="uk-UA" w:eastAsia="en-US"/>
        </w:rPr>
        <w:t xml:space="preserve"> Закону України «Про місцеве самоврядування в Україні», </w:t>
      </w:r>
      <w:r w:rsidR="00E86EED" w:rsidRPr="00F47EE2">
        <w:rPr>
          <w:rFonts w:ascii="Times New Roman" w:eastAsia="Times New Roman" w:hAnsi="Times New Roman" w:cs="Times New Roman"/>
          <w:bCs/>
          <w:position w:val="0"/>
          <w:sz w:val="24"/>
          <w:szCs w:val="24"/>
          <w:lang w:val="uk-UA" w:eastAsia="en-US"/>
        </w:rPr>
        <w:t xml:space="preserve">враховуючи лист директора </w:t>
      </w:r>
      <w:r w:rsidR="00BC4CD2" w:rsidRPr="00F47EE2">
        <w:rPr>
          <w:rFonts w:ascii="Times New Roman" w:eastAsia="Times New Roman" w:hAnsi="Times New Roman" w:cs="Times New Roman"/>
          <w:bCs/>
          <w:position w:val="0"/>
          <w:sz w:val="24"/>
          <w:szCs w:val="24"/>
          <w:lang w:val="uk-UA" w:eastAsia="en-US"/>
        </w:rPr>
        <w:t>Комунального підприємства</w:t>
      </w:r>
      <w:r w:rsidR="00AE53CA" w:rsidRPr="00F47EE2">
        <w:rPr>
          <w:rFonts w:ascii="Times New Roman" w:eastAsia="Times New Roman" w:hAnsi="Times New Roman" w:cs="Times New Roman"/>
          <w:bCs/>
          <w:position w:val="0"/>
          <w:sz w:val="24"/>
          <w:szCs w:val="24"/>
          <w:lang w:val="uk-UA" w:eastAsia="en-US"/>
        </w:rPr>
        <w:t xml:space="preserve"> «Ільїнський ярмарок</w:t>
      </w:r>
      <w:r w:rsidR="00E86EED" w:rsidRPr="00F47EE2">
        <w:rPr>
          <w:rFonts w:ascii="Times New Roman" w:eastAsia="Times New Roman" w:hAnsi="Times New Roman" w:cs="Times New Roman"/>
          <w:bCs/>
          <w:position w:val="0"/>
          <w:sz w:val="24"/>
          <w:szCs w:val="24"/>
          <w:lang w:val="uk-UA" w:eastAsia="en-US"/>
        </w:rPr>
        <w:t xml:space="preserve">» Роменської міської ради від </w:t>
      </w:r>
      <w:r w:rsidR="00AE53CA" w:rsidRPr="00F47EE2">
        <w:rPr>
          <w:rFonts w:ascii="Times New Roman" w:eastAsia="Times New Roman" w:hAnsi="Times New Roman" w:cs="Times New Roman"/>
          <w:bCs/>
          <w:position w:val="0"/>
          <w:sz w:val="24"/>
          <w:szCs w:val="24"/>
          <w:lang w:val="uk-UA" w:eastAsia="en-US"/>
        </w:rPr>
        <w:t>14.10.2025 № 88</w:t>
      </w:r>
      <w:r w:rsidR="00C961AB" w:rsidRPr="00F47EE2">
        <w:rPr>
          <w:rFonts w:ascii="Times New Roman" w:eastAsia="Times New Roman" w:hAnsi="Times New Roman" w:cs="Times New Roman"/>
          <w:bCs/>
          <w:position w:val="0"/>
          <w:sz w:val="24"/>
          <w:szCs w:val="24"/>
          <w:lang w:val="uk-UA" w:eastAsia="en-US"/>
        </w:rPr>
        <w:t xml:space="preserve">,  </w:t>
      </w:r>
      <w:r w:rsidR="008C3BB8" w:rsidRPr="00F47EE2">
        <w:rPr>
          <w:rFonts w:ascii="Times New Roman" w:eastAsia="Times New Roman" w:hAnsi="Times New Roman" w:cs="Times New Roman"/>
          <w:bCs/>
          <w:position w:val="0"/>
          <w:sz w:val="24"/>
          <w:szCs w:val="24"/>
          <w:lang w:val="uk-UA" w:eastAsia="en-US"/>
        </w:rPr>
        <w:t>з ме</w:t>
      </w:r>
      <w:r w:rsidR="00AE53CA" w:rsidRPr="00F47EE2">
        <w:rPr>
          <w:rFonts w:ascii="Times New Roman" w:eastAsia="Times New Roman" w:hAnsi="Times New Roman" w:cs="Times New Roman"/>
          <w:bCs/>
          <w:position w:val="0"/>
          <w:sz w:val="24"/>
          <w:szCs w:val="24"/>
          <w:lang w:val="uk-UA" w:eastAsia="en-US"/>
        </w:rPr>
        <w:t xml:space="preserve">тою </w:t>
      </w:r>
      <w:r w:rsidR="000B0453" w:rsidRPr="00F47EE2">
        <w:rPr>
          <w:rFonts w:ascii="Times New Roman" w:eastAsia="Times New Roman" w:hAnsi="Times New Roman" w:cs="Times New Roman"/>
          <w:bCs/>
          <w:position w:val="0"/>
          <w:sz w:val="24"/>
          <w:szCs w:val="24"/>
          <w:lang w:val="uk-UA" w:eastAsia="en-US"/>
        </w:rPr>
        <w:t xml:space="preserve">створення умов для реалізації </w:t>
      </w:r>
      <w:r w:rsidR="00AE53CA" w:rsidRPr="00F47EE2">
        <w:rPr>
          <w:rFonts w:ascii="Times New Roman" w:eastAsia="Times New Roman" w:hAnsi="Times New Roman" w:cs="Times New Roman"/>
          <w:bCs/>
          <w:position w:val="0"/>
          <w:sz w:val="24"/>
          <w:szCs w:val="24"/>
          <w:lang w:val="uk-UA" w:eastAsia="en-US"/>
        </w:rPr>
        <w:t xml:space="preserve">якісних </w:t>
      </w:r>
      <w:r w:rsidR="000B0453" w:rsidRPr="00F47EE2">
        <w:rPr>
          <w:rFonts w:ascii="Times New Roman" w:eastAsia="Times New Roman" w:hAnsi="Times New Roman" w:cs="Times New Roman"/>
          <w:bCs/>
          <w:position w:val="0"/>
          <w:sz w:val="24"/>
          <w:szCs w:val="24"/>
          <w:lang w:val="uk-UA" w:eastAsia="en-US"/>
        </w:rPr>
        <w:t xml:space="preserve">комунальних </w:t>
      </w:r>
      <w:r w:rsidR="003A7E6C" w:rsidRPr="00F47EE2">
        <w:rPr>
          <w:rFonts w:ascii="Times New Roman" w:eastAsia="Times New Roman" w:hAnsi="Times New Roman" w:cs="Times New Roman"/>
          <w:bCs/>
          <w:position w:val="0"/>
          <w:sz w:val="24"/>
          <w:szCs w:val="24"/>
          <w:lang w:val="uk-UA" w:eastAsia="en-US"/>
        </w:rPr>
        <w:t>послуг</w:t>
      </w:r>
      <w:r w:rsidR="000B0453" w:rsidRPr="00F47EE2">
        <w:rPr>
          <w:rFonts w:ascii="Times New Roman" w:eastAsia="Times New Roman" w:hAnsi="Times New Roman" w:cs="Times New Roman"/>
          <w:bCs/>
          <w:position w:val="0"/>
          <w:sz w:val="24"/>
          <w:szCs w:val="24"/>
          <w:lang w:val="uk-UA" w:eastAsia="en-US"/>
        </w:rPr>
        <w:t xml:space="preserve"> суб’єктам господарювання та населенню</w:t>
      </w:r>
      <w:r w:rsidR="003A7E6C" w:rsidRPr="00F47EE2">
        <w:rPr>
          <w:rFonts w:ascii="Times New Roman" w:eastAsia="Times New Roman" w:hAnsi="Times New Roman" w:cs="Times New Roman"/>
          <w:bCs/>
          <w:position w:val="0"/>
          <w:sz w:val="24"/>
          <w:szCs w:val="24"/>
          <w:lang w:val="uk-UA" w:eastAsia="en-US"/>
        </w:rPr>
        <w:t xml:space="preserve"> </w:t>
      </w:r>
    </w:p>
    <w:p w:rsidR="008C3BB8" w:rsidRPr="00F47EE2" w:rsidRDefault="008C3BB8" w:rsidP="00D046BA">
      <w:pPr>
        <w:pBdr>
          <w:top w:val="nil"/>
          <w:left w:val="nil"/>
          <w:bottom w:val="nil"/>
          <w:right w:val="nil"/>
          <w:between w:val="nil"/>
        </w:pBdr>
        <w:tabs>
          <w:tab w:val="left" w:pos="1832"/>
        </w:tabs>
        <w:suppressAutoHyphens w:val="0"/>
        <w:spacing w:before="120" w:after="120"/>
        <w:ind w:leftChars="0" w:left="0" w:firstLineChars="0" w:hanging="2"/>
        <w:jc w:val="both"/>
        <w:textAlignment w:val="auto"/>
        <w:outlineLvl w:val="9"/>
        <w:rPr>
          <w:rFonts w:ascii="Times New Roman" w:eastAsia="Times New Roman" w:hAnsi="Times New Roman" w:cs="Times New Roman"/>
          <w:color w:val="000000"/>
          <w:position w:val="0"/>
          <w:sz w:val="24"/>
          <w:szCs w:val="24"/>
          <w:lang w:val="uk-UA"/>
        </w:rPr>
      </w:pPr>
      <w:r w:rsidRPr="00F47EE2">
        <w:rPr>
          <w:rFonts w:ascii="Times New Roman" w:eastAsia="Times New Roman" w:hAnsi="Times New Roman" w:cs="Times New Roman"/>
          <w:color w:val="000000"/>
          <w:position w:val="0"/>
          <w:sz w:val="24"/>
          <w:szCs w:val="24"/>
          <w:lang w:val="uk-UA"/>
        </w:rPr>
        <w:t>МІСЬКА РАДА ВИРІШИЛА:</w:t>
      </w:r>
    </w:p>
    <w:p w:rsidR="008C3BB8" w:rsidRPr="00F47EE2" w:rsidRDefault="008C3BB8" w:rsidP="00D046BA">
      <w:pPr>
        <w:pBdr>
          <w:top w:val="nil"/>
          <w:left w:val="nil"/>
          <w:bottom w:val="nil"/>
          <w:right w:val="nil"/>
          <w:between w:val="nil"/>
        </w:pBdr>
        <w:tabs>
          <w:tab w:val="left" w:pos="1832"/>
        </w:tabs>
        <w:suppressAutoHyphens w:val="0"/>
        <w:spacing w:before="120" w:after="120"/>
        <w:ind w:leftChars="0" w:left="0" w:firstLineChars="0" w:firstLine="567"/>
        <w:jc w:val="both"/>
        <w:textAlignment w:val="auto"/>
        <w:outlineLvl w:val="9"/>
        <w:rPr>
          <w:rFonts w:ascii="Times New Roman" w:eastAsia="Times New Roman" w:hAnsi="Times New Roman" w:cs="Times New Roman"/>
          <w:color w:val="000000"/>
          <w:position w:val="0"/>
          <w:sz w:val="24"/>
          <w:szCs w:val="24"/>
          <w:lang w:val="uk-UA"/>
        </w:rPr>
      </w:pPr>
      <w:r w:rsidRPr="00F47EE2">
        <w:rPr>
          <w:rFonts w:ascii="Times New Roman" w:eastAsia="Times New Roman" w:hAnsi="Times New Roman" w:cs="Times New Roman"/>
          <w:color w:val="000000"/>
          <w:position w:val="0"/>
          <w:sz w:val="24"/>
          <w:szCs w:val="24"/>
          <w:lang w:val="uk-UA"/>
        </w:rPr>
        <w:t xml:space="preserve">1. Затвердити Програму  збільшення статутного </w:t>
      </w:r>
      <w:r w:rsidR="00355326" w:rsidRPr="00F47EE2">
        <w:rPr>
          <w:rFonts w:ascii="Times New Roman" w:eastAsia="Times New Roman" w:hAnsi="Times New Roman" w:cs="Times New Roman"/>
          <w:color w:val="000000"/>
          <w:position w:val="0"/>
          <w:sz w:val="24"/>
          <w:szCs w:val="24"/>
          <w:lang w:val="uk-UA"/>
        </w:rPr>
        <w:t>капіталу</w:t>
      </w:r>
      <w:r w:rsidRPr="00F47EE2">
        <w:rPr>
          <w:rFonts w:ascii="Times New Roman" w:eastAsia="Times New Roman" w:hAnsi="Times New Roman" w:cs="Times New Roman"/>
          <w:color w:val="000000"/>
          <w:position w:val="0"/>
          <w:sz w:val="24"/>
          <w:szCs w:val="24"/>
          <w:lang w:val="uk-UA"/>
        </w:rPr>
        <w:t xml:space="preserve"> </w:t>
      </w:r>
      <w:r w:rsidR="00BC4CD2" w:rsidRPr="00F47EE2">
        <w:rPr>
          <w:rFonts w:ascii="Times New Roman" w:eastAsia="Times New Roman" w:hAnsi="Times New Roman" w:cs="Times New Roman"/>
          <w:color w:val="000000"/>
          <w:position w:val="0"/>
          <w:sz w:val="24"/>
          <w:szCs w:val="24"/>
          <w:lang w:val="uk-UA"/>
        </w:rPr>
        <w:t>Комунального підприємства</w:t>
      </w:r>
      <w:r w:rsidR="003A7E6C" w:rsidRPr="00F47EE2">
        <w:rPr>
          <w:rFonts w:ascii="Times New Roman" w:eastAsia="Times New Roman" w:hAnsi="Times New Roman" w:cs="Times New Roman"/>
          <w:color w:val="000000"/>
          <w:position w:val="0"/>
          <w:sz w:val="24"/>
          <w:szCs w:val="24"/>
          <w:lang w:val="uk-UA"/>
        </w:rPr>
        <w:t xml:space="preserve"> «Ільїнський ярмарок</w:t>
      </w:r>
      <w:r w:rsidRPr="00F47EE2">
        <w:rPr>
          <w:rFonts w:ascii="Times New Roman" w:eastAsia="Times New Roman" w:hAnsi="Times New Roman" w:cs="Times New Roman"/>
          <w:color w:val="000000"/>
          <w:position w:val="0"/>
          <w:sz w:val="24"/>
          <w:szCs w:val="24"/>
          <w:lang w:val="uk-UA"/>
        </w:rPr>
        <w:t>» Роменської міської ради» на 202</w:t>
      </w:r>
      <w:r w:rsidR="009D39AC" w:rsidRPr="00F47EE2">
        <w:rPr>
          <w:rFonts w:ascii="Times New Roman" w:eastAsia="Times New Roman" w:hAnsi="Times New Roman" w:cs="Times New Roman"/>
          <w:color w:val="000000"/>
          <w:position w:val="0"/>
          <w:sz w:val="24"/>
          <w:szCs w:val="24"/>
          <w:lang w:val="uk-UA"/>
        </w:rPr>
        <w:t>5</w:t>
      </w:r>
      <w:r w:rsidRPr="00F47EE2">
        <w:rPr>
          <w:rFonts w:ascii="Times New Roman" w:eastAsia="Times New Roman" w:hAnsi="Times New Roman" w:cs="Times New Roman"/>
          <w:color w:val="000000"/>
          <w:position w:val="0"/>
          <w:sz w:val="24"/>
          <w:szCs w:val="24"/>
          <w:lang w:val="uk-UA"/>
        </w:rPr>
        <w:t xml:space="preserve"> рік</w:t>
      </w:r>
      <w:r w:rsidR="0064755E" w:rsidRPr="00F47EE2">
        <w:rPr>
          <w:rFonts w:ascii="Times New Roman" w:eastAsia="Times New Roman" w:hAnsi="Times New Roman" w:cs="Times New Roman"/>
          <w:color w:val="000000"/>
          <w:position w:val="0"/>
          <w:sz w:val="24"/>
          <w:szCs w:val="24"/>
          <w:lang w:val="uk-UA"/>
        </w:rPr>
        <w:t xml:space="preserve"> </w:t>
      </w:r>
      <w:r w:rsidRPr="00F47EE2">
        <w:rPr>
          <w:rFonts w:ascii="Times New Roman" w:eastAsia="Times New Roman" w:hAnsi="Times New Roman" w:cs="Times New Roman"/>
          <w:color w:val="000000"/>
          <w:position w:val="0"/>
          <w:sz w:val="24"/>
          <w:szCs w:val="24"/>
          <w:lang w:val="uk-UA"/>
        </w:rPr>
        <w:t>(додається).</w:t>
      </w:r>
    </w:p>
    <w:p w:rsidR="00A77C2E" w:rsidRPr="00F47EE2" w:rsidRDefault="000B0453" w:rsidP="00D046BA">
      <w:pPr>
        <w:pBdr>
          <w:top w:val="nil"/>
          <w:left w:val="nil"/>
          <w:bottom w:val="nil"/>
          <w:right w:val="nil"/>
          <w:between w:val="nil"/>
        </w:pBdr>
        <w:tabs>
          <w:tab w:val="left" w:pos="1832"/>
        </w:tabs>
        <w:suppressAutoHyphens w:val="0"/>
        <w:spacing w:before="120" w:after="120"/>
        <w:ind w:leftChars="0" w:left="0" w:firstLineChars="0" w:firstLine="567"/>
        <w:jc w:val="both"/>
        <w:textDirection w:val="lrTb"/>
        <w:textAlignment w:val="auto"/>
        <w:outlineLvl w:val="9"/>
        <w:rPr>
          <w:rFonts w:ascii="Times New Roman" w:eastAsia="Times New Roman" w:hAnsi="Times New Roman" w:cs="Times New Roman"/>
          <w:color w:val="000000"/>
          <w:position w:val="0"/>
          <w:sz w:val="24"/>
          <w:szCs w:val="24"/>
          <w:lang w:val="uk-UA"/>
        </w:rPr>
      </w:pPr>
      <w:r w:rsidRPr="00F47EE2">
        <w:rPr>
          <w:rFonts w:ascii="Times New Roman" w:eastAsia="Times New Roman" w:hAnsi="Times New Roman" w:cs="Times New Roman"/>
          <w:color w:val="000000"/>
          <w:position w:val="0"/>
          <w:sz w:val="24"/>
          <w:szCs w:val="24"/>
          <w:lang w:val="uk-UA"/>
        </w:rPr>
        <w:t>2</w:t>
      </w:r>
      <w:r w:rsidR="008C3BB8" w:rsidRPr="00F47EE2">
        <w:rPr>
          <w:rFonts w:ascii="Times New Roman" w:eastAsia="Times New Roman" w:hAnsi="Times New Roman" w:cs="Times New Roman"/>
          <w:color w:val="000000"/>
          <w:position w:val="0"/>
          <w:sz w:val="24"/>
          <w:szCs w:val="24"/>
          <w:lang w:val="uk-UA"/>
        </w:rPr>
        <w:t xml:space="preserve">. </w:t>
      </w:r>
      <w:r w:rsidR="00A77C2E" w:rsidRPr="00F47EE2">
        <w:rPr>
          <w:rFonts w:ascii="Times New Roman" w:eastAsia="Times New Roman" w:hAnsi="Times New Roman" w:cs="Times New Roman"/>
          <w:color w:val="000000"/>
          <w:position w:val="0"/>
          <w:sz w:val="24"/>
          <w:szCs w:val="24"/>
          <w:lang w:val="uk-UA"/>
        </w:rPr>
        <w:t xml:space="preserve">Контроль за виконанням цього рішення покласти на постійну комісію з питань </w:t>
      </w:r>
      <w:r w:rsidR="0064755E" w:rsidRPr="00F47EE2">
        <w:rPr>
          <w:rFonts w:ascii="Times New Roman" w:eastAsia="Times New Roman" w:hAnsi="Times New Roman" w:cs="Times New Roman"/>
          <w:color w:val="000000"/>
          <w:position w:val="0"/>
          <w:sz w:val="24"/>
          <w:szCs w:val="24"/>
          <w:lang w:val="uk-UA"/>
        </w:rPr>
        <w:t>б</w:t>
      </w:r>
      <w:r w:rsidR="00B9081C" w:rsidRPr="00F47EE2">
        <w:rPr>
          <w:rFonts w:ascii="Times New Roman" w:eastAsia="Times New Roman" w:hAnsi="Times New Roman" w:cs="Times New Roman"/>
          <w:color w:val="000000"/>
          <w:position w:val="0"/>
          <w:sz w:val="24"/>
          <w:szCs w:val="24"/>
          <w:lang w:val="uk-UA"/>
        </w:rPr>
        <w:t>юджету</w:t>
      </w:r>
      <w:r w:rsidR="00A77C2E" w:rsidRPr="00F47EE2">
        <w:rPr>
          <w:rFonts w:ascii="Times New Roman" w:eastAsia="Times New Roman" w:hAnsi="Times New Roman" w:cs="Times New Roman"/>
          <w:color w:val="000000"/>
          <w:position w:val="0"/>
          <w:sz w:val="24"/>
          <w:szCs w:val="24"/>
          <w:lang w:val="uk-UA"/>
        </w:rPr>
        <w:t>, економічного розвитку, комунальної власності міста та регуляторної політики</w:t>
      </w:r>
      <w:r w:rsidR="00851460" w:rsidRPr="00F47EE2">
        <w:rPr>
          <w:rFonts w:ascii="Times New Roman" w:eastAsia="Times New Roman" w:hAnsi="Times New Roman" w:cs="Times New Roman"/>
          <w:color w:val="000000"/>
          <w:position w:val="0"/>
          <w:sz w:val="24"/>
          <w:szCs w:val="24"/>
          <w:lang w:val="uk-UA"/>
        </w:rPr>
        <w:t>,</w:t>
      </w:r>
      <w:r w:rsidR="00A77C2E" w:rsidRPr="00F47EE2">
        <w:rPr>
          <w:rFonts w:ascii="Times New Roman" w:eastAsia="Times New Roman" w:hAnsi="Times New Roman" w:cs="Times New Roman"/>
          <w:color w:val="000000"/>
          <w:position w:val="0"/>
          <w:sz w:val="24"/>
          <w:szCs w:val="24"/>
          <w:lang w:val="uk-UA"/>
        </w:rPr>
        <w:t xml:space="preserve"> постійну комісію з питань розвитку інфраструктури, містобудування та архітектури.</w:t>
      </w:r>
    </w:p>
    <w:p w:rsidR="008C3BB8" w:rsidRPr="000B7EEE" w:rsidRDefault="008C3BB8" w:rsidP="00D046BA">
      <w:pPr>
        <w:shd w:val="clear" w:color="auto" w:fill="FFFFFF"/>
        <w:suppressAutoHyphens w:val="0"/>
        <w:spacing w:after="0"/>
        <w:ind w:leftChars="0" w:left="0" w:firstLineChars="0" w:firstLine="567"/>
        <w:textAlignment w:val="auto"/>
        <w:outlineLvl w:val="9"/>
        <w:rPr>
          <w:rFonts w:ascii="Times New Roman" w:eastAsia="Times New Roman" w:hAnsi="Times New Roman" w:cs="Times New Roman"/>
          <w:position w:val="0"/>
          <w:sz w:val="24"/>
          <w:szCs w:val="24"/>
          <w:lang w:val="uk-UA"/>
        </w:rPr>
      </w:pPr>
    </w:p>
    <w:p w:rsidR="00FD6BA7" w:rsidRPr="000B7EEE" w:rsidRDefault="00FD6BA7" w:rsidP="00D046BA">
      <w:pPr>
        <w:pStyle w:val="a6"/>
        <w:spacing w:line="276" w:lineRule="auto"/>
        <w:ind w:left="0" w:firstLine="567"/>
        <w:rPr>
          <w:lang w:val="uk-UA"/>
        </w:rPr>
      </w:pPr>
    </w:p>
    <w:p w:rsidR="00397C15" w:rsidRPr="00397C15" w:rsidRDefault="00397C15" w:rsidP="00397C15">
      <w:pPr>
        <w:spacing w:after="0" w:line="240" w:lineRule="auto"/>
        <w:ind w:left="0" w:hanging="2"/>
        <w:jc w:val="both"/>
        <w:textDirection w:val="lrTb"/>
        <w:rPr>
          <w:rFonts w:ascii="Times New Roman" w:eastAsia="Times New Roman" w:hAnsi="Times New Roman"/>
          <w:sz w:val="24"/>
          <w:szCs w:val="24"/>
          <w:lang w:eastAsia="zh-CN"/>
        </w:rPr>
      </w:pPr>
      <w:r w:rsidRPr="00397C15">
        <w:rPr>
          <w:rFonts w:ascii="Times New Roman" w:eastAsia="Times New Roman" w:hAnsi="Times New Roman"/>
          <w:b/>
          <w:sz w:val="24"/>
          <w:szCs w:val="24"/>
          <w:lang w:eastAsia="zh-CN"/>
        </w:rPr>
        <w:t xml:space="preserve">Розробник проєкту: </w:t>
      </w:r>
      <w:r w:rsidRPr="00397C15">
        <w:rPr>
          <w:rFonts w:ascii="Times New Roman" w:eastAsia="Times New Roman" w:hAnsi="Times New Roman"/>
          <w:sz w:val="24"/>
          <w:szCs w:val="24"/>
          <w:lang w:eastAsia="zh-CN"/>
        </w:rPr>
        <w:t>Олена ГРЕБЕНЮК, начальник управління житлово-комунального господарства Роменської міської ради</w:t>
      </w:r>
    </w:p>
    <w:p w:rsidR="00397C15" w:rsidRPr="00397C15" w:rsidRDefault="00397C15" w:rsidP="00397C15">
      <w:pPr>
        <w:spacing w:after="0" w:line="240" w:lineRule="auto"/>
        <w:ind w:left="0" w:hanging="2"/>
        <w:jc w:val="both"/>
        <w:textDirection w:val="lrTb"/>
        <w:rPr>
          <w:rFonts w:ascii="Times New Roman" w:eastAsia="Times New Roman" w:hAnsi="Times New Roman"/>
          <w:sz w:val="24"/>
          <w:szCs w:val="24"/>
          <w:lang w:eastAsia="zh-CN"/>
        </w:rPr>
      </w:pPr>
      <w:r w:rsidRPr="00397C15">
        <w:rPr>
          <w:rFonts w:ascii="Times New Roman" w:eastAsia="Times New Roman" w:hAnsi="Times New Roman"/>
          <w:b/>
          <w:sz w:val="24"/>
          <w:szCs w:val="24"/>
          <w:lang w:eastAsia="zh-CN"/>
        </w:rPr>
        <w:t xml:space="preserve">Пропозиції та зауваження </w:t>
      </w:r>
      <w:r w:rsidRPr="00397C15">
        <w:rPr>
          <w:rFonts w:ascii="Times New Roman" w:eastAsia="Times New Roman" w:hAnsi="Times New Roman"/>
          <w:sz w:val="24"/>
          <w:szCs w:val="24"/>
          <w:lang w:eastAsia="zh-CN"/>
        </w:rPr>
        <w:t>приймаються за телефоном 5-43-02 або на електронну адресу zhkg@romny-vk.gov.ua</w:t>
      </w:r>
    </w:p>
    <w:p w:rsidR="001744B4" w:rsidRPr="00397C15" w:rsidRDefault="001744B4" w:rsidP="00D046BA">
      <w:pPr>
        <w:ind w:leftChars="0" w:left="0" w:firstLineChars="0" w:firstLine="567"/>
        <w:rPr>
          <w:rFonts w:ascii="Times New Roman" w:hAnsi="Times New Roman" w:cs="Times New Roman"/>
          <w:sz w:val="24"/>
          <w:szCs w:val="24"/>
        </w:rPr>
      </w:pPr>
    </w:p>
    <w:p w:rsidR="001744B4" w:rsidRPr="000B7EEE" w:rsidRDefault="001744B4" w:rsidP="00D046BA">
      <w:pPr>
        <w:ind w:leftChars="0" w:left="0" w:firstLineChars="0" w:firstLine="567"/>
        <w:rPr>
          <w:rFonts w:ascii="Times New Roman" w:hAnsi="Times New Roman" w:cs="Times New Roman"/>
          <w:sz w:val="24"/>
          <w:szCs w:val="24"/>
          <w:lang w:val="uk-UA"/>
        </w:rPr>
      </w:pPr>
    </w:p>
    <w:p w:rsidR="001744B4" w:rsidRPr="000B7EEE" w:rsidRDefault="001744B4" w:rsidP="00D046BA">
      <w:pPr>
        <w:ind w:leftChars="0" w:left="0" w:firstLineChars="0" w:firstLine="567"/>
        <w:rPr>
          <w:rFonts w:ascii="Times New Roman" w:hAnsi="Times New Roman" w:cs="Times New Roman"/>
          <w:sz w:val="24"/>
          <w:szCs w:val="24"/>
          <w:lang w:val="uk-UA"/>
        </w:rPr>
      </w:pPr>
    </w:p>
    <w:p w:rsidR="001744B4" w:rsidRPr="000B7EEE" w:rsidRDefault="001744B4" w:rsidP="00D046BA">
      <w:pPr>
        <w:ind w:leftChars="0" w:left="0" w:firstLineChars="0" w:firstLine="567"/>
        <w:rPr>
          <w:rFonts w:ascii="Times New Roman" w:hAnsi="Times New Roman" w:cs="Times New Roman"/>
          <w:sz w:val="24"/>
          <w:szCs w:val="24"/>
          <w:lang w:val="uk-UA"/>
        </w:rPr>
      </w:pPr>
    </w:p>
    <w:p w:rsidR="00B6622B" w:rsidRPr="000B7EEE" w:rsidRDefault="00B6622B" w:rsidP="00D046BA">
      <w:pPr>
        <w:ind w:leftChars="0" w:left="0" w:firstLineChars="0" w:firstLine="567"/>
        <w:rPr>
          <w:rFonts w:ascii="Times New Roman" w:hAnsi="Times New Roman" w:cs="Times New Roman"/>
          <w:sz w:val="24"/>
          <w:szCs w:val="24"/>
          <w:lang w:val="uk-UA"/>
        </w:rPr>
      </w:pPr>
    </w:p>
    <w:p w:rsidR="00943B64" w:rsidRPr="000B7EEE" w:rsidRDefault="00943B64" w:rsidP="00D046BA">
      <w:pPr>
        <w:ind w:leftChars="0" w:left="0" w:firstLineChars="0" w:firstLine="567"/>
        <w:rPr>
          <w:rFonts w:ascii="Times New Roman" w:hAnsi="Times New Roman" w:cs="Times New Roman"/>
          <w:sz w:val="24"/>
          <w:szCs w:val="24"/>
          <w:lang w:val="uk-UA"/>
        </w:rPr>
      </w:pPr>
    </w:p>
    <w:p w:rsidR="00851460" w:rsidRPr="000B7EEE" w:rsidRDefault="00851460" w:rsidP="00D046BA">
      <w:pPr>
        <w:ind w:leftChars="0" w:left="0" w:firstLineChars="0" w:firstLine="567"/>
        <w:rPr>
          <w:rFonts w:ascii="Times New Roman" w:hAnsi="Times New Roman" w:cs="Times New Roman"/>
          <w:sz w:val="24"/>
          <w:szCs w:val="24"/>
          <w:lang w:val="uk-UA"/>
        </w:rPr>
      </w:pPr>
    </w:p>
    <w:p w:rsidR="000B0453" w:rsidRPr="000B7EEE" w:rsidRDefault="000B0453" w:rsidP="00D046BA">
      <w:pPr>
        <w:ind w:leftChars="0" w:left="0" w:firstLineChars="0" w:firstLine="567"/>
        <w:rPr>
          <w:rFonts w:ascii="Times New Roman" w:hAnsi="Times New Roman" w:cs="Times New Roman"/>
          <w:sz w:val="24"/>
          <w:szCs w:val="24"/>
          <w:lang w:val="uk-UA"/>
        </w:rPr>
      </w:pPr>
    </w:p>
    <w:p w:rsidR="000B0453" w:rsidRPr="000B7EEE" w:rsidRDefault="000B0453" w:rsidP="00D046BA">
      <w:pPr>
        <w:ind w:leftChars="0" w:left="0" w:firstLineChars="0" w:firstLine="567"/>
        <w:rPr>
          <w:rFonts w:ascii="Times New Roman" w:hAnsi="Times New Roman" w:cs="Times New Roman"/>
          <w:sz w:val="24"/>
          <w:szCs w:val="24"/>
          <w:lang w:val="uk-UA"/>
        </w:rPr>
      </w:pPr>
    </w:p>
    <w:p w:rsidR="000B0453" w:rsidRDefault="000B0453" w:rsidP="00D046BA">
      <w:pPr>
        <w:ind w:leftChars="0" w:left="0" w:firstLineChars="0" w:firstLine="567"/>
        <w:rPr>
          <w:rFonts w:ascii="Times New Roman" w:hAnsi="Times New Roman" w:cs="Times New Roman"/>
          <w:sz w:val="24"/>
          <w:szCs w:val="24"/>
          <w:lang w:val="uk-UA"/>
        </w:rPr>
      </w:pPr>
    </w:p>
    <w:p w:rsidR="00397C15" w:rsidRDefault="00397C15" w:rsidP="00D046BA">
      <w:pPr>
        <w:ind w:leftChars="0" w:left="0" w:firstLineChars="0" w:firstLine="567"/>
        <w:rPr>
          <w:rFonts w:ascii="Times New Roman" w:hAnsi="Times New Roman" w:cs="Times New Roman"/>
          <w:sz w:val="24"/>
          <w:szCs w:val="24"/>
          <w:lang w:val="uk-UA"/>
        </w:rPr>
      </w:pPr>
    </w:p>
    <w:p w:rsidR="00397C15" w:rsidRDefault="00397C15" w:rsidP="00D046BA">
      <w:pPr>
        <w:ind w:leftChars="0" w:left="0" w:firstLineChars="0" w:firstLine="567"/>
        <w:rPr>
          <w:rFonts w:ascii="Times New Roman" w:hAnsi="Times New Roman" w:cs="Times New Roman"/>
          <w:sz w:val="24"/>
          <w:szCs w:val="24"/>
          <w:lang w:val="uk-UA"/>
        </w:rPr>
      </w:pPr>
    </w:p>
    <w:p w:rsidR="00397C15" w:rsidRDefault="00397C15" w:rsidP="00D046BA">
      <w:pPr>
        <w:ind w:leftChars="0" w:left="0" w:firstLineChars="0" w:firstLine="567"/>
        <w:rPr>
          <w:rFonts w:ascii="Times New Roman" w:hAnsi="Times New Roman" w:cs="Times New Roman"/>
          <w:sz w:val="24"/>
          <w:szCs w:val="24"/>
          <w:lang w:val="uk-UA"/>
        </w:rPr>
      </w:pPr>
      <w:bookmarkStart w:id="0" w:name="_GoBack"/>
      <w:bookmarkEnd w:id="0"/>
    </w:p>
    <w:p w:rsidR="008C3BB8" w:rsidRPr="000B7EEE" w:rsidRDefault="0064755E" w:rsidP="00D046BA">
      <w:pPr>
        <w:pStyle w:val="2"/>
        <w:pBdr>
          <w:top w:val="nil"/>
          <w:left w:val="nil"/>
          <w:bottom w:val="nil"/>
          <w:right w:val="nil"/>
          <w:between w:val="nil"/>
        </w:pBdr>
        <w:tabs>
          <w:tab w:val="left" w:pos="6237"/>
        </w:tabs>
        <w:spacing w:line="276" w:lineRule="auto"/>
        <w:ind w:firstLine="567"/>
        <w:jc w:val="right"/>
        <w:rPr>
          <w:rFonts w:ascii="Times New Roman" w:eastAsia="Times New Roman" w:hAnsi="Times New Roman" w:cs="Times New Roman"/>
          <w:b/>
          <w:sz w:val="24"/>
          <w:szCs w:val="24"/>
        </w:rPr>
      </w:pPr>
      <w:r w:rsidRPr="000B7EEE">
        <w:rPr>
          <w:rFonts w:ascii="Times New Roman" w:eastAsia="Times New Roman" w:hAnsi="Times New Roman" w:cs="Times New Roman"/>
          <w:b/>
          <w:sz w:val="24"/>
          <w:szCs w:val="24"/>
        </w:rPr>
        <w:lastRenderedPageBreak/>
        <w:t xml:space="preserve">                                                            З</w:t>
      </w:r>
      <w:r w:rsidR="008C3BB8" w:rsidRPr="000B7EEE">
        <w:rPr>
          <w:rFonts w:ascii="Times New Roman" w:eastAsia="Times New Roman" w:hAnsi="Times New Roman" w:cs="Times New Roman"/>
          <w:b/>
          <w:sz w:val="24"/>
          <w:szCs w:val="24"/>
        </w:rPr>
        <w:t>АТВЕРДЖЕНО</w:t>
      </w:r>
    </w:p>
    <w:p w:rsidR="008C3BB8" w:rsidRPr="000B7EEE" w:rsidRDefault="0064755E" w:rsidP="00D046BA">
      <w:pPr>
        <w:pStyle w:val="2"/>
        <w:pBdr>
          <w:top w:val="nil"/>
          <w:left w:val="nil"/>
          <w:bottom w:val="nil"/>
          <w:right w:val="nil"/>
          <w:between w:val="nil"/>
        </w:pBdr>
        <w:tabs>
          <w:tab w:val="left" w:pos="6237"/>
        </w:tabs>
        <w:spacing w:line="276" w:lineRule="auto"/>
        <w:ind w:firstLine="567"/>
        <w:jc w:val="right"/>
        <w:rPr>
          <w:rFonts w:ascii="Times New Roman" w:eastAsia="Times New Roman" w:hAnsi="Times New Roman" w:cs="Times New Roman"/>
          <w:b/>
          <w:sz w:val="24"/>
          <w:szCs w:val="24"/>
        </w:rPr>
      </w:pPr>
      <w:r w:rsidRPr="000B7EEE">
        <w:rPr>
          <w:rFonts w:ascii="Times New Roman" w:eastAsia="Times New Roman" w:hAnsi="Times New Roman" w:cs="Times New Roman"/>
          <w:b/>
          <w:sz w:val="24"/>
          <w:szCs w:val="24"/>
        </w:rPr>
        <w:t xml:space="preserve">                                                                    </w:t>
      </w:r>
      <w:r w:rsidR="008C3BB8" w:rsidRPr="000B7EEE">
        <w:rPr>
          <w:rFonts w:ascii="Times New Roman" w:eastAsia="Times New Roman" w:hAnsi="Times New Roman" w:cs="Times New Roman"/>
          <w:b/>
          <w:sz w:val="24"/>
          <w:szCs w:val="24"/>
        </w:rPr>
        <w:t>Рішення міської ради</w:t>
      </w:r>
    </w:p>
    <w:p w:rsidR="008C3BB8" w:rsidRPr="000B7EEE" w:rsidRDefault="0064755E" w:rsidP="00D046BA">
      <w:pPr>
        <w:pStyle w:val="2"/>
        <w:pBdr>
          <w:top w:val="nil"/>
          <w:left w:val="nil"/>
          <w:bottom w:val="nil"/>
          <w:right w:val="nil"/>
          <w:between w:val="nil"/>
        </w:pBdr>
        <w:tabs>
          <w:tab w:val="left" w:pos="6237"/>
        </w:tabs>
        <w:spacing w:line="276" w:lineRule="auto"/>
        <w:ind w:firstLine="567"/>
        <w:jc w:val="right"/>
        <w:rPr>
          <w:rFonts w:ascii="Times New Roman" w:eastAsia="Times New Roman" w:hAnsi="Times New Roman" w:cs="Times New Roman"/>
          <w:b/>
          <w:sz w:val="24"/>
          <w:szCs w:val="24"/>
        </w:rPr>
      </w:pPr>
      <w:r w:rsidRPr="000B7EEE">
        <w:rPr>
          <w:rFonts w:ascii="Times New Roman" w:eastAsia="Times New Roman" w:hAnsi="Times New Roman" w:cs="Times New Roman"/>
          <w:b/>
          <w:sz w:val="24"/>
          <w:szCs w:val="24"/>
        </w:rPr>
        <w:t xml:space="preserve">                                            </w:t>
      </w:r>
      <w:r w:rsidR="00E75D54" w:rsidRPr="000B7EEE">
        <w:rPr>
          <w:rFonts w:ascii="Times New Roman" w:eastAsia="Times New Roman" w:hAnsi="Times New Roman" w:cs="Times New Roman"/>
          <w:b/>
          <w:sz w:val="24"/>
          <w:szCs w:val="24"/>
        </w:rPr>
        <w:t xml:space="preserve">   </w:t>
      </w:r>
      <w:r w:rsidR="000B0453" w:rsidRPr="000B7EEE">
        <w:rPr>
          <w:rFonts w:ascii="Times New Roman" w:eastAsia="Times New Roman" w:hAnsi="Times New Roman" w:cs="Times New Roman"/>
          <w:b/>
          <w:sz w:val="24"/>
          <w:szCs w:val="24"/>
        </w:rPr>
        <w:t>22</w:t>
      </w:r>
      <w:r w:rsidRPr="000B7EEE">
        <w:rPr>
          <w:rFonts w:ascii="Times New Roman" w:eastAsia="Times New Roman" w:hAnsi="Times New Roman" w:cs="Times New Roman"/>
          <w:b/>
          <w:sz w:val="24"/>
          <w:szCs w:val="24"/>
        </w:rPr>
        <w:t>.</w:t>
      </w:r>
      <w:r w:rsidR="003A7E6C" w:rsidRPr="000B7EEE">
        <w:rPr>
          <w:rFonts w:ascii="Times New Roman" w:eastAsia="Times New Roman" w:hAnsi="Times New Roman" w:cs="Times New Roman"/>
          <w:b/>
          <w:sz w:val="24"/>
          <w:szCs w:val="24"/>
        </w:rPr>
        <w:t>10</w:t>
      </w:r>
      <w:r w:rsidR="008C3BB8" w:rsidRPr="000B7EEE">
        <w:rPr>
          <w:rFonts w:ascii="Times New Roman" w:eastAsia="Times New Roman" w:hAnsi="Times New Roman" w:cs="Times New Roman"/>
          <w:b/>
          <w:sz w:val="24"/>
          <w:szCs w:val="24"/>
        </w:rPr>
        <w:t>.202</w:t>
      </w:r>
      <w:r w:rsidR="009D39AC" w:rsidRPr="000B7EEE">
        <w:rPr>
          <w:rFonts w:ascii="Times New Roman" w:eastAsia="Times New Roman" w:hAnsi="Times New Roman" w:cs="Times New Roman"/>
          <w:b/>
          <w:sz w:val="24"/>
          <w:szCs w:val="24"/>
        </w:rPr>
        <w:t>5</w:t>
      </w:r>
    </w:p>
    <w:p w:rsidR="008C3BB8" w:rsidRPr="000B7EEE" w:rsidRDefault="008C3BB8" w:rsidP="00D046BA">
      <w:pPr>
        <w:pStyle w:val="2"/>
        <w:pBdr>
          <w:top w:val="nil"/>
          <w:left w:val="nil"/>
          <w:bottom w:val="nil"/>
          <w:right w:val="nil"/>
          <w:between w:val="nil"/>
        </w:pBdr>
        <w:tabs>
          <w:tab w:val="left" w:pos="6237"/>
        </w:tabs>
        <w:spacing w:line="276" w:lineRule="auto"/>
        <w:ind w:firstLine="567"/>
        <w:rPr>
          <w:rFonts w:ascii="Times New Roman" w:eastAsia="Times New Roman" w:hAnsi="Times New Roman" w:cs="Times New Roman"/>
          <w:b/>
          <w:sz w:val="24"/>
          <w:szCs w:val="24"/>
        </w:rPr>
      </w:pPr>
    </w:p>
    <w:p w:rsidR="008C3BB8" w:rsidRPr="000B7EEE" w:rsidRDefault="008C3BB8" w:rsidP="00D046BA">
      <w:pPr>
        <w:spacing w:after="0"/>
        <w:ind w:leftChars="0" w:left="0" w:firstLineChars="0" w:firstLine="567"/>
        <w:jc w:val="center"/>
        <w:rPr>
          <w:rFonts w:ascii="Times New Roman" w:hAnsi="Times New Roman" w:cs="Times New Roman"/>
          <w:b/>
          <w:sz w:val="24"/>
          <w:szCs w:val="24"/>
          <w:lang w:val="uk-UA"/>
        </w:rPr>
      </w:pPr>
      <w:r w:rsidRPr="000B7EEE">
        <w:rPr>
          <w:rFonts w:ascii="Times New Roman" w:hAnsi="Times New Roman" w:cs="Times New Roman"/>
          <w:b/>
          <w:sz w:val="24"/>
          <w:szCs w:val="24"/>
          <w:lang w:val="uk-UA"/>
        </w:rPr>
        <w:t>ПРОГРАМА</w:t>
      </w:r>
    </w:p>
    <w:p w:rsidR="008C3BB8" w:rsidRPr="000B7EEE" w:rsidRDefault="008C3BB8" w:rsidP="00D046BA">
      <w:pPr>
        <w:spacing w:after="0"/>
        <w:ind w:leftChars="0" w:left="0" w:firstLineChars="0" w:firstLine="567"/>
        <w:jc w:val="center"/>
        <w:rPr>
          <w:rFonts w:ascii="Times New Roman" w:hAnsi="Times New Roman" w:cs="Times New Roman"/>
          <w:b/>
          <w:sz w:val="24"/>
          <w:szCs w:val="24"/>
          <w:lang w:val="uk-UA"/>
        </w:rPr>
      </w:pPr>
      <w:r w:rsidRPr="000B7EEE">
        <w:rPr>
          <w:rFonts w:ascii="Times New Roman" w:hAnsi="Times New Roman" w:cs="Times New Roman"/>
          <w:b/>
          <w:sz w:val="24"/>
          <w:szCs w:val="24"/>
          <w:lang w:val="uk-UA"/>
        </w:rPr>
        <w:t xml:space="preserve">збільшення статутного </w:t>
      </w:r>
      <w:r w:rsidR="00355326" w:rsidRPr="000B7EEE">
        <w:rPr>
          <w:rFonts w:ascii="Times New Roman" w:hAnsi="Times New Roman" w:cs="Times New Roman"/>
          <w:b/>
          <w:sz w:val="24"/>
          <w:szCs w:val="24"/>
          <w:lang w:val="uk-UA"/>
        </w:rPr>
        <w:t>капіталу</w:t>
      </w:r>
    </w:p>
    <w:p w:rsidR="008C3BB8" w:rsidRPr="000B7EEE" w:rsidRDefault="00BC4CD2" w:rsidP="00D046BA">
      <w:pPr>
        <w:spacing w:after="0"/>
        <w:ind w:leftChars="0" w:left="0" w:firstLineChars="0" w:firstLine="567"/>
        <w:jc w:val="center"/>
        <w:rPr>
          <w:rFonts w:ascii="Times New Roman" w:hAnsi="Times New Roman" w:cs="Times New Roman"/>
          <w:b/>
          <w:sz w:val="24"/>
          <w:szCs w:val="24"/>
          <w:lang w:val="uk-UA"/>
        </w:rPr>
      </w:pPr>
      <w:r w:rsidRPr="000B7EEE">
        <w:rPr>
          <w:rFonts w:ascii="Times New Roman" w:hAnsi="Times New Roman" w:cs="Times New Roman"/>
          <w:b/>
          <w:sz w:val="24"/>
          <w:szCs w:val="24"/>
          <w:lang w:val="uk-UA"/>
        </w:rPr>
        <w:t>Комунального підприємства</w:t>
      </w:r>
      <w:r w:rsidR="003A7E6C" w:rsidRPr="000B7EEE">
        <w:rPr>
          <w:rFonts w:ascii="Times New Roman" w:hAnsi="Times New Roman" w:cs="Times New Roman"/>
          <w:b/>
          <w:sz w:val="24"/>
          <w:szCs w:val="24"/>
          <w:lang w:val="uk-UA"/>
        </w:rPr>
        <w:t xml:space="preserve"> «Ільїнський ярмарок</w:t>
      </w:r>
      <w:r w:rsidR="008C3BB8" w:rsidRPr="000B7EEE">
        <w:rPr>
          <w:rFonts w:ascii="Times New Roman" w:hAnsi="Times New Roman" w:cs="Times New Roman"/>
          <w:b/>
          <w:sz w:val="24"/>
          <w:szCs w:val="24"/>
          <w:lang w:val="uk-UA"/>
        </w:rPr>
        <w:t>» Роменської міської ради</w:t>
      </w:r>
    </w:p>
    <w:p w:rsidR="008C3BB8" w:rsidRPr="000B7EEE" w:rsidRDefault="008C3BB8" w:rsidP="00D046BA">
      <w:pPr>
        <w:spacing w:after="0"/>
        <w:ind w:leftChars="0" w:left="0" w:firstLineChars="0" w:firstLine="567"/>
        <w:jc w:val="center"/>
        <w:rPr>
          <w:rFonts w:ascii="Times New Roman" w:hAnsi="Times New Roman" w:cs="Times New Roman"/>
          <w:b/>
          <w:sz w:val="24"/>
          <w:szCs w:val="24"/>
          <w:lang w:val="uk-UA"/>
        </w:rPr>
      </w:pPr>
      <w:r w:rsidRPr="000B7EEE">
        <w:rPr>
          <w:rFonts w:ascii="Times New Roman" w:hAnsi="Times New Roman" w:cs="Times New Roman"/>
          <w:b/>
          <w:sz w:val="24"/>
          <w:szCs w:val="24"/>
          <w:lang w:val="uk-UA"/>
        </w:rPr>
        <w:t xml:space="preserve">на </w:t>
      </w:r>
      <w:r w:rsidR="00CE7101" w:rsidRPr="000B7EEE">
        <w:rPr>
          <w:rFonts w:ascii="Times New Roman" w:hAnsi="Times New Roman" w:cs="Times New Roman"/>
          <w:b/>
          <w:sz w:val="24"/>
          <w:szCs w:val="24"/>
          <w:lang w:val="uk-UA"/>
        </w:rPr>
        <w:t>2025</w:t>
      </w:r>
      <w:r w:rsidRPr="000B7EEE">
        <w:rPr>
          <w:rFonts w:ascii="Times New Roman" w:hAnsi="Times New Roman" w:cs="Times New Roman"/>
          <w:b/>
          <w:sz w:val="24"/>
          <w:szCs w:val="24"/>
          <w:lang w:val="uk-UA"/>
        </w:rPr>
        <w:t xml:space="preserve"> рік</w:t>
      </w:r>
    </w:p>
    <w:p w:rsidR="008C3BB8" w:rsidRPr="000B7EEE" w:rsidRDefault="008C3BB8" w:rsidP="00D046BA">
      <w:pPr>
        <w:spacing w:after="0"/>
        <w:ind w:leftChars="0" w:left="0" w:firstLineChars="0" w:firstLine="567"/>
        <w:jc w:val="center"/>
        <w:rPr>
          <w:rFonts w:ascii="Times New Roman" w:hAnsi="Times New Roman" w:cs="Times New Roman"/>
          <w:b/>
          <w:sz w:val="24"/>
          <w:szCs w:val="24"/>
          <w:lang w:val="uk-UA"/>
        </w:rPr>
      </w:pPr>
      <w:r w:rsidRPr="000B7EEE">
        <w:rPr>
          <w:rFonts w:ascii="Times New Roman" w:hAnsi="Times New Roman" w:cs="Times New Roman"/>
          <w:b/>
          <w:sz w:val="24"/>
          <w:szCs w:val="24"/>
          <w:lang w:val="uk-UA"/>
        </w:rPr>
        <w:t>І. ПАСПОРТ</w:t>
      </w:r>
    </w:p>
    <w:p w:rsidR="008C3BB8" w:rsidRPr="000B7EEE" w:rsidRDefault="008C3BB8" w:rsidP="00D046BA">
      <w:pPr>
        <w:spacing w:after="0"/>
        <w:ind w:leftChars="0" w:left="0" w:firstLineChars="0" w:firstLine="567"/>
        <w:jc w:val="center"/>
        <w:rPr>
          <w:rFonts w:ascii="Times New Roman" w:hAnsi="Times New Roman" w:cs="Times New Roman"/>
          <w:b/>
          <w:sz w:val="24"/>
          <w:szCs w:val="24"/>
          <w:lang w:val="uk-UA"/>
        </w:rPr>
      </w:pPr>
      <w:r w:rsidRPr="000B7EEE">
        <w:rPr>
          <w:rFonts w:ascii="Times New Roman" w:hAnsi="Times New Roman" w:cs="Times New Roman"/>
          <w:b/>
          <w:sz w:val="24"/>
          <w:szCs w:val="24"/>
          <w:lang w:val="uk-UA"/>
        </w:rPr>
        <w:t xml:space="preserve">Програми  збільшення статутного </w:t>
      </w:r>
      <w:r w:rsidR="00355326" w:rsidRPr="000B7EEE">
        <w:rPr>
          <w:rFonts w:ascii="Times New Roman" w:hAnsi="Times New Roman" w:cs="Times New Roman"/>
          <w:b/>
          <w:sz w:val="24"/>
          <w:szCs w:val="24"/>
          <w:lang w:val="uk-UA"/>
        </w:rPr>
        <w:t>капіталу</w:t>
      </w:r>
    </w:p>
    <w:p w:rsidR="008C3BB8" w:rsidRPr="000B7EEE" w:rsidRDefault="00BC4CD2" w:rsidP="00D046BA">
      <w:pPr>
        <w:spacing w:after="0"/>
        <w:ind w:leftChars="0" w:left="0" w:firstLineChars="0" w:firstLine="567"/>
        <w:jc w:val="center"/>
        <w:rPr>
          <w:rFonts w:ascii="Times New Roman" w:hAnsi="Times New Roman" w:cs="Times New Roman"/>
          <w:b/>
          <w:sz w:val="24"/>
          <w:szCs w:val="24"/>
          <w:lang w:val="uk-UA"/>
        </w:rPr>
      </w:pPr>
      <w:r w:rsidRPr="000B7EEE">
        <w:rPr>
          <w:rFonts w:ascii="Times New Roman" w:hAnsi="Times New Roman" w:cs="Times New Roman"/>
          <w:b/>
          <w:sz w:val="24"/>
          <w:szCs w:val="24"/>
          <w:lang w:val="uk-UA"/>
        </w:rPr>
        <w:t>Комунального підприємства</w:t>
      </w:r>
      <w:r w:rsidR="003A7E6C" w:rsidRPr="000B7EEE">
        <w:rPr>
          <w:rFonts w:ascii="Times New Roman" w:hAnsi="Times New Roman" w:cs="Times New Roman"/>
          <w:b/>
          <w:sz w:val="24"/>
          <w:szCs w:val="24"/>
          <w:lang w:val="uk-UA"/>
        </w:rPr>
        <w:t xml:space="preserve"> «Ільїнський ярмарок</w:t>
      </w:r>
      <w:r w:rsidR="008C3BB8" w:rsidRPr="000B7EEE">
        <w:rPr>
          <w:rFonts w:ascii="Times New Roman" w:hAnsi="Times New Roman" w:cs="Times New Roman"/>
          <w:b/>
          <w:sz w:val="24"/>
          <w:szCs w:val="24"/>
          <w:lang w:val="uk-UA"/>
        </w:rPr>
        <w:t>» Роменської міської ради»</w:t>
      </w:r>
    </w:p>
    <w:p w:rsidR="008C3BB8" w:rsidRPr="000B7EEE" w:rsidRDefault="008C3BB8" w:rsidP="00D046BA">
      <w:pPr>
        <w:spacing w:after="0"/>
        <w:ind w:leftChars="0" w:left="0" w:firstLineChars="0" w:firstLine="567"/>
        <w:jc w:val="center"/>
        <w:rPr>
          <w:rFonts w:ascii="Times New Roman" w:hAnsi="Times New Roman" w:cs="Times New Roman"/>
          <w:b/>
          <w:sz w:val="24"/>
          <w:szCs w:val="24"/>
          <w:lang w:val="uk-UA"/>
        </w:rPr>
      </w:pPr>
      <w:r w:rsidRPr="000B7EEE">
        <w:rPr>
          <w:rFonts w:ascii="Times New Roman" w:hAnsi="Times New Roman" w:cs="Times New Roman"/>
          <w:b/>
          <w:sz w:val="24"/>
          <w:szCs w:val="24"/>
          <w:lang w:val="uk-UA"/>
        </w:rPr>
        <w:t>на 202</w:t>
      </w:r>
      <w:r w:rsidR="009D39AC" w:rsidRPr="000B7EEE">
        <w:rPr>
          <w:rFonts w:ascii="Times New Roman" w:hAnsi="Times New Roman" w:cs="Times New Roman"/>
          <w:b/>
          <w:sz w:val="24"/>
          <w:szCs w:val="24"/>
          <w:lang w:val="uk-UA"/>
        </w:rPr>
        <w:t>5</w:t>
      </w:r>
      <w:r w:rsidRPr="000B7EEE">
        <w:rPr>
          <w:rFonts w:ascii="Times New Roman" w:hAnsi="Times New Roman" w:cs="Times New Roman"/>
          <w:b/>
          <w:sz w:val="24"/>
          <w:szCs w:val="24"/>
          <w:lang w:val="uk-UA"/>
        </w:rPr>
        <w:t xml:space="preserve"> рік</w:t>
      </w:r>
    </w:p>
    <w:p w:rsidR="0064755E" w:rsidRPr="000B7EEE" w:rsidRDefault="0064755E" w:rsidP="00D046BA">
      <w:pPr>
        <w:spacing w:after="0"/>
        <w:ind w:leftChars="0" w:left="0" w:firstLineChars="0" w:firstLine="567"/>
        <w:rPr>
          <w:rFonts w:ascii="Times New Roman" w:hAnsi="Times New Roman" w:cs="Times New Roman"/>
          <w:b/>
          <w:sz w:val="24"/>
          <w:szCs w:val="24"/>
          <w:lang w:val="uk-UA"/>
        </w:rPr>
      </w:pPr>
    </w:p>
    <w:tbl>
      <w:tblPr>
        <w:tblW w:w="0" w:type="auto"/>
        <w:tblInd w:w="2" w:type="dxa"/>
        <w:shd w:val="clear" w:color="auto" w:fill="E6E6E6"/>
        <w:tblCellMar>
          <w:left w:w="0" w:type="dxa"/>
          <w:right w:w="0" w:type="dxa"/>
        </w:tblCellMar>
        <w:tblLook w:val="04A0" w:firstRow="1" w:lastRow="0" w:firstColumn="1" w:lastColumn="0" w:noHBand="0" w:noVBand="1"/>
      </w:tblPr>
      <w:tblGrid>
        <w:gridCol w:w="761"/>
        <w:gridCol w:w="3886"/>
        <w:gridCol w:w="4739"/>
      </w:tblGrid>
      <w:tr w:rsidR="0064755E" w:rsidRPr="000B7EEE" w:rsidTr="0064755E">
        <w:trPr>
          <w:trHeight w:val="409"/>
        </w:trPr>
        <w:tc>
          <w:tcPr>
            <w:tcW w:w="761"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hideMark/>
          </w:tcPr>
          <w:p w:rsidR="0064755E" w:rsidRPr="00F47EE2" w:rsidRDefault="0064755E" w:rsidP="00D046BA">
            <w:pPr>
              <w:tabs>
                <w:tab w:val="left" w:pos="708"/>
                <w:tab w:val="left" w:pos="1416"/>
                <w:tab w:val="left" w:pos="2124"/>
                <w:tab w:val="left" w:pos="2832"/>
              </w:tabs>
              <w:suppressAutoHyphens w:val="0"/>
              <w:spacing w:after="0"/>
              <w:ind w:leftChars="0" w:left="0" w:firstLineChars="0" w:hanging="2"/>
              <w:contextualSpacing/>
              <w:jc w:val="both"/>
              <w:textAlignment w:val="auto"/>
              <w:outlineLvl w:val="9"/>
              <w:rPr>
                <w:rFonts w:ascii="Times New Roman" w:eastAsiaTheme="minorEastAsia" w:hAnsi="Times New Roman" w:cstheme="minorBidi"/>
                <w:position w:val="0"/>
                <w:sz w:val="24"/>
                <w:szCs w:val="24"/>
                <w:lang w:val="uk-UA"/>
              </w:rPr>
            </w:pPr>
            <w:r w:rsidRPr="00F47EE2">
              <w:rPr>
                <w:rFonts w:ascii="Times New Roman" w:eastAsiaTheme="minorEastAsia" w:hAnsi="Times New Roman" w:cstheme="minorBidi"/>
                <w:position w:val="0"/>
                <w:sz w:val="24"/>
                <w:szCs w:val="24"/>
                <w:lang w:val="uk-UA"/>
              </w:rPr>
              <w:t>№ з/п</w:t>
            </w:r>
          </w:p>
        </w:tc>
        <w:tc>
          <w:tcPr>
            <w:tcW w:w="3886" w:type="dxa"/>
            <w:tcBorders>
              <w:top w:val="single" w:sz="8" w:space="0" w:color="000000"/>
              <w:left w:val="nil"/>
              <w:bottom w:val="single" w:sz="8" w:space="0" w:color="000000"/>
              <w:right w:val="single" w:sz="8" w:space="0" w:color="000000"/>
            </w:tcBorders>
            <w:shd w:val="clear" w:color="auto" w:fill="auto"/>
            <w:tcMar>
              <w:top w:w="0" w:type="dxa"/>
              <w:left w:w="113" w:type="dxa"/>
              <w:bottom w:w="0" w:type="dxa"/>
              <w:right w:w="108" w:type="dxa"/>
            </w:tcMar>
            <w:hideMark/>
          </w:tcPr>
          <w:p w:rsidR="0064755E" w:rsidRPr="000B7EEE" w:rsidRDefault="0064755E" w:rsidP="00D046BA">
            <w:pPr>
              <w:tabs>
                <w:tab w:val="left" w:pos="1080"/>
                <w:tab w:val="left" w:pos="3600"/>
              </w:tabs>
              <w:spacing w:after="0"/>
              <w:ind w:leftChars="0" w:left="0" w:firstLineChars="0" w:firstLine="567"/>
              <w:jc w:val="center"/>
              <w:textAlignment w:val="auto"/>
              <w:outlineLvl w:val="9"/>
              <w:rPr>
                <w:rFonts w:ascii="Times New Roman" w:eastAsia="Times New Roman" w:hAnsi="Times New Roman" w:cs="Times New Roman"/>
                <w:position w:val="0"/>
                <w:sz w:val="24"/>
                <w:szCs w:val="24"/>
                <w:lang w:val="uk-UA" w:eastAsia="zh-CN"/>
              </w:rPr>
            </w:pPr>
            <w:r w:rsidRPr="000B7EEE">
              <w:rPr>
                <w:rFonts w:ascii="Times New Roman" w:eastAsia="Times New Roman" w:hAnsi="Times New Roman" w:cs="Times New Roman"/>
                <w:position w:val="0"/>
                <w:sz w:val="24"/>
                <w:szCs w:val="24"/>
                <w:lang w:val="uk-UA" w:eastAsia="zh-CN"/>
              </w:rPr>
              <w:t>Параметри</w:t>
            </w:r>
          </w:p>
        </w:tc>
        <w:tc>
          <w:tcPr>
            <w:tcW w:w="4739" w:type="dxa"/>
            <w:tcBorders>
              <w:top w:val="single" w:sz="8" w:space="0" w:color="000000"/>
              <w:left w:val="nil"/>
              <w:bottom w:val="single" w:sz="8" w:space="0" w:color="000000"/>
              <w:right w:val="single" w:sz="8" w:space="0" w:color="000000"/>
            </w:tcBorders>
            <w:shd w:val="clear" w:color="auto" w:fill="auto"/>
            <w:tcMar>
              <w:top w:w="0" w:type="dxa"/>
              <w:left w:w="113" w:type="dxa"/>
              <w:bottom w:w="0" w:type="dxa"/>
              <w:right w:w="108" w:type="dxa"/>
            </w:tcMar>
            <w:hideMark/>
          </w:tcPr>
          <w:p w:rsidR="0064755E" w:rsidRPr="000B7EEE" w:rsidRDefault="0064755E" w:rsidP="00D046BA">
            <w:pPr>
              <w:tabs>
                <w:tab w:val="left" w:pos="1080"/>
                <w:tab w:val="left" w:pos="3600"/>
              </w:tabs>
              <w:spacing w:after="0"/>
              <w:ind w:leftChars="0" w:left="0" w:firstLineChars="0" w:firstLine="567"/>
              <w:jc w:val="center"/>
              <w:textAlignment w:val="auto"/>
              <w:outlineLvl w:val="9"/>
              <w:rPr>
                <w:rFonts w:ascii="Times New Roman" w:eastAsia="Times New Roman" w:hAnsi="Times New Roman" w:cs="Times New Roman"/>
                <w:position w:val="0"/>
                <w:sz w:val="24"/>
                <w:szCs w:val="24"/>
                <w:lang w:val="uk-UA" w:eastAsia="zh-CN"/>
              </w:rPr>
            </w:pPr>
            <w:r w:rsidRPr="000B7EEE">
              <w:rPr>
                <w:rFonts w:ascii="Times New Roman" w:eastAsia="Times New Roman" w:hAnsi="Times New Roman" w:cs="Times New Roman"/>
                <w:position w:val="0"/>
                <w:sz w:val="24"/>
                <w:szCs w:val="24"/>
                <w:lang w:val="uk-UA" w:eastAsia="zh-CN"/>
              </w:rPr>
              <w:t>Зміст</w:t>
            </w:r>
          </w:p>
        </w:tc>
      </w:tr>
      <w:tr w:rsidR="00CE7101" w:rsidRPr="000B7EEE" w:rsidTr="0064755E">
        <w:trPr>
          <w:trHeight w:val="20"/>
        </w:trPr>
        <w:tc>
          <w:tcPr>
            <w:tcW w:w="761"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hideMark/>
          </w:tcPr>
          <w:p w:rsidR="0064755E" w:rsidRPr="00F47EE2" w:rsidRDefault="0064755E" w:rsidP="00D046BA">
            <w:pPr>
              <w:tabs>
                <w:tab w:val="left" w:pos="708"/>
                <w:tab w:val="left" w:pos="1416"/>
                <w:tab w:val="left" w:pos="2124"/>
                <w:tab w:val="left" w:pos="2832"/>
              </w:tabs>
              <w:suppressAutoHyphens w:val="0"/>
              <w:spacing w:after="0"/>
              <w:ind w:leftChars="0" w:left="0" w:firstLineChars="0" w:hanging="2"/>
              <w:contextualSpacing/>
              <w:jc w:val="both"/>
              <w:textAlignment w:val="auto"/>
              <w:outlineLvl w:val="9"/>
              <w:rPr>
                <w:rFonts w:ascii="Times New Roman" w:eastAsiaTheme="minorEastAsia" w:hAnsi="Times New Roman" w:cstheme="minorBidi"/>
                <w:position w:val="0"/>
                <w:sz w:val="24"/>
                <w:szCs w:val="24"/>
                <w:lang w:val="uk-UA"/>
              </w:rPr>
            </w:pPr>
            <w:r w:rsidRPr="00F47EE2">
              <w:rPr>
                <w:rFonts w:ascii="Times New Roman" w:eastAsiaTheme="minorEastAsia" w:hAnsi="Times New Roman" w:cstheme="minorBidi"/>
                <w:position w:val="0"/>
                <w:sz w:val="24"/>
                <w:szCs w:val="24"/>
                <w:lang w:val="uk-UA"/>
              </w:rPr>
              <w:t>1.</w:t>
            </w:r>
          </w:p>
        </w:tc>
        <w:tc>
          <w:tcPr>
            <w:tcW w:w="3886" w:type="dxa"/>
            <w:tcBorders>
              <w:top w:val="single" w:sz="8" w:space="0" w:color="000000"/>
              <w:left w:val="nil"/>
              <w:bottom w:val="single" w:sz="8" w:space="0" w:color="000000"/>
              <w:right w:val="single" w:sz="8" w:space="0" w:color="000000"/>
            </w:tcBorders>
            <w:shd w:val="clear" w:color="auto" w:fill="auto"/>
            <w:tcMar>
              <w:top w:w="0" w:type="dxa"/>
              <w:left w:w="113" w:type="dxa"/>
              <w:bottom w:w="0" w:type="dxa"/>
              <w:right w:w="108" w:type="dxa"/>
            </w:tcMar>
            <w:hideMark/>
          </w:tcPr>
          <w:p w:rsidR="0064755E" w:rsidRPr="000B7EEE" w:rsidRDefault="0064755E" w:rsidP="00D046BA">
            <w:pPr>
              <w:spacing w:after="0"/>
              <w:ind w:leftChars="0" w:left="0" w:firstLineChars="0" w:firstLine="0"/>
              <w:rPr>
                <w:rFonts w:ascii="Times New Roman" w:hAnsi="Times New Roman" w:cs="Times New Roman"/>
                <w:sz w:val="24"/>
                <w:szCs w:val="24"/>
                <w:lang w:val="uk-UA"/>
              </w:rPr>
            </w:pPr>
            <w:r w:rsidRPr="000B7EEE">
              <w:rPr>
                <w:rFonts w:ascii="Times New Roman" w:hAnsi="Times New Roman" w:cs="Times New Roman"/>
                <w:sz w:val="24"/>
                <w:szCs w:val="24"/>
                <w:lang w:val="uk-UA"/>
              </w:rPr>
              <w:t>Ініціатор розроблення програми</w:t>
            </w:r>
          </w:p>
        </w:tc>
        <w:tc>
          <w:tcPr>
            <w:tcW w:w="4739" w:type="dxa"/>
            <w:tcBorders>
              <w:top w:val="single" w:sz="8" w:space="0" w:color="000000"/>
              <w:left w:val="nil"/>
              <w:bottom w:val="single" w:sz="8" w:space="0" w:color="000000"/>
              <w:right w:val="single" w:sz="8" w:space="0" w:color="000000"/>
            </w:tcBorders>
            <w:shd w:val="clear" w:color="auto" w:fill="auto"/>
            <w:tcMar>
              <w:top w:w="0" w:type="dxa"/>
              <w:left w:w="113" w:type="dxa"/>
              <w:bottom w:w="0" w:type="dxa"/>
              <w:right w:w="108" w:type="dxa"/>
            </w:tcMar>
            <w:hideMark/>
          </w:tcPr>
          <w:p w:rsidR="0064755E" w:rsidRPr="000B7EEE" w:rsidRDefault="0064755E" w:rsidP="00D046BA">
            <w:pPr>
              <w:spacing w:after="0"/>
              <w:ind w:leftChars="0" w:left="0" w:firstLineChars="0" w:firstLine="567"/>
              <w:jc w:val="center"/>
              <w:rPr>
                <w:rFonts w:ascii="Times New Roman" w:hAnsi="Times New Roman" w:cs="Times New Roman"/>
                <w:sz w:val="24"/>
                <w:szCs w:val="24"/>
                <w:lang w:val="uk-UA"/>
              </w:rPr>
            </w:pPr>
            <w:r w:rsidRPr="000B7EEE">
              <w:rPr>
                <w:rFonts w:ascii="Times New Roman" w:hAnsi="Times New Roman" w:cs="Times New Roman"/>
                <w:sz w:val="24"/>
                <w:szCs w:val="24"/>
                <w:lang w:val="uk-UA"/>
              </w:rPr>
              <w:t>Роменська міська рада</w:t>
            </w:r>
          </w:p>
        </w:tc>
      </w:tr>
      <w:tr w:rsidR="00CE7101" w:rsidRPr="000B7EEE" w:rsidTr="0064755E">
        <w:trPr>
          <w:trHeight w:val="155"/>
        </w:trPr>
        <w:tc>
          <w:tcPr>
            <w:tcW w:w="761"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hideMark/>
          </w:tcPr>
          <w:p w:rsidR="0064755E" w:rsidRPr="00F47EE2" w:rsidRDefault="0064755E" w:rsidP="00D046BA">
            <w:pPr>
              <w:tabs>
                <w:tab w:val="left" w:pos="708"/>
                <w:tab w:val="left" w:pos="1416"/>
                <w:tab w:val="left" w:pos="2124"/>
                <w:tab w:val="left" w:pos="2832"/>
              </w:tabs>
              <w:suppressAutoHyphens w:val="0"/>
              <w:spacing w:after="0"/>
              <w:ind w:leftChars="0" w:left="0" w:firstLineChars="0" w:hanging="2"/>
              <w:contextualSpacing/>
              <w:jc w:val="both"/>
              <w:textAlignment w:val="auto"/>
              <w:outlineLvl w:val="9"/>
              <w:rPr>
                <w:rFonts w:ascii="Times New Roman" w:eastAsiaTheme="minorEastAsia" w:hAnsi="Times New Roman" w:cstheme="minorBidi"/>
                <w:position w:val="0"/>
                <w:sz w:val="24"/>
                <w:szCs w:val="24"/>
                <w:lang w:val="uk-UA"/>
              </w:rPr>
            </w:pPr>
            <w:r w:rsidRPr="00F47EE2">
              <w:rPr>
                <w:rFonts w:ascii="Times New Roman" w:eastAsiaTheme="minorEastAsia" w:hAnsi="Times New Roman" w:cstheme="minorBidi"/>
                <w:position w:val="0"/>
                <w:sz w:val="24"/>
                <w:szCs w:val="24"/>
                <w:lang w:val="uk-UA"/>
              </w:rPr>
              <w:t>2.</w:t>
            </w:r>
          </w:p>
        </w:tc>
        <w:tc>
          <w:tcPr>
            <w:tcW w:w="3886" w:type="dxa"/>
            <w:tcBorders>
              <w:top w:val="single" w:sz="8" w:space="0" w:color="000000"/>
              <w:left w:val="nil"/>
              <w:bottom w:val="single" w:sz="8" w:space="0" w:color="000000"/>
              <w:right w:val="single" w:sz="8" w:space="0" w:color="000000"/>
            </w:tcBorders>
            <w:shd w:val="clear" w:color="auto" w:fill="auto"/>
            <w:tcMar>
              <w:top w:w="0" w:type="dxa"/>
              <w:left w:w="113" w:type="dxa"/>
              <w:bottom w:w="0" w:type="dxa"/>
              <w:right w:w="108" w:type="dxa"/>
            </w:tcMar>
            <w:hideMark/>
          </w:tcPr>
          <w:p w:rsidR="0064755E" w:rsidRPr="000B7EEE" w:rsidRDefault="0064755E" w:rsidP="00D046BA">
            <w:pPr>
              <w:tabs>
                <w:tab w:val="left" w:pos="1080"/>
                <w:tab w:val="left" w:pos="3600"/>
              </w:tabs>
              <w:ind w:leftChars="0" w:left="0" w:firstLineChars="0" w:firstLine="0"/>
              <w:rPr>
                <w:rFonts w:ascii="Times New Roman" w:hAnsi="Times New Roman" w:cs="Times New Roman"/>
                <w:sz w:val="24"/>
                <w:szCs w:val="24"/>
              </w:rPr>
            </w:pPr>
            <w:r w:rsidRPr="000B7EEE">
              <w:rPr>
                <w:rFonts w:ascii="Times New Roman" w:hAnsi="Times New Roman" w:cs="Times New Roman"/>
                <w:sz w:val="24"/>
                <w:szCs w:val="24"/>
              </w:rPr>
              <w:t>Підстави для розроблення програми</w:t>
            </w:r>
          </w:p>
        </w:tc>
        <w:tc>
          <w:tcPr>
            <w:tcW w:w="4739" w:type="dxa"/>
            <w:tcBorders>
              <w:top w:val="single" w:sz="8" w:space="0" w:color="000000"/>
              <w:left w:val="nil"/>
              <w:bottom w:val="single" w:sz="8" w:space="0" w:color="000000"/>
              <w:right w:val="single" w:sz="8" w:space="0" w:color="000000"/>
            </w:tcBorders>
            <w:shd w:val="clear" w:color="auto" w:fill="auto"/>
            <w:tcMar>
              <w:top w:w="0" w:type="dxa"/>
              <w:left w:w="113" w:type="dxa"/>
              <w:bottom w:w="0" w:type="dxa"/>
              <w:right w:w="108" w:type="dxa"/>
            </w:tcMar>
            <w:hideMark/>
          </w:tcPr>
          <w:p w:rsidR="0064755E" w:rsidRPr="000B7EEE" w:rsidRDefault="0064755E" w:rsidP="00D046BA">
            <w:pPr>
              <w:spacing w:after="0"/>
              <w:ind w:leftChars="0" w:left="0" w:firstLineChars="0" w:firstLine="567"/>
              <w:jc w:val="center"/>
              <w:rPr>
                <w:rFonts w:ascii="Times New Roman" w:hAnsi="Times New Roman" w:cs="Times New Roman"/>
                <w:sz w:val="24"/>
                <w:szCs w:val="24"/>
                <w:lang w:val="uk-UA"/>
              </w:rPr>
            </w:pPr>
            <w:r w:rsidRPr="000B7EEE">
              <w:rPr>
                <w:rFonts w:ascii="Times New Roman" w:hAnsi="Times New Roman" w:cs="Times New Roman"/>
                <w:sz w:val="24"/>
                <w:szCs w:val="24"/>
                <w:lang w:val="uk-UA"/>
              </w:rPr>
              <w:t>Закон України «Про місцеве самоврядування в Україні», Закон України «Про житлово-комунальні послуги»</w:t>
            </w:r>
          </w:p>
        </w:tc>
      </w:tr>
      <w:tr w:rsidR="00CE7101" w:rsidRPr="000B7EEE" w:rsidTr="0064755E">
        <w:trPr>
          <w:trHeight w:val="20"/>
        </w:trPr>
        <w:tc>
          <w:tcPr>
            <w:tcW w:w="761" w:type="dxa"/>
            <w:tcBorders>
              <w:top w:val="nil"/>
              <w:left w:val="single" w:sz="8" w:space="0" w:color="000000"/>
              <w:bottom w:val="single" w:sz="8" w:space="0" w:color="000000"/>
              <w:right w:val="single" w:sz="8" w:space="0" w:color="000000"/>
            </w:tcBorders>
            <w:shd w:val="clear" w:color="auto" w:fill="auto"/>
            <w:tcMar>
              <w:top w:w="0" w:type="dxa"/>
              <w:left w:w="113" w:type="dxa"/>
              <w:bottom w:w="0" w:type="dxa"/>
              <w:right w:w="108" w:type="dxa"/>
            </w:tcMar>
            <w:hideMark/>
          </w:tcPr>
          <w:p w:rsidR="0064755E" w:rsidRPr="00F47EE2" w:rsidRDefault="0064755E" w:rsidP="00D046BA">
            <w:pPr>
              <w:tabs>
                <w:tab w:val="left" w:pos="708"/>
                <w:tab w:val="left" w:pos="1416"/>
                <w:tab w:val="left" w:pos="2124"/>
                <w:tab w:val="left" w:pos="2832"/>
              </w:tabs>
              <w:suppressAutoHyphens w:val="0"/>
              <w:spacing w:after="0"/>
              <w:ind w:leftChars="0" w:left="0" w:firstLineChars="0" w:hanging="2"/>
              <w:contextualSpacing/>
              <w:jc w:val="both"/>
              <w:textAlignment w:val="auto"/>
              <w:outlineLvl w:val="9"/>
              <w:rPr>
                <w:rFonts w:ascii="Times New Roman" w:eastAsiaTheme="minorEastAsia" w:hAnsi="Times New Roman" w:cstheme="minorBidi"/>
                <w:position w:val="0"/>
                <w:sz w:val="24"/>
                <w:szCs w:val="24"/>
                <w:lang w:val="uk-UA"/>
              </w:rPr>
            </w:pPr>
            <w:r w:rsidRPr="00F47EE2">
              <w:rPr>
                <w:rFonts w:ascii="Times New Roman" w:eastAsiaTheme="minorEastAsia" w:hAnsi="Times New Roman" w:cstheme="minorBidi"/>
                <w:position w:val="0"/>
                <w:sz w:val="24"/>
                <w:szCs w:val="24"/>
                <w:lang w:val="uk-UA"/>
              </w:rPr>
              <w:t>3.</w:t>
            </w:r>
          </w:p>
        </w:tc>
        <w:tc>
          <w:tcPr>
            <w:tcW w:w="3886" w:type="dxa"/>
            <w:tcBorders>
              <w:top w:val="nil"/>
              <w:left w:val="nil"/>
              <w:bottom w:val="single" w:sz="8" w:space="0" w:color="000000"/>
              <w:right w:val="single" w:sz="8" w:space="0" w:color="000000"/>
            </w:tcBorders>
            <w:shd w:val="clear" w:color="auto" w:fill="auto"/>
            <w:tcMar>
              <w:top w:w="0" w:type="dxa"/>
              <w:left w:w="113" w:type="dxa"/>
              <w:bottom w:w="0" w:type="dxa"/>
              <w:right w:w="108" w:type="dxa"/>
            </w:tcMar>
            <w:hideMark/>
          </w:tcPr>
          <w:p w:rsidR="0064755E" w:rsidRPr="000B7EEE" w:rsidRDefault="0064755E" w:rsidP="00D046BA">
            <w:pPr>
              <w:spacing w:after="0"/>
              <w:ind w:leftChars="0" w:left="0" w:firstLineChars="0" w:firstLine="0"/>
              <w:rPr>
                <w:rFonts w:ascii="Times New Roman" w:hAnsi="Times New Roman" w:cs="Times New Roman"/>
                <w:sz w:val="24"/>
                <w:szCs w:val="24"/>
                <w:lang w:val="uk-UA"/>
              </w:rPr>
            </w:pPr>
            <w:r w:rsidRPr="000B7EEE">
              <w:rPr>
                <w:rFonts w:ascii="Times New Roman" w:hAnsi="Times New Roman" w:cs="Times New Roman"/>
                <w:sz w:val="24"/>
                <w:szCs w:val="24"/>
                <w:lang w:val="uk-UA"/>
              </w:rPr>
              <w:t>Розробник програми</w:t>
            </w:r>
          </w:p>
        </w:tc>
        <w:tc>
          <w:tcPr>
            <w:tcW w:w="4739" w:type="dxa"/>
            <w:tcBorders>
              <w:top w:val="nil"/>
              <w:left w:val="nil"/>
              <w:bottom w:val="single" w:sz="8" w:space="0" w:color="000000"/>
              <w:right w:val="single" w:sz="8" w:space="0" w:color="000000"/>
            </w:tcBorders>
            <w:shd w:val="clear" w:color="auto" w:fill="auto"/>
            <w:tcMar>
              <w:top w:w="0" w:type="dxa"/>
              <w:left w:w="113" w:type="dxa"/>
              <w:bottom w:w="0" w:type="dxa"/>
              <w:right w:w="108" w:type="dxa"/>
            </w:tcMar>
            <w:hideMark/>
          </w:tcPr>
          <w:p w:rsidR="0064755E" w:rsidRPr="000B7EEE" w:rsidRDefault="0064755E" w:rsidP="00D046BA">
            <w:pPr>
              <w:spacing w:after="0"/>
              <w:ind w:leftChars="0" w:left="0" w:firstLineChars="0" w:firstLine="567"/>
              <w:jc w:val="center"/>
              <w:rPr>
                <w:rFonts w:ascii="Times New Roman" w:hAnsi="Times New Roman" w:cs="Times New Roman"/>
                <w:sz w:val="24"/>
                <w:szCs w:val="24"/>
                <w:lang w:val="uk-UA"/>
              </w:rPr>
            </w:pPr>
            <w:r w:rsidRPr="000B7EEE">
              <w:rPr>
                <w:rFonts w:ascii="Times New Roman" w:hAnsi="Times New Roman" w:cs="Times New Roman"/>
                <w:sz w:val="24"/>
                <w:szCs w:val="24"/>
                <w:lang w:val="uk-UA"/>
              </w:rPr>
              <w:t>Управління житлово-комунального господарства Роменської міської ради</w:t>
            </w:r>
          </w:p>
        </w:tc>
      </w:tr>
      <w:tr w:rsidR="00CE7101" w:rsidRPr="000B7EEE" w:rsidTr="0064755E">
        <w:trPr>
          <w:trHeight w:val="20"/>
        </w:trPr>
        <w:tc>
          <w:tcPr>
            <w:tcW w:w="761" w:type="dxa"/>
            <w:tcBorders>
              <w:top w:val="nil"/>
              <w:left w:val="single" w:sz="8" w:space="0" w:color="000000"/>
              <w:bottom w:val="single" w:sz="8" w:space="0" w:color="000000"/>
              <w:right w:val="single" w:sz="8" w:space="0" w:color="000000"/>
            </w:tcBorders>
            <w:shd w:val="clear" w:color="auto" w:fill="auto"/>
            <w:tcMar>
              <w:top w:w="0" w:type="dxa"/>
              <w:left w:w="113" w:type="dxa"/>
              <w:bottom w:w="0" w:type="dxa"/>
              <w:right w:w="108" w:type="dxa"/>
            </w:tcMar>
            <w:hideMark/>
          </w:tcPr>
          <w:p w:rsidR="0064755E" w:rsidRPr="00F47EE2" w:rsidRDefault="0064755E" w:rsidP="00D046BA">
            <w:pPr>
              <w:tabs>
                <w:tab w:val="left" w:pos="708"/>
                <w:tab w:val="left" w:pos="1416"/>
                <w:tab w:val="left" w:pos="2124"/>
                <w:tab w:val="left" w:pos="2832"/>
              </w:tabs>
              <w:suppressAutoHyphens w:val="0"/>
              <w:spacing w:after="0"/>
              <w:ind w:leftChars="0" w:left="0" w:firstLineChars="0" w:hanging="2"/>
              <w:contextualSpacing/>
              <w:jc w:val="both"/>
              <w:textAlignment w:val="auto"/>
              <w:outlineLvl w:val="9"/>
              <w:rPr>
                <w:rFonts w:ascii="Times New Roman" w:eastAsiaTheme="minorEastAsia" w:hAnsi="Times New Roman" w:cstheme="minorBidi"/>
                <w:position w:val="0"/>
                <w:sz w:val="24"/>
                <w:szCs w:val="24"/>
                <w:lang w:val="uk-UA"/>
              </w:rPr>
            </w:pPr>
            <w:r w:rsidRPr="00F47EE2">
              <w:rPr>
                <w:rFonts w:ascii="Times New Roman" w:eastAsiaTheme="minorEastAsia" w:hAnsi="Times New Roman" w:cstheme="minorBidi"/>
                <w:position w:val="0"/>
                <w:sz w:val="24"/>
                <w:szCs w:val="24"/>
                <w:lang w:val="uk-UA"/>
              </w:rPr>
              <w:t>4.</w:t>
            </w:r>
          </w:p>
        </w:tc>
        <w:tc>
          <w:tcPr>
            <w:tcW w:w="3886" w:type="dxa"/>
            <w:tcBorders>
              <w:top w:val="nil"/>
              <w:left w:val="nil"/>
              <w:bottom w:val="single" w:sz="8" w:space="0" w:color="000000"/>
              <w:right w:val="single" w:sz="8" w:space="0" w:color="000000"/>
            </w:tcBorders>
            <w:shd w:val="clear" w:color="auto" w:fill="auto"/>
            <w:tcMar>
              <w:top w:w="0" w:type="dxa"/>
              <w:left w:w="113" w:type="dxa"/>
              <w:bottom w:w="0" w:type="dxa"/>
              <w:right w:w="108" w:type="dxa"/>
            </w:tcMar>
            <w:hideMark/>
          </w:tcPr>
          <w:p w:rsidR="0064755E" w:rsidRPr="000B7EEE" w:rsidRDefault="00C84288" w:rsidP="00D046BA">
            <w:pPr>
              <w:spacing w:after="0"/>
              <w:ind w:leftChars="0" w:left="0" w:firstLineChars="0" w:firstLine="0"/>
              <w:rPr>
                <w:rFonts w:ascii="Times New Roman" w:hAnsi="Times New Roman" w:cs="Times New Roman"/>
                <w:sz w:val="24"/>
                <w:szCs w:val="24"/>
                <w:lang w:val="uk-UA"/>
              </w:rPr>
            </w:pPr>
            <w:r w:rsidRPr="000B7EEE">
              <w:rPr>
                <w:rFonts w:ascii="Times New Roman" w:hAnsi="Times New Roman" w:cs="Times New Roman"/>
                <w:sz w:val="24"/>
                <w:szCs w:val="24"/>
                <w:lang w:val="uk-UA"/>
              </w:rPr>
              <w:t>Відповідальний</w:t>
            </w:r>
            <w:r w:rsidR="0064755E" w:rsidRPr="000B7EEE">
              <w:rPr>
                <w:rFonts w:ascii="Times New Roman" w:hAnsi="Times New Roman" w:cs="Times New Roman"/>
                <w:sz w:val="24"/>
                <w:szCs w:val="24"/>
                <w:lang w:val="uk-UA"/>
              </w:rPr>
              <w:t> виконав</w:t>
            </w:r>
            <w:r w:rsidRPr="000B7EEE">
              <w:rPr>
                <w:rFonts w:ascii="Times New Roman" w:hAnsi="Times New Roman" w:cs="Times New Roman"/>
                <w:sz w:val="24"/>
                <w:szCs w:val="24"/>
                <w:lang w:val="uk-UA"/>
              </w:rPr>
              <w:t>ець</w:t>
            </w:r>
          </w:p>
        </w:tc>
        <w:tc>
          <w:tcPr>
            <w:tcW w:w="4739" w:type="dxa"/>
            <w:tcBorders>
              <w:top w:val="nil"/>
              <w:left w:val="nil"/>
              <w:bottom w:val="single" w:sz="8" w:space="0" w:color="000000"/>
              <w:right w:val="single" w:sz="8" w:space="0" w:color="000000"/>
            </w:tcBorders>
            <w:shd w:val="clear" w:color="auto" w:fill="auto"/>
            <w:tcMar>
              <w:top w:w="0" w:type="dxa"/>
              <w:left w:w="113" w:type="dxa"/>
              <w:bottom w:w="0" w:type="dxa"/>
              <w:right w:w="108" w:type="dxa"/>
            </w:tcMar>
            <w:hideMark/>
          </w:tcPr>
          <w:p w:rsidR="0064755E" w:rsidRPr="000B7EEE" w:rsidRDefault="0064755E" w:rsidP="00D046BA">
            <w:pPr>
              <w:spacing w:after="0"/>
              <w:ind w:leftChars="0" w:left="0" w:firstLineChars="0" w:firstLine="567"/>
              <w:jc w:val="center"/>
              <w:rPr>
                <w:rFonts w:ascii="Times New Roman" w:hAnsi="Times New Roman" w:cs="Times New Roman"/>
                <w:sz w:val="24"/>
                <w:szCs w:val="24"/>
                <w:lang w:val="uk-UA"/>
              </w:rPr>
            </w:pPr>
            <w:r w:rsidRPr="000B7EEE">
              <w:rPr>
                <w:rFonts w:ascii="Times New Roman" w:hAnsi="Times New Roman" w:cs="Times New Roman"/>
                <w:sz w:val="24"/>
                <w:szCs w:val="24"/>
                <w:lang w:val="uk-UA"/>
              </w:rPr>
              <w:t>Управління житлово-комунального господарства Роменської міської ради,</w:t>
            </w:r>
          </w:p>
          <w:p w:rsidR="0064755E" w:rsidRPr="000B7EEE" w:rsidRDefault="00BC4CD2" w:rsidP="00D046BA">
            <w:pPr>
              <w:spacing w:after="0"/>
              <w:ind w:leftChars="0" w:left="0" w:firstLineChars="0" w:firstLine="567"/>
              <w:jc w:val="center"/>
              <w:rPr>
                <w:rFonts w:ascii="Times New Roman" w:hAnsi="Times New Roman" w:cs="Times New Roman"/>
                <w:sz w:val="24"/>
                <w:szCs w:val="24"/>
                <w:lang w:val="uk-UA"/>
              </w:rPr>
            </w:pPr>
            <w:r w:rsidRPr="000B7EEE">
              <w:rPr>
                <w:rFonts w:ascii="Times New Roman" w:hAnsi="Times New Roman" w:cs="Times New Roman"/>
                <w:sz w:val="24"/>
                <w:szCs w:val="24"/>
                <w:lang w:val="uk-UA"/>
              </w:rPr>
              <w:t>Комунальне</w:t>
            </w:r>
            <w:r w:rsidR="003A7E6C" w:rsidRPr="000B7EEE">
              <w:rPr>
                <w:rFonts w:ascii="Times New Roman" w:hAnsi="Times New Roman" w:cs="Times New Roman"/>
                <w:sz w:val="24"/>
                <w:szCs w:val="24"/>
                <w:lang w:val="uk-UA"/>
              </w:rPr>
              <w:t xml:space="preserve"> підприємство «Ільїнський ярмарок</w:t>
            </w:r>
            <w:r w:rsidR="0064755E" w:rsidRPr="000B7EEE">
              <w:rPr>
                <w:rFonts w:ascii="Times New Roman" w:hAnsi="Times New Roman" w:cs="Times New Roman"/>
                <w:sz w:val="24"/>
                <w:szCs w:val="24"/>
                <w:lang w:val="uk-UA"/>
              </w:rPr>
              <w:t>» Роменської міської ради»</w:t>
            </w:r>
          </w:p>
        </w:tc>
      </w:tr>
      <w:tr w:rsidR="00CE7101" w:rsidRPr="000B7EEE" w:rsidTr="0064755E">
        <w:trPr>
          <w:trHeight w:val="20"/>
        </w:trPr>
        <w:tc>
          <w:tcPr>
            <w:tcW w:w="761" w:type="dxa"/>
            <w:tcBorders>
              <w:top w:val="nil"/>
              <w:left w:val="single" w:sz="8" w:space="0" w:color="000000"/>
              <w:bottom w:val="single" w:sz="8" w:space="0" w:color="000000"/>
              <w:right w:val="single" w:sz="8" w:space="0" w:color="000000"/>
            </w:tcBorders>
            <w:shd w:val="clear" w:color="auto" w:fill="auto"/>
            <w:tcMar>
              <w:top w:w="0" w:type="dxa"/>
              <w:left w:w="113" w:type="dxa"/>
              <w:bottom w:w="0" w:type="dxa"/>
              <w:right w:w="108" w:type="dxa"/>
            </w:tcMar>
            <w:hideMark/>
          </w:tcPr>
          <w:p w:rsidR="0064755E" w:rsidRPr="00F47EE2" w:rsidRDefault="00C84288" w:rsidP="00D046BA">
            <w:pPr>
              <w:tabs>
                <w:tab w:val="left" w:pos="708"/>
                <w:tab w:val="left" w:pos="1416"/>
                <w:tab w:val="left" w:pos="2124"/>
                <w:tab w:val="left" w:pos="2832"/>
              </w:tabs>
              <w:suppressAutoHyphens w:val="0"/>
              <w:spacing w:after="0"/>
              <w:ind w:leftChars="0" w:left="0" w:firstLineChars="0" w:hanging="2"/>
              <w:contextualSpacing/>
              <w:jc w:val="both"/>
              <w:textAlignment w:val="auto"/>
              <w:outlineLvl w:val="9"/>
              <w:rPr>
                <w:rFonts w:ascii="Times New Roman" w:eastAsiaTheme="minorEastAsia" w:hAnsi="Times New Roman" w:cstheme="minorBidi"/>
                <w:position w:val="0"/>
                <w:sz w:val="24"/>
                <w:szCs w:val="24"/>
                <w:lang w:val="uk-UA"/>
              </w:rPr>
            </w:pPr>
            <w:r w:rsidRPr="00F47EE2">
              <w:rPr>
                <w:rFonts w:ascii="Times New Roman" w:eastAsiaTheme="minorEastAsia" w:hAnsi="Times New Roman" w:cstheme="minorBidi"/>
                <w:position w:val="0"/>
                <w:sz w:val="24"/>
                <w:szCs w:val="24"/>
                <w:lang w:val="uk-UA"/>
              </w:rPr>
              <w:t>5</w:t>
            </w:r>
            <w:r w:rsidR="0064755E" w:rsidRPr="00F47EE2">
              <w:rPr>
                <w:rFonts w:ascii="Times New Roman" w:eastAsiaTheme="minorEastAsia" w:hAnsi="Times New Roman" w:cstheme="minorBidi"/>
                <w:position w:val="0"/>
                <w:sz w:val="24"/>
                <w:szCs w:val="24"/>
                <w:lang w:val="uk-UA"/>
              </w:rPr>
              <w:t>.</w:t>
            </w:r>
          </w:p>
        </w:tc>
        <w:tc>
          <w:tcPr>
            <w:tcW w:w="3886" w:type="dxa"/>
            <w:tcBorders>
              <w:top w:val="nil"/>
              <w:left w:val="nil"/>
              <w:bottom w:val="single" w:sz="8" w:space="0" w:color="000000"/>
              <w:right w:val="single" w:sz="8" w:space="0" w:color="000000"/>
            </w:tcBorders>
            <w:shd w:val="clear" w:color="auto" w:fill="auto"/>
            <w:tcMar>
              <w:top w:w="0" w:type="dxa"/>
              <w:left w:w="113" w:type="dxa"/>
              <w:bottom w:w="0" w:type="dxa"/>
              <w:right w:w="108" w:type="dxa"/>
            </w:tcMar>
            <w:hideMark/>
          </w:tcPr>
          <w:p w:rsidR="0064755E" w:rsidRPr="000B7EEE" w:rsidRDefault="0064755E" w:rsidP="00D046BA">
            <w:pPr>
              <w:spacing w:after="0"/>
              <w:ind w:leftChars="0" w:left="0" w:firstLineChars="0" w:firstLine="0"/>
              <w:rPr>
                <w:rFonts w:ascii="Times New Roman" w:hAnsi="Times New Roman" w:cs="Times New Roman"/>
                <w:sz w:val="24"/>
                <w:szCs w:val="24"/>
                <w:lang w:val="uk-UA"/>
              </w:rPr>
            </w:pPr>
            <w:r w:rsidRPr="000B7EEE">
              <w:rPr>
                <w:rFonts w:ascii="Times New Roman" w:hAnsi="Times New Roman" w:cs="Times New Roman"/>
                <w:sz w:val="24"/>
                <w:szCs w:val="24"/>
                <w:lang w:val="uk-UA"/>
              </w:rPr>
              <w:t>Термін реалізації програми</w:t>
            </w:r>
          </w:p>
        </w:tc>
        <w:tc>
          <w:tcPr>
            <w:tcW w:w="4739" w:type="dxa"/>
            <w:tcBorders>
              <w:top w:val="nil"/>
              <w:left w:val="nil"/>
              <w:bottom w:val="single" w:sz="8" w:space="0" w:color="000000"/>
              <w:right w:val="single" w:sz="8" w:space="0" w:color="000000"/>
            </w:tcBorders>
            <w:shd w:val="clear" w:color="auto" w:fill="auto"/>
            <w:tcMar>
              <w:top w:w="0" w:type="dxa"/>
              <w:left w:w="113" w:type="dxa"/>
              <w:bottom w:w="0" w:type="dxa"/>
              <w:right w:w="108" w:type="dxa"/>
            </w:tcMar>
            <w:hideMark/>
          </w:tcPr>
          <w:p w:rsidR="0064755E" w:rsidRPr="000B7EEE" w:rsidRDefault="0064755E" w:rsidP="00D046BA">
            <w:pPr>
              <w:ind w:leftChars="0" w:left="0" w:firstLineChars="0" w:firstLine="567"/>
              <w:jc w:val="center"/>
              <w:rPr>
                <w:rFonts w:ascii="Times New Roman" w:hAnsi="Times New Roman" w:cs="Times New Roman"/>
                <w:sz w:val="24"/>
                <w:szCs w:val="24"/>
                <w:lang w:val="uk-UA"/>
              </w:rPr>
            </w:pPr>
            <w:r w:rsidRPr="000B7EEE">
              <w:rPr>
                <w:rFonts w:ascii="Times New Roman" w:hAnsi="Times New Roman" w:cs="Times New Roman"/>
                <w:sz w:val="24"/>
                <w:szCs w:val="24"/>
                <w:lang w:val="uk-UA"/>
              </w:rPr>
              <w:t>202</w:t>
            </w:r>
            <w:r w:rsidR="009D39AC" w:rsidRPr="000B7EEE">
              <w:rPr>
                <w:rFonts w:ascii="Times New Roman" w:hAnsi="Times New Roman" w:cs="Times New Roman"/>
                <w:sz w:val="24"/>
                <w:szCs w:val="24"/>
                <w:lang w:val="uk-UA"/>
              </w:rPr>
              <w:t>5</w:t>
            </w:r>
            <w:r w:rsidRPr="000B7EEE">
              <w:rPr>
                <w:rFonts w:ascii="Times New Roman" w:hAnsi="Times New Roman" w:cs="Times New Roman"/>
                <w:sz w:val="24"/>
                <w:szCs w:val="24"/>
                <w:lang w:val="uk-UA"/>
              </w:rPr>
              <w:t xml:space="preserve"> рік</w:t>
            </w:r>
          </w:p>
        </w:tc>
      </w:tr>
      <w:tr w:rsidR="00CE7101" w:rsidRPr="000B7EEE" w:rsidTr="0064755E">
        <w:trPr>
          <w:trHeight w:val="20"/>
        </w:trPr>
        <w:tc>
          <w:tcPr>
            <w:tcW w:w="761" w:type="dxa"/>
            <w:tcBorders>
              <w:top w:val="nil"/>
              <w:left w:val="single" w:sz="8" w:space="0" w:color="000000"/>
              <w:bottom w:val="single" w:sz="8" w:space="0" w:color="000000"/>
              <w:right w:val="single" w:sz="8" w:space="0" w:color="000000"/>
            </w:tcBorders>
            <w:shd w:val="clear" w:color="auto" w:fill="auto"/>
            <w:tcMar>
              <w:top w:w="0" w:type="dxa"/>
              <w:left w:w="113" w:type="dxa"/>
              <w:bottom w:w="0" w:type="dxa"/>
              <w:right w:w="108" w:type="dxa"/>
            </w:tcMar>
            <w:hideMark/>
          </w:tcPr>
          <w:p w:rsidR="0064755E" w:rsidRPr="00F47EE2" w:rsidRDefault="00C84288" w:rsidP="00D046BA">
            <w:pPr>
              <w:tabs>
                <w:tab w:val="left" w:pos="708"/>
                <w:tab w:val="left" w:pos="1416"/>
                <w:tab w:val="left" w:pos="2124"/>
                <w:tab w:val="left" w:pos="2832"/>
              </w:tabs>
              <w:suppressAutoHyphens w:val="0"/>
              <w:spacing w:after="0"/>
              <w:ind w:leftChars="0" w:left="0" w:firstLineChars="0" w:hanging="2"/>
              <w:contextualSpacing/>
              <w:jc w:val="both"/>
              <w:textAlignment w:val="auto"/>
              <w:outlineLvl w:val="9"/>
              <w:rPr>
                <w:rFonts w:ascii="Times New Roman" w:eastAsiaTheme="minorEastAsia" w:hAnsi="Times New Roman" w:cstheme="minorBidi"/>
                <w:position w:val="0"/>
                <w:sz w:val="24"/>
                <w:szCs w:val="24"/>
                <w:lang w:val="uk-UA"/>
              </w:rPr>
            </w:pPr>
            <w:r w:rsidRPr="00F47EE2">
              <w:rPr>
                <w:rFonts w:ascii="Times New Roman" w:eastAsiaTheme="minorEastAsia" w:hAnsi="Times New Roman" w:cstheme="minorBidi"/>
                <w:position w:val="0"/>
                <w:sz w:val="24"/>
                <w:szCs w:val="24"/>
                <w:lang w:val="uk-UA"/>
              </w:rPr>
              <w:t>6</w:t>
            </w:r>
            <w:r w:rsidR="0064755E" w:rsidRPr="00F47EE2">
              <w:rPr>
                <w:rFonts w:ascii="Times New Roman" w:eastAsiaTheme="minorEastAsia" w:hAnsi="Times New Roman" w:cstheme="minorBidi"/>
                <w:position w:val="0"/>
                <w:sz w:val="24"/>
                <w:szCs w:val="24"/>
                <w:lang w:val="uk-UA"/>
              </w:rPr>
              <w:t>.</w:t>
            </w:r>
          </w:p>
        </w:tc>
        <w:tc>
          <w:tcPr>
            <w:tcW w:w="3886" w:type="dxa"/>
            <w:tcBorders>
              <w:top w:val="nil"/>
              <w:left w:val="nil"/>
              <w:bottom w:val="single" w:sz="8" w:space="0" w:color="000000"/>
              <w:right w:val="single" w:sz="8" w:space="0" w:color="000000"/>
            </w:tcBorders>
            <w:shd w:val="clear" w:color="auto" w:fill="auto"/>
            <w:tcMar>
              <w:top w:w="0" w:type="dxa"/>
              <w:left w:w="113" w:type="dxa"/>
              <w:bottom w:w="0" w:type="dxa"/>
              <w:right w:w="108" w:type="dxa"/>
            </w:tcMar>
            <w:hideMark/>
          </w:tcPr>
          <w:p w:rsidR="0064755E" w:rsidRPr="000B7EEE" w:rsidRDefault="0064755E" w:rsidP="00D046BA">
            <w:pPr>
              <w:spacing w:after="0"/>
              <w:ind w:leftChars="0" w:left="0" w:firstLineChars="0" w:firstLine="0"/>
              <w:rPr>
                <w:rFonts w:ascii="Times New Roman" w:hAnsi="Times New Roman" w:cs="Times New Roman"/>
                <w:sz w:val="24"/>
                <w:szCs w:val="24"/>
                <w:lang w:val="uk-UA"/>
              </w:rPr>
            </w:pPr>
            <w:r w:rsidRPr="000B7EEE">
              <w:rPr>
                <w:rFonts w:ascii="Times New Roman" w:hAnsi="Times New Roman" w:cs="Times New Roman"/>
                <w:sz w:val="24"/>
                <w:szCs w:val="24"/>
                <w:lang w:val="uk-UA"/>
              </w:rPr>
              <w:t>Перелік Бюджетів,</w:t>
            </w:r>
            <w:r w:rsidR="00C84288" w:rsidRPr="000B7EEE">
              <w:rPr>
                <w:rFonts w:ascii="Times New Roman" w:hAnsi="Times New Roman" w:cs="Times New Roman"/>
                <w:sz w:val="24"/>
                <w:szCs w:val="24"/>
                <w:lang w:val="uk-UA"/>
              </w:rPr>
              <w:t xml:space="preserve"> які беруть участь у виконанні П</w:t>
            </w:r>
            <w:r w:rsidRPr="000B7EEE">
              <w:rPr>
                <w:rFonts w:ascii="Times New Roman" w:hAnsi="Times New Roman" w:cs="Times New Roman"/>
                <w:sz w:val="24"/>
                <w:szCs w:val="24"/>
                <w:lang w:val="uk-UA"/>
              </w:rPr>
              <w:t>рограми</w:t>
            </w:r>
          </w:p>
        </w:tc>
        <w:tc>
          <w:tcPr>
            <w:tcW w:w="4739" w:type="dxa"/>
            <w:tcBorders>
              <w:top w:val="nil"/>
              <w:left w:val="nil"/>
              <w:bottom w:val="single" w:sz="8" w:space="0" w:color="000000"/>
              <w:right w:val="single" w:sz="8" w:space="0" w:color="000000"/>
            </w:tcBorders>
            <w:shd w:val="clear" w:color="auto" w:fill="auto"/>
            <w:tcMar>
              <w:top w:w="0" w:type="dxa"/>
              <w:left w:w="113" w:type="dxa"/>
              <w:bottom w:w="0" w:type="dxa"/>
              <w:right w:w="108" w:type="dxa"/>
            </w:tcMar>
            <w:hideMark/>
          </w:tcPr>
          <w:p w:rsidR="0064755E" w:rsidRPr="000B7EEE" w:rsidRDefault="0064755E" w:rsidP="00D046BA">
            <w:pPr>
              <w:ind w:leftChars="0" w:left="0" w:firstLineChars="0" w:firstLine="567"/>
              <w:jc w:val="center"/>
              <w:rPr>
                <w:rFonts w:ascii="Times New Roman" w:hAnsi="Times New Roman" w:cs="Times New Roman"/>
                <w:sz w:val="24"/>
                <w:szCs w:val="24"/>
                <w:lang w:val="uk-UA"/>
              </w:rPr>
            </w:pPr>
            <w:r w:rsidRPr="000B7EEE">
              <w:rPr>
                <w:rFonts w:ascii="Times New Roman" w:hAnsi="Times New Roman" w:cs="Times New Roman"/>
                <w:sz w:val="24"/>
                <w:szCs w:val="24"/>
                <w:lang w:val="uk-UA"/>
              </w:rPr>
              <w:t>Бюджет Роменської міської територіальної громади</w:t>
            </w:r>
          </w:p>
        </w:tc>
      </w:tr>
      <w:tr w:rsidR="0064755E" w:rsidRPr="000B7EEE" w:rsidTr="00C84288">
        <w:trPr>
          <w:trHeight w:val="767"/>
        </w:trPr>
        <w:tc>
          <w:tcPr>
            <w:tcW w:w="761" w:type="dxa"/>
            <w:tcBorders>
              <w:top w:val="nil"/>
              <w:left w:val="single" w:sz="8" w:space="0" w:color="000000"/>
              <w:bottom w:val="single" w:sz="8" w:space="0" w:color="000000"/>
              <w:right w:val="single" w:sz="8" w:space="0" w:color="000000"/>
            </w:tcBorders>
            <w:shd w:val="clear" w:color="auto" w:fill="auto"/>
            <w:tcMar>
              <w:top w:w="0" w:type="dxa"/>
              <w:left w:w="113" w:type="dxa"/>
              <w:bottom w:w="0" w:type="dxa"/>
              <w:right w:w="108" w:type="dxa"/>
            </w:tcMar>
            <w:hideMark/>
          </w:tcPr>
          <w:p w:rsidR="0064755E" w:rsidRPr="00F47EE2" w:rsidRDefault="00C84288" w:rsidP="00D046BA">
            <w:pPr>
              <w:tabs>
                <w:tab w:val="left" w:pos="708"/>
                <w:tab w:val="left" w:pos="1416"/>
                <w:tab w:val="left" w:pos="2124"/>
                <w:tab w:val="left" w:pos="2832"/>
              </w:tabs>
              <w:suppressAutoHyphens w:val="0"/>
              <w:spacing w:after="0"/>
              <w:ind w:leftChars="0" w:left="0" w:firstLineChars="0" w:hanging="2"/>
              <w:contextualSpacing/>
              <w:jc w:val="both"/>
              <w:textAlignment w:val="auto"/>
              <w:outlineLvl w:val="9"/>
              <w:rPr>
                <w:rFonts w:ascii="Times New Roman" w:eastAsiaTheme="minorEastAsia" w:hAnsi="Times New Roman" w:cstheme="minorBidi"/>
                <w:position w:val="0"/>
                <w:sz w:val="24"/>
                <w:szCs w:val="24"/>
                <w:lang w:val="uk-UA"/>
              </w:rPr>
            </w:pPr>
            <w:r w:rsidRPr="00F47EE2">
              <w:rPr>
                <w:rFonts w:ascii="Times New Roman" w:eastAsiaTheme="minorEastAsia" w:hAnsi="Times New Roman" w:cstheme="minorBidi"/>
                <w:position w:val="0"/>
                <w:sz w:val="24"/>
                <w:szCs w:val="24"/>
                <w:lang w:val="uk-UA"/>
              </w:rPr>
              <w:t>7.</w:t>
            </w:r>
          </w:p>
        </w:tc>
        <w:tc>
          <w:tcPr>
            <w:tcW w:w="3886" w:type="dxa"/>
            <w:tcBorders>
              <w:top w:val="nil"/>
              <w:left w:val="nil"/>
              <w:bottom w:val="single" w:sz="8" w:space="0" w:color="000000"/>
              <w:right w:val="single" w:sz="8" w:space="0" w:color="000000"/>
            </w:tcBorders>
            <w:shd w:val="clear" w:color="auto" w:fill="auto"/>
            <w:tcMar>
              <w:top w:w="0" w:type="dxa"/>
              <w:left w:w="113" w:type="dxa"/>
              <w:bottom w:w="0" w:type="dxa"/>
              <w:right w:w="108" w:type="dxa"/>
            </w:tcMar>
            <w:hideMark/>
          </w:tcPr>
          <w:p w:rsidR="0064755E" w:rsidRPr="000B7EEE" w:rsidRDefault="0064755E" w:rsidP="00D046BA">
            <w:pPr>
              <w:spacing w:after="0"/>
              <w:ind w:leftChars="0" w:left="0" w:firstLineChars="0" w:firstLine="0"/>
              <w:rPr>
                <w:rFonts w:ascii="Times New Roman" w:hAnsi="Times New Roman" w:cs="Times New Roman"/>
                <w:sz w:val="24"/>
                <w:szCs w:val="24"/>
                <w:lang w:val="uk-UA"/>
              </w:rPr>
            </w:pPr>
            <w:r w:rsidRPr="000B7EEE">
              <w:rPr>
                <w:rFonts w:ascii="Times New Roman" w:hAnsi="Times New Roman" w:cs="Times New Roman"/>
                <w:sz w:val="24"/>
                <w:szCs w:val="24"/>
                <w:lang w:val="uk-UA"/>
              </w:rPr>
              <w:t xml:space="preserve">Загальний обсяг фінансових ресурсів, необхідних для реалізації </w:t>
            </w:r>
            <w:r w:rsidR="00C84288" w:rsidRPr="000B7EEE">
              <w:rPr>
                <w:rFonts w:ascii="Times New Roman" w:hAnsi="Times New Roman" w:cs="Times New Roman"/>
                <w:sz w:val="24"/>
                <w:szCs w:val="24"/>
                <w:lang w:val="uk-UA"/>
              </w:rPr>
              <w:t>П</w:t>
            </w:r>
            <w:r w:rsidRPr="000B7EEE">
              <w:rPr>
                <w:rFonts w:ascii="Times New Roman" w:hAnsi="Times New Roman" w:cs="Times New Roman"/>
                <w:sz w:val="24"/>
                <w:szCs w:val="24"/>
                <w:lang w:val="uk-UA"/>
              </w:rPr>
              <w:t>рограми, всього:</w:t>
            </w:r>
          </w:p>
        </w:tc>
        <w:tc>
          <w:tcPr>
            <w:tcW w:w="4739" w:type="dxa"/>
            <w:tcBorders>
              <w:top w:val="nil"/>
              <w:left w:val="nil"/>
              <w:bottom w:val="single" w:sz="8" w:space="0" w:color="000000"/>
              <w:right w:val="single" w:sz="8" w:space="0" w:color="000000"/>
            </w:tcBorders>
            <w:shd w:val="clear" w:color="auto" w:fill="auto"/>
            <w:tcMar>
              <w:top w:w="0" w:type="dxa"/>
              <w:left w:w="113" w:type="dxa"/>
              <w:bottom w:w="0" w:type="dxa"/>
              <w:right w:w="108" w:type="dxa"/>
            </w:tcMar>
            <w:vAlign w:val="center"/>
            <w:hideMark/>
          </w:tcPr>
          <w:p w:rsidR="0064755E" w:rsidRPr="000B7EEE" w:rsidRDefault="003A7E6C" w:rsidP="00D046BA">
            <w:pPr>
              <w:ind w:leftChars="0" w:left="0" w:firstLineChars="0" w:firstLine="567"/>
              <w:jc w:val="center"/>
              <w:rPr>
                <w:rFonts w:ascii="Times New Roman" w:hAnsi="Times New Roman" w:cs="Times New Roman"/>
                <w:sz w:val="24"/>
                <w:szCs w:val="24"/>
                <w:lang w:val="uk-UA"/>
              </w:rPr>
            </w:pPr>
            <w:r w:rsidRPr="000B7EEE">
              <w:rPr>
                <w:rFonts w:ascii="Times New Roman" w:hAnsi="Times New Roman" w:cs="Times New Roman"/>
                <w:sz w:val="24"/>
                <w:szCs w:val="24"/>
                <w:lang w:val="uk-UA"/>
              </w:rPr>
              <w:t>30</w:t>
            </w:r>
            <w:r w:rsidR="000B0453" w:rsidRPr="000B7EEE">
              <w:rPr>
                <w:rFonts w:ascii="Times New Roman" w:hAnsi="Times New Roman" w:cs="Times New Roman"/>
                <w:sz w:val="24"/>
                <w:szCs w:val="24"/>
                <w:lang w:val="uk-UA"/>
              </w:rPr>
              <w:t>,000</w:t>
            </w:r>
            <w:r w:rsidR="005D5870" w:rsidRPr="000B7EEE">
              <w:rPr>
                <w:rFonts w:ascii="Times New Roman" w:hAnsi="Times New Roman" w:cs="Times New Roman"/>
                <w:sz w:val="24"/>
                <w:szCs w:val="24"/>
                <w:lang w:val="uk-UA"/>
              </w:rPr>
              <w:t xml:space="preserve"> </w:t>
            </w:r>
            <w:r w:rsidR="00C84288" w:rsidRPr="000B7EEE">
              <w:rPr>
                <w:rFonts w:ascii="Times New Roman" w:hAnsi="Times New Roman" w:cs="Times New Roman"/>
                <w:sz w:val="24"/>
                <w:szCs w:val="24"/>
                <w:lang w:val="uk-UA"/>
              </w:rPr>
              <w:t>тис.</w:t>
            </w:r>
            <w:r w:rsidR="0064755E" w:rsidRPr="000B7EEE">
              <w:rPr>
                <w:rFonts w:ascii="Times New Roman" w:hAnsi="Times New Roman" w:cs="Times New Roman"/>
                <w:sz w:val="24"/>
                <w:szCs w:val="24"/>
                <w:lang w:val="uk-UA"/>
              </w:rPr>
              <w:t xml:space="preserve"> грн</w:t>
            </w:r>
          </w:p>
        </w:tc>
      </w:tr>
      <w:tr w:rsidR="00CE7101" w:rsidRPr="000B7EEE" w:rsidTr="0064755E">
        <w:trPr>
          <w:trHeight w:val="20"/>
        </w:trPr>
        <w:tc>
          <w:tcPr>
            <w:tcW w:w="761" w:type="dxa"/>
            <w:tcBorders>
              <w:top w:val="nil"/>
              <w:left w:val="single" w:sz="8" w:space="0" w:color="000000"/>
              <w:bottom w:val="single" w:sz="8" w:space="0" w:color="000000"/>
              <w:right w:val="single" w:sz="8" w:space="0" w:color="000000"/>
            </w:tcBorders>
            <w:shd w:val="clear" w:color="auto" w:fill="auto"/>
            <w:tcMar>
              <w:top w:w="0" w:type="dxa"/>
              <w:left w:w="113" w:type="dxa"/>
              <w:bottom w:w="0" w:type="dxa"/>
              <w:right w:w="108" w:type="dxa"/>
            </w:tcMar>
            <w:hideMark/>
          </w:tcPr>
          <w:p w:rsidR="0064755E" w:rsidRPr="00F47EE2" w:rsidRDefault="00C84288" w:rsidP="00D046BA">
            <w:pPr>
              <w:tabs>
                <w:tab w:val="left" w:pos="708"/>
                <w:tab w:val="left" w:pos="1416"/>
                <w:tab w:val="left" w:pos="2124"/>
                <w:tab w:val="left" w:pos="2832"/>
              </w:tabs>
              <w:suppressAutoHyphens w:val="0"/>
              <w:spacing w:after="0"/>
              <w:ind w:leftChars="0" w:left="0" w:firstLineChars="0" w:hanging="2"/>
              <w:contextualSpacing/>
              <w:jc w:val="both"/>
              <w:textAlignment w:val="auto"/>
              <w:outlineLvl w:val="9"/>
              <w:rPr>
                <w:rFonts w:ascii="Times New Roman" w:eastAsiaTheme="minorEastAsia" w:hAnsi="Times New Roman" w:cstheme="minorBidi"/>
                <w:position w:val="0"/>
                <w:sz w:val="24"/>
                <w:szCs w:val="24"/>
                <w:lang w:val="uk-UA"/>
              </w:rPr>
            </w:pPr>
            <w:r w:rsidRPr="00F47EE2">
              <w:rPr>
                <w:rFonts w:ascii="Times New Roman" w:eastAsiaTheme="minorEastAsia" w:hAnsi="Times New Roman" w:cstheme="minorBidi"/>
                <w:position w:val="0"/>
                <w:sz w:val="24"/>
                <w:szCs w:val="24"/>
                <w:lang w:val="uk-UA"/>
              </w:rPr>
              <w:t>7</w:t>
            </w:r>
            <w:r w:rsidR="0064755E" w:rsidRPr="00F47EE2">
              <w:rPr>
                <w:rFonts w:ascii="Times New Roman" w:eastAsiaTheme="minorEastAsia" w:hAnsi="Times New Roman" w:cstheme="minorBidi"/>
                <w:position w:val="0"/>
                <w:sz w:val="24"/>
                <w:szCs w:val="24"/>
                <w:lang w:val="uk-UA"/>
              </w:rPr>
              <w:t>.1.</w:t>
            </w:r>
          </w:p>
        </w:tc>
        <w:tc>
          <w:tcPr>
            <w:tcW w:w="3886" w:type="dxa"/>
            <w:tcBorders>
              <w:top w:val="nil"/>
              <w:left w:val="nil"/>
              <w:bottom w:val="single" w:sz="8" w:space="0" w:color="000000"/>
              <w:right w:val="single" w:sz="8" w:space="0" w:color="000000"/>
            </w:tcBorders>
            <w:shd w:val="clear" w:color="auto" w:fill="auto"/>
            <w:tcMar>
              <w:top w:w="0" w:type="dxa"/>
              <w:left w:w="113" w:type="dxa"/>
              <w:bottom w:w="0" w:type="dxa"/>
              <w:right w:w="108" w:type="dxa"/>
            </w:tcMar>
            <w:hideMark/>
          </w:tcPr>
          <w:p w:rsidR="0064755E" w:rsidRPr="000B7EEE" w:rsidRDefault="0064755E" w:rsidP="00D046BA">
            <w:pPr>
              <w:spacing w:after="0"/>
              <w:ind w:leftChars="0" w:left="0" w:firstLineChars="0" w:firstLine="0"/>
              <w:rPr>
                <w:rFonts w:ascii="Times New Roman" w:hAnsi="Times New Roman" w:cs="Times New Roman"/>
                <w:sz w:val="24"/>
                <w:szCs w:val="24"/>
                <w:lang w:val="uk-UA"/>
              </w:rPr>
            </w:pPr>
            <w:r w:rsidRPr="000B7EEE">
              <w:rPr>
                <w:rFonts w:ascii="Times New Roman" w:hAnsi="Times New Roman" w:cs="Times New Roman"/>
                <w:sz w:val="24"/>
                <w:szCs w:val="24"/>
                <w:lang w:val="uk-UA"/>
              </w:rPr>
              <w:t>коштів Бюджету Роменської міської територіальної громади 202</w:t>
            </w:r>
            <w:r w:rsidR="009D39AC" w:rsidRPr="000B7EEE">
              <w:rPr>
                <w:rFonts w:ascii="Times New Roman" w:hAnsi="Times New Roman" w:cs="Times New Roman"/>
                <w:sz w:val="24"/>
                <w:szCs w:val="24"/>
                <w:lang w:val="uk-UA"/>
              </w:rPr>
              <w:t>5</w:t>
            </w:r>
            <w:r w:rsidRPr="000B7EEE">
              <w:rPr>
                <w:rFonts w:ascii="Times New Roman" w:hAnsi="Times New Roman" w:cs="Times New Roman"/>
                <w:sz w:val="24"/>
                <w:szCs w:val="24"/>
                <w:lang w:val="uk-UA"/>
              </w:rPr>
              <w:t xml:space="preserve"> рік</w:t>
            </w:r>
          </w:p>
          <w:p w:rsidR="0064755E" w:rsidRPr="000B7EEE" w:rsidRDefault="0064755E" w:rsidP="00D046BA">
            <w:pPr>
              <w:spacing w:after="0"/>
              <w:ind w:leftChars="0" w:left="0" w:firstLineChars="0" w:firstLine="567"/>
              <w:jc w:val="center"/>
              <w:rPr>
                <w:rFonts w:ascii="Times New Roman" w:hAnsi="Times New Roman" w:cs="Times New Roman"/>
                <w:sz w:val="24"/>
                <w:szCs w:val="24"/>
                <w:lang w:val="uk-UA"/>
              </w:rPr>
            </w:pPr>
          </w:p>
        </w:tc>
        <w:tc>
          <w:tcPr>
            <w:tcW w:w="4739" w:type="dxa"/>
            <w:tcBorders>
              <w:top w:val="nil"/>
              <w:left w:val="nil"/>
              <w:bottom w:val="single" w:sz="8" w:space="0" w:color="000000"/>
              <w:right w:val="single" w:sz="8" w:space="0" w:color="000000"/>
            </w:tcBorders>
            <w:shd w:val="clear" w:color="auto" w:fill="auto"/>
            <w:tcMar>
              <w:top w:w="0" w:type="dxa"/>
              <w:left w:w="113" w:type="dxa"/>
              <w:bottom w:w="0" w:type="dxa"/>
              <w:right w:w="108" w:type="dxa"/>
            </w:tcMar>
            <w:vAlign w:val="center"/>
            <w:hideMark/>
          </w:tcPr>
          <w:p w:rsidR="0064755E" w:rsidRPr="000B7EEE" w:rsidRDefault="003A7E6C" w:rsidP="00D046BA">
            <w:pPr>
              <w:spacing w:after="0"/>
              <w:ind w:leftChars="0" w:left="0" w:firstLineChars="0" w:firstLine="567"/>
              <w:jc w:val="center"/>
              <w:rPr>
                <w:rFonts w:ascii="Times New Roman" w:hAnsi="Times New Roman" w:cs="Times New Roman"/>
                <w:sz w:val="24"/>
                <w:szCs w:val="24"/>
                <w:lang w:val="uk-UA"/>
              </w:rPr>
            </w:pPr>
            <w:r w:rsidRPr="000B7EEE">
              <w:rPr>
                <w:rFonts w:ascii="Times New Roman" w:hAnsi="Times New Roman" w:cs="Times New Roman"/>
                <w:sz w:val="24"/>
                <w:szCs w:val="24"/>
                <w:lang w:val="uk-UA"/>
              </w:rPr>
              <w:t>30</w:t>
            </w:r>
            <w:r w:rsidR="000B0453" w:rsidRPr="000B7EEE">
              <w:rPr>
                <w:rFonts w:ascii="Times New Roman" w:hAnsi="Times New Roman" w:cs="Times New Roman"/>
                <w:sz w:val="24"/>
                <w:szCs w:val="24"/>
                <w:lang w:val="uk-UA"/>
              </w:rPr>
              <w:t>,000</w:t>
            </w:r>
            <w:r w:rsidR="000B7EEE">
              <w:rPr>
                <w:rFonts w:ascii="Times New Roman" w:hAnsi="Times New Roman" w:cs="Times New Roman"/>
                <w:sz w:val="24"/>
                <w:szCs w:val="24"/>
                <w:lang w:val="uk-UA"/>
              </w:rPr>
              <w:t xml:space="preserve"> </w:t>
            </w:r>
            <w:r w:rsidR="005D5870" w:rsidRPr="000B7EEE">
              <w:rPr>
                <w:rFonts w:ascii="Times New Roman" w:hAnsi="Times New Roman" w:cs="Times New Roman"/>
                <w:sz w:val="24"/>
                <w:szCs w:val="24"/>
                <w:lang w:val="uk-UA"/>
              </w:rPr>
              <w:t>тис. грн</w:t>
            </w:r>
          </w:p>
        </w:tc>
      </w:tr>
      <w:tr w:rsidR="00CE7101" w:rsidRPr="000B7EEE" w:rsidTr="00C84288">
        <w:trPr>
          <w:trHeight w:val="353"/>
        </w:trPr>
        <w:tc>
          <w:tcPr>
            <w:tcW w:w="761" w:type="dxa"/>
            <w:tcBorders>
              <w:top w:val="nil"/>
              <w:left w:val="single" w:sz="8" w:space="0" w:color="000000"/>
              <w:bottom w:val="single" w:sz="8" w:space="0" w:color="000000"/>
              <w:right w:val="single" w:sz="8" w:space="0" w:color="000000"/>
            </w:tcBorders>
            <w:shd w:val="clear" w:color="auto" w:fill="auto"/>
            <w:tcMar>
              <w:top w:w="0" w:type="dxa"/>
              <w:left w:w="113" w:type="dxa"/>
              <w:bottom w:w="0" w:type="dxa"/>
              <w:right w:w="108" w:type="dxa"/>
            </w:tcMar>
            <w:hideMark/>
          </w:tcPr>
          <w:p w:rsidR="0064755E" w:rsidRPr="00F47EE2" w:rsidRDefault="00C84288" w:rsidP="00D046BA">
            <w:pPr>
              <w:tabs>
                <w:tab w:val="left" w:pos="708"/>
                <w:tab w:val="left" w:pos="1416"/>
                <w:tab w:val="left" w:pos="2124"/>
                <w:tab w:val="left" w:pos="2832"/>
              </w:tabs>
              <w:suppressAutoHyphens w:val="0"/>
              <w:spacing w:after="0"/>
              <w:ind w:leftChars="0" w:left="0" w:firstLineChars="0" w:hanging="2"/>
              <w:contextualSpacing/>
              <w:jc w:val="both"/>
              <w:textAlignment w:val="auto"/>
              <w:outlineLvl w:val="9"/>
              <w:rPr>
                <w:rFonts w:ascii="Times New Roman" w:eastAsiaTheme="minorEastAsia" w:hAnsi="Times New Roman" w:cstheme="minorBidi"/>
                <w:position w:val="0"/>
                <w:sz w:val="24"/>
                <w:szCs w:val="24"/>
                <w:lang w:val="uk-UA"/>
              </w:rPr>
            </w:pPr>
            <w:r w:rsidRPr="00F47EE2">
              <w:rPr>
                <w:rFonts w:ascii="Times New Roman" w:eastAsiaTheme="minorEastAsia" w:hAnsi="Times New Roman" w:cstheme="minorBidi"/>
                <w:position w:val="0"/>
                <w:sz w:val="24"/>
                <w:szCs w:val="24"/>
                <w:lang w:val="uk-UA"/>
              </w:rPr>
              <w:t>7</w:t>
            </w:r>
            <w:r w:rsidR="0064755E" w:rsidRPr="00F47EE2">
              <w:rPr>
                <w:rFonts w:ascii="Times New Roman" w:eastAsiaTheme="minorEastAsia" w:hAnsi="Times New Roman" w:cstheme="minorBidi"/>
                <w:position w:val="0"/>
                <w:sz w:val="24"/>
                <w:szCs w:val="24"/>
                <w:lang w:val="uk-UA"/>
              </w:rPr>
              <w:t>.2.</w:t>
            </w:r>
          </w:p>
        </w:tc>
        <w:tc>
          <w:tcPr>
            <w:tcW w:w="3886" w:type="dxa"/>
            <w:tcBorders>
              <w:top w:val="nil"/>
              <w:left w:val="nil"/>
              <w:bottom w:val="single" w:sz="8" w:space="0" w:color="000000"/>
              <w:right w:val="single" w:sz="8" w:space="0" w:color="000000"/>
            </w:tcBorders>
            <w:shd w:val="clear" w:color="auto" w:fill="auto"/>
            <w:tcMar>
              <w:top w:w="0" w:type="dxa"/>
              <w:left w:w="113" w:type="dxa"/>
              <w:bottom w:w="0" w:type="dxa"/>
              <w:right w:w="108" w:type="dxa"/>
            </w:tcMar>
            <w:hideMark/>
          </w:tcPr>
          <w:p w:rsidR="0064755E" w:rsidRPr="000B7EEE" w:rsidRDefault="0064755E" w:rsidP="00D046BA">
            <w:pPr>
              <w:ind w:leftChars="0" w:left="0" w:firstLineChars="0" w:firstLine="0"/>
              <w:rPr>
                <w:rFonts w:ascii="Times New Roman" w:hAnsi="Times New Roman" w:cs="Times New Roman"/>
                <w:sz w:val="24"/>
                <w:szCs w:val="24"/>
                <w:lang w:val="uk-UA"/>
              </w:rPr>
            </w:pPr>
            <w:r w:rsidRPr="000B7EEE">
              <w:rPr>
                <w:rFonts w:ascii="Times New Roman" w:hAnsi="Times New Roman" w:cs="Times New Roman"/>
                <w:sz w:val="24"/>
                <w:szCs w:val="24"/>
                <w:lang w:val="uk-UA"/>
              </w:rPr>
              <w:t xml:space="preserve">коштів інших </w:t>
            </w:r>
            <w:r w:rsidR="000B0453" w:rsidRPr="000B7EEE">
              <w:rPr>
                <w:rFonts w:ascii="Times New Roman" w:hAnsi="Times New Roman" w:cs="Times New Roman"/>
                <w:sz w:val="24"/>
                <w:szCs w:val="24"/>
                <w:lang w:val="uk-UA"/>
              </w:rPr>
              <w:t>джерел</w:t>
            </w:r>
          </w:p>
        </w:tc>
        <w:tc>
          <w:tcPr>
            <w:tcW w:w="4739" w:type="dxa"/>
            <w:tcBorders>
              <w:top w:val="nil"/>
              <w:left w:val="nil"/>
              <w:bottom w:val="single" w:sz="8" w:space="0" w:color="000000"/>
              <w:right w:val="single" w:sz="8" w:space="0" w:color="000000"/>
            </w:tcBorders>
            <w:shd w:val="clear" w:color="auto" w:fill="auto"/>
            <w:tcMar>
              <w:top w:w="0" w:type="dxa"/>
              <w:left w:w="113" w:type="dxa"/>
              <w:bottom w:w="0" w:type="dxa"/>
              <w:right w:w="108" w:type="dxa"/>
            </w:tcMar>
            <w:hideMark/>
          </w:tcPr>
          <w:p w:rsidR="0064755E" w:rsidRPr="000B7EEE" w:rsidRDefault="000B0453" w:rsidP="00D046BA">
            <w:pPr>
              <w:ind w:leftChars="0" w:left="0" w:firstLineChars="0" w:firstLine="567"/>
              <w:jc w:val="center"/>
              <w:rPr>
                <w:rFonts w:ascii="Times New Roman" w:hAnsi="Times New Roman" w:cs="Times New Roman"/>
                <w:sz w:val="24"/>
                <w:szCs w:val="24"/>
                <w:lang w:val="uk-UA"/>
              </w:rPr>
            </w:pPr>
            <w:r w:rsidRPr="000B7EEE">
              <w:rPr>
                <w:rFonts w:ascii="Times New Roman" w:hAnsi="Times New Roman" w:cs="Times New Roman"/>
                <w:sz w:val="24"/>
                <w:szCs w:val="24"/>
                <w:lang w:val="uk-UA"/>
              </w:rPr>
              <w:t>0,00 тис.грн</w:t>
            </w:r>
          </w:p>
        </w:tc>
      </w:tr>
    </w:tbl>
    <w:p w:rsidR="008C3BB8" w:rsidRDefault="008C3BB8" w:rsidP="00D046BA">
      <w:pPr>
        <w:spacing w:after="0"/>
        <w:ind w:leftChars="0" w:left="0" w:firstLineChars="0" w:firstLine="567"/>
        <w:rPr>
          <w:rFonts w:ascii="Times New Roman" w:hAnsi="Times New Roman" w:cs="Times New Roman"/>
          <w:b/>
          <w:sz w:val="24"/>
          <w:szCs w:val="24"/>
          <w:lang w:val="uk-UA"/>
        </w:rPr>
      </w:pPr>
    </w:p>
    <w:p w:rsidR="008C3BB8" w:rsidRPr="000B7EEE" w:rsidRDefault="00C84288" w:rsidP="00D046BA">
      <w:pPr>
        <w:spacing w:after="0"/>
        <w:ind w:leftChars="0" w:left="0" w:firstLineChars="0" w:firstLine="567"/>
        <w:jc w:val="center"/>
        <w:rPr>
          <w:rFonts w:ascii="Times New Roman" w:hAnsi="Times New Roman" w:cs="Times New Roman"/>
          <w:b/>
          <w:sz w:val="24"/>
          <w:szCs w:val="24"/>
          <w:lang w:val="uk-UA"/>
        </w:rPr>
      </w:pPr>
      <w:r w:rsidRPr="000B7EEE">
        <w:rPr>
          <w:rFonts w:ascii="Times New Roman" w:hAnsi="Times New Roman" w:cs="Times New Roman"/>
          <w:b/>
          <w:sz w:val="24"/>
          <w:szCs w:val="24"/>
          <w:lang w:val="uk-UA"/>
        </w:rPr>
        <w:t>ІІ. Загальні положення</w:t>
      </w:r>
    </w:p>
    <w:p w:rsidR="008C3BB8" w:rsidRPr="000B7EEE" w:rsidRDefault="008C3BB8" w:rsidP="00D046BA">
      <w:pPr>
        <w:spacing w:after="0"/>
        <w:ind w:leftChars="0" w:left="0" w:firstLineChars="0" w:firstLine="567"/>
        <w:rPr>
          <w:rFonts w:ascii="Times New Roman" w:hAnsi="Times New Roman" w:cs="Times New Roman"/>
          <w:b/>
          <w:sz w:val="24"/>
          <w:szCs w:val="24"/>
          <w:lang w:val="uk-UA"/>
        </w:rPr>
      </w:pPr>
    </w:p>
    <w:p w:rsidR="00A724B7" w:rsidRPr="000B7EEE" w:rsidRDefault="00A724B7" w:rsidP="00D046BA">
      <w:pPr>
        <w:spacing w:after="0"/>
        <w:ind w:leftChars="0" w:left="0" w:firstLineChars="0" w:firstLine="567"/>
        <w:jc w:val="both"/>
        <w:rPr>
          <w:rFonts w:ascii="Times New Roman" w:hAnsi="Times New Roman" w:cs="Times New Roman"/>
          <w:sz w:val="24"/>
          <w:szCs w:val="24"/>
          <w:lang w:val="uk-UA"/>
        </w:rPr>
      </w:pPr>
      <w:r w:rsidRPr="000B7EEE">
        <w:rPr>
          <w:rFonts w:ascii="Times New Roman" w:hAnsi="Times New Roman" w:cs="Times New Roman"/>
          <w:sz w:val="24"/>
          <w:szCs w:val="24"/>
          <w:lang w:val="uk-UA"/>
        </w:rPr>
        <w:t>У центральній частині міста Ромни функціонує Міський парк культури та відпочинку ім. Т.Г .Шевченка (далі</w:t>
      </w:r>
      <w:r w:rsidR="000B7EEE" w:rsidRPr="000B7EEE">
        <w:rPr>
          <w:rFonts w:ascii="Times New Roman" w:hAnsi="Times New Roman" w:cs="Times New Roman"/>
          <w:sz w:val="24"/>
          <w:szCs w:val="24"/>
          <w:lang w:val="uk-UA"/>
        </w:rPr>
        <w:t xml:space="preserve"> </w:t>
      </w:r>
      <w:r w:rsidRPr="000B7EEE">
        <w:rPr>
          <w:rFonts w:ascii="Times New Roman" w:hAnsi="Times New Roman" w:cs="Times New Roman"/>
          <w:sz w:val="24"/>
          <w:szCs w:val="24"/>
          <w:lang w:val="uk-UA"/>
        </w:rPr>
        <w:t xml:space="preserve">- парк). Територію парку загальною площею 11,3 га визначено пам’яткою садово-паркового мистецтва місцевого значення. Відповідно до Закону України «Про природно-заповідний фонд України» парки-пам’ятки садово-паркового мистецтва належать </w:t>
      </w:r>
      <w:r w:rsidRPr="000B7EEE">
        <w:rPr>
          <w:rFonts w:ascii="Times New Roman" w:hAnsi="Times New Roman" w:cs="Times New Roman"/>
          <w:sz w:val="24"/>
          <w:szCs w:val="24"/>
          <w:lang w:val="uk-UA"/>
        </w:rPr>
        <w:lastRenderedPageBreak/>
        <w:t>до земель природно-заповідного фонду. Парк має велике значення як центр масового відпочинку та дозвілля не тільки для мешканців, а і для гостей міста.</w:t>
      </w:r>
    </w:p>
    <w:p w:rsidR="00A724B7" w:rsidRPr="000B7EEE" w:rsidRDefault="00A724B7" w:rsidP="00D046BA">
      <w:pPr>
        <w:spacing w:after="0"/>
        <w:ind w:leftChars="0" w:left="0" w:firstLineChars="0" w:firstLine="567"/>
        <w:jc w:val="both"/>
        <w:rPr>
          <w:rFonts w:ascii="Times New Roman" w:hAnsi="Times New Roman" w:cs="Times New Roman"/>
          <w:sz w:val="24"/>
          <w:szCs w:val="24"/>
          <w:lang w:val="uk-UA"/>
        </w:rPr>
      </w:pPr>
      <w:r w:rsidRPr="000B7EEE">
        <w:rPr>
          <w:rFonts w:ascii="Times New Roman" w:hAnsi="Times New Roman" w:cs="Times New Roman"/>
          <w:sz w:val="24"/>
          <w:szCs w:val="24"/>
          <w:lang w:val="uk-UA"/>
        </w:rPr>
        <w:t>Відповідно до рішень Роменської міської ради від 25.09.2015 «Про затвердження передавального акту майна та документів підприємства Міський парк культури та відпочинку ім. Т.Г .Шевченка» та від 23.08.2017 «Про передачу майна комунальної власності в господарське відання комунальному підприємству «Ільїнський ярмарок» Роменської міської ради» все майно парку ( у тому числі зелені насадження ) передано комунальному підприємству «Ільїнський ярмарок» Роменської міської ради на баланс н</w:t>
      </w:r>
      <w:r w:rsidR="000B7EEE" w:rsidRPr="000B7EEE">
        <w:rPr>
          <w:rFonts w:ascii="Times New Roman" w:hAnsi="Times New Roman" w:cs="Times New Roman"/>
          <w:sz w:val="24"/>
          <w:szCs w:val="24"/>
          <w:lang w:val="uk-UA"/>
        </w:rPr>
        <w:t>а умовах господарського відання</w:t>
      </w:r>
      <w:r w:rsidRPr="000B7EEE">
        <w:rPr>
          <w:rFonts w:ascii="Times New Roman" w:hAnsi="Times New Roman" w:cs="Times New Roman"/>
          <w:sz w:val="24"/>
          <w:szCs w:val="24"/>
          <w:lang w:val="uk-UA"/>
        </w:rPr>
        <w:t>. За статутним повноваженням КП «Ільїнський ярмарок» РМР здійснює благоустрій та управління територією парку.</w:t>
      </w:r>
    </w:p>
    <w:p w:rsidR="008C3BB8" w:rsidRPr="000B7EEE" w:rsidRDefault="008C3BB8" w:rsidP="00D046BA">
      <w:pPr>
        <w:spacing w:after="0"/>
        <w:ind w:leftChars="0" w:left="0" w:firstLineChars="0" w:firstLine="567"/>
        <w:jc w:val="both"/>
        <w:rPr>
          <w:rFonts w:ascii="Times New Roman" w:hAnsi="Times New Roman" w:cs="Times New Roman"/>
          <w:sz w:val="24"/>
          <w:szCs w:val="24"/>
          <w:lang w:val="uk-UA"/>
        </w:rPr>
      </w:pPr>
      <w:r w:rsidRPr="000B7EEE">
        <w:rPr>
          <w:rFonts w:ascii="Times New Roman" w:hAnsi="Times New Roman" w:cs="Times New Roman"/>
          <w:sz w:val="24"/>
          <w:szCs w:val="24"/>
          <w:lang w:val="uk-UA"/>
        </w:rPr>
        <w:t xml:space="preserve">Програма збільшення статутного капіталу </w:t>
      </w:r>
      <w:r w:rsidR="00BC4CD2" w:rsidRPr="000B7EEE">
        <w:rPr>
          <w:rFonts w:ascii="Times New Roman" w:hAnsi="Times New Roman" w:cs="Times New Roman"/>
          <w:sz w:val="24"/>
          <w:szCs w:val="24"/>
          <w:lang w:val="uk-UA"/>
        </w:rPr>
        <w:t>Комунального підприємства</w:t>
      </w:r>
      <w:r w:rsidR="00A724B7" w:rsidRPr="000B7EEE">
        <w:rPr>
          <w:rFonts w:ascii="Times New Roman" w:hAnsi="Times New Roman" w:cs="Times New Roman"/>
          <w:sz w:val="24"/>
          <w:szCs w:val="24"/>
          <w:lang w:val="uk-UA"/>
        </w:rPr>
        <w:t xml:space="preserve"> «Ільїнський ярмарок</w:t>
      </w:r>
      <w:r w:rsidRPr="000B7EEE">
        <w:rPr>
          <w:rFonts w:ascii="Times New Roman" w:hAnsi="Times New Roman" w:cs="Times New Roman"/>
          <w:sz w:val="24"/>
          <w:szCs w:val="24"/>
          <w:lang w:val="uk-UA"/>
        </w:rPr>
        <w:t>» Роменської міської ради на 202</w:t>
      </w:r>
      <w:r w:rsidR="009D39AC" w:rsidRPr="000B7EEE">
        <w:rPr>
          <w:rFonts w:ascii="Times New Roman" w:hAnsi="Times New Roman" w:cs="Times New Roman"/>
          <w:sz w:val="24"/>
          <w:szCs w:val="24"/>
          <w:lang w:val="uk-UA"/>
        </w:rPr>
        <w:t>5</w:t>
      </w:r>
      <w:r w:rsidRPr="000B7EEE">
        <w:rPr>
          <w:rFonts w:ascii="Times New Roman" w:hAnsi="Times New Roman" w:cs="Times New Roman"/>
          <w:sz w:val="24"/>
          <w:szCs w:val="24"/>
          <w:lang w:val="uk-UA"/>
        </w:rPr>
        <w:t xml:space="preserve"> рік (надалі Програма) розроблена відповідно до ст. 91 </w:t>
      </w:r>
      <w:r w:rsidR="00B9081C" w:rsidRPr="000B7EEE">
        <w:rPr>
          <w:rFonts w:ascii="Times New Roman" w:hAnsi="Times New Roman" w:cs="Times New Roman"/>
          <w:sz w:val="24"/>
          <w:szCs w:val="24"/>
          <w:lang w:val="uk-UA"/>
        </w:rPr>
        <w:t>Бюджет</w:t>
      </w:r>
      <w:r w:rsidRPr="000B7EEE">
        <w:rPr>
          <w:rFonts w:ascii="Times New Roman" w:hAnsi="Times New Roman" w:cs="Times New Roman"/>
          <w:sz w:val="24"/>
          <w:szCs w:val="24"/>
          <w:lang w:val="uk-UA"/>
        </w:rPr>
        <w:t>ного кодексу України, Закону України «Про житлово-комунальні послуги», Господарського кодексу України для забезпечення виконання завдань, передбачених в установчих документах, з метою залучення додаткового фінансування, яке сприятиме зміцненню матеріально-технічної бази підприємства</w:t>
      </w:r>
      <w:r w:rsidR="00A724B7" w:rsidRPr="000B7EEE">
        <w:rPr>
          <w:rFonts w:ascii="Times New Roman" w:hAnsi="Times New Roman" w:cs="Times New Roman"/>
          <w:sz w:val="24"/>
          <w:szCs w:val="24"/>
          <w:lang w:val="uk-UA"/>
        </w:rPr>
        <w:t xml:space="preserve"> та забезпеченню надання належних послуг з прибирання на території Міського парку культури та відпочинку ім.Т.Г.Шевченка.</w:t>
      </w:r>
    </w:p>
    <w:p w:rsidR="008C3BB8" w:rsidRPr="000B7EEE" w:rsidRDefault="00B04983" w:rsidP="00D046BA">
      <w:pPr>
        <w:tabs>
          <w:tab w:val="left" w:pos="3105"/>
        </w:tabs>
        <w:spacing w:after="0"/>
        <w:ind w:leftChars="0" w:left="0" w:firstLineChars="0" w:firstLine="567"/>
        <w:jc w:val="both"/>
        <w:rPr>
          <w:rFonts w:ascii="Times New Roman" w:hAnsi="Times New Roman" w:cs="Times New Roman"/>
          <w:sz w:val="24"/>
          <w:szCs w:val="24"/>
          <w:lang w:val="uk-UA"/>
        </w:rPr>
      </w:pPr>
      <w:r>
        <w:rPr>
          <w:rFonts w:ascii="Times New Roman" w:hAnsi="Times New Roman" w:cs="Times New Roman"/>
          <w:sz w:val="24"/>
          <w:szCs w:val="24"/>
          <w:lang w:val="uk-UA"/>
        </w:rPr>
        <w:tab/>
      </w:r>
    </w:p>
    <w:p w:rsidR="008C3BB8" w:rsidRPr="000B7EEE" w:rsidRDefault="008C3BB8" w:rsidP="007422FF">
      <w:pPr>
        <w:spacing w:after="0"/>
        <w:ind w:leftChars="0" w:left="0" w:firstLineChars="0" w:firstLine="567"/>
        <w:jc w:val="center"/>
        <w:rPr>
          <w:rFonts w:ascii="Times New Roman" w:hAnsi="Times New Roman" w:cs="Times New Roman"/>
          <w:b/>
          <w:sz w:val="24"/>
          <w:szCs w:val="24"/>
          <w:lang w:val="uk-UA"/>
        </w:rPr>
      </w:pPr>
      <w:r w:rsidRPr="000B7EEE">
        <w:rPr>
          <w:rFonts w:ascii="Times New Roman" w:hAnsi="Times New Roman" w:cs="Times New Roman"/>
          <w:b/>
          <w:sz w:val="24"/>
          <w:szCs w:val="24"/>
          <w:lang w:val="uk-UA"/>
        </w:rPr>
        <w:t>ІІІ. Визначення проблеми, на розв’язання якої спрямована Програма</w:t>
      </w:r>
    </w:p>
    <w:p w:rsidR="00DB5CAB" w:rsidRPr="000B7EEE" w:rsidRDefault="00DB5CAB" w:rsidP="007422FF">
      <w:pPr>
        <w:spacing w:after="0"/>
        <w:ind w:leftChars="0" w:left="0" w:firstLineChars="0" w:firstLine="567"/>
        <w:jc w:val="both"/>
        <w:rPr>
          <w:rFonts w:ascii="Times New Roman" w:hAnsi="Times New Roman" w:cs="Times New Roman"/>
          <w:sz w:val="24"/>
          <w:szCs w:val="24"/>
          <w:lang w:val="uk-UA"/>
        </w:rPr>
      </w:pPr>
      <w:r w:rsidRPr="000B7EEE">
        <w:rPr>
          <w:rFonts w:ascii="Times New Roman" w:hAnsi="Times New Roman" w:cs="Times New Roman"/>
          <w:sz w:val="24"/>
          <w:szCs w:val="24"/>
          <w:lang w:val="uk-UA"/>
        </w:rPr>
        <w:t xml:space="preserve">       </w:t>
      </w:r>
    </w:p>
    <w:p w:rsidR="00DB5CAB" w:rsidRPr="000B7EEE" w:rsidRDefault="00DB5CAB" w:rsidP="007422FF">
      <w:pPr>
        <w:spacing w:after="0"/>
        <w:ind w:leftChars="0" w:left="0" w:firstLineChars="0" w:firstLine="567"/>
        <w:jc w:val="both"/>
        <w:rPr>
          <w:rFonts w:ascii="Times New Roman" w:hAnsi="Times New Roman" w:cs="Times New Roman"/>
          <w:sz w:val="24"/>
          <w:szCs w:val="24"/>
          <w:lang w:val="uk-UA"/>
        </w:rPr>
      </w:pPr>
      <w:r w:rsidRPr="000B7EEE">
        <w:rPr>
          <w:rFonts w:ascii="Times New Roman" w:hAnsi="Times New Roman" w:cs="Times New Roman"/>
          <w:sz w:val="24"/>
          <w:szCs w:val="24"/>
          <w:lang w:val="uk-UA"/>
        </w:rPr>
        <w:t>Розвиток парку необхідно розглядати в контексті загального розвитку національної культури, містобудування, зеленого будівництва, збереження нерухомої культурної спадщини.  На даний час загальна територія парку як об’єкт природно-заповідного фонду потребує постійного спеціалізованого догляду та обслуговування. В зв’язку з цим виникла необхідність в придбанні сучасного обладнання для полегшення та більш професійного надання послуг з прибирання Міського парку.</w:t>
      </w:r>
    </w:p>
    <w:p w:rsidR="00DB5CAB" w:rsidRPr="000B7EEE" w:rsidRDefault="00DB5CAB" w:rsidP="00D046BA">
      <w:pPr>
        <w:spacing w:after="0"/>
        <w:ind w:leftChars="0" w:left="0" w:firstLineChars="0" w:firstLine="567"/>
        <w:jc w:val="both"/>
        <w:rPr>
          <w:rFonts w:ascii="Times New Roman" w:hAnsi="Times New Roman" w:cs="Times New Roman"/>
          <w:sz w:val="24"/>
          <w:szCs w:val="24"/>
          <w:lang w:val="uk-UA"/>
        </w:rPr>
      </w:pPr>
    </w:p>
    <w:p w:rsidR="008C3BB8" w:rsidRPr="000B7EEE" w:rsidRDefault="008C3BB8" w:rsidP="00D046BA">
      <w:pPr>
        <w:spacing w:after="0"/>
        <w:ind w:leftChars="0" w:left="0" w:firstLineChars="0" w:firstLine="567"/>
        <w:jc w:val="center"/>
        <w:rPr>
          <w:rFonts w:ascii="Times New Roman" w:hAnsi="Times New Roman" w:cs="Times New Roman"/>
          <w:b/>
          <w:sz w:val="24"/>
          <w:szCs w:val="24"/>
          <w:lang w:val="uk-UA"/>
        </w:rPr>
      </w:pPr>
      <w:r w:rsidRPr="000B7EEE">
        <w:rPr>
          <w:rFonts w:ascii="Times New Roman" w:hAnsi="Times New Roman" w:cs="Times New Roman"/>
          <w:b/>
          <w:sz w:val="24"/>
          <w:szCs w:val="24"/>
          <w:lang w:val="en-US"/>
        </w:rPr>
        <w:t>IV</w:t>
      </w:r>
      <w:r w:rsidRPr="000B7EEE">
        <w:rPr>
          <w:rFonts w:ascii="Times New Roman" w:hAnsi="Times New Roman" w:cs="Times New Roman"/>
          <w:b/>
          <w:sz w:val="24"/>
          <w:szCs w:val="24"/>
          <w:lang w:val="uk-UA"/>
        </w:rPr>
        <w:t xml:space="preserve">. Мета та завдання </w:t>
      </w:r>
      <w:r w:rsidR="00C84288" w:rsidRPr="000B7EEE">
        <w:rPr>
          <w:rFonts w:ascii="Times New Roman" w:hAnsi="Times New Roman" w:cs="Times New Roman"/>
          <w:b/>
          <w:sz w:val="24"/>
          <w:szCs w:val="24"/>
          <w:lang w:val="uk-UA"/>
        </w:rPr>
        <w:t>Програми</w:t>
      </w:r>
    </w:p>
    <w:p w:rsidR="008C3BB8" w:rsidRPr="000B7EEE" w:rsidRDefault="008C3BB8" w:rsidP="00D046BA">
      <w:pPr>
        <w:spacing w:after="0"/>
        <w:ind w:leftChars="0" w:left="0" w:firstLineChars="0" w:firstLine="567"/>
        <w:jc w:val="both"/>
        <w:rPr>
          <w:rFonts w:ascii="Times New Roman" w:hAnsi="Times New Roman" w:cs="Times New Roman"/>
          <w:sz w:val="24"/>
          <w:szCs w:val="24"/>
          <w:lang w:val="uk-UA"/>
        </w:rPr>
      </w:pPr>
    </w:p>
    <w:p w:rsidR="00A724B7" w:rsidRPr="000B7EEE" w:rsidRDefault="00A724B7" w:rsidP="00D046BA">
      <w:pPr>
        <w:pStyle w:val="a5"/>
        <w:spacing w:line="276" w:lineRule="auto"/>
        <w:ind w:left="0" w:firstLine="567"/>
        <w:jc w:val="both"/>
        <w:rPr>
          <w:rFonts w:ascii="Times New Roman" w:eastAsiaTheme="minorHAnsi" w:hAnsi="Times New Roman"/>
          <w:sz w:val="24"/>
          <w:szCs w:val="24"/>
          <w:lang w:val="uk-UA"/>
        </w:rPr>
      </w:pPr>
      <w:r w:rsidRPr="000B7EEE">
        <w:rPr>
          <w:rFonts w:ascii="Times New Roman" w:eastAsiaTheme="minorHAnsi" w:hAnsi="Times New Roman"/>
          <w:sz w:val="24"/>
          <w:szCs w:val="24"/>
          <w:lang w:val="uk-UA"/>
        </w:rPr>
        <w:t xml:space="preserve">Метою </w:t>
      </w:r>
      <w:bookmarkStart w:id="1" w:name="_Hlk145403144"/>
      <w:r w:rsidRPr="000B7EEE">
        <w:rPr>
          <w:rFonts w:ascii="Times New Roman" w:eastAsiaTheme="minorHAnsi" w:hAnsi="Times New Roman"/>
          <w:sz w:val="24"/>
          <w:szCs w:val="24"/>
          <w:lang w:val="uk-UA"/>
        </w:rPr>
        <w:t>Програми є забезпечення високої якості обслуговування населення, збільшення і збереження комунального майна в належному стані.</w:t>
      </w:r>
    </w:p>
    <w:bookmarkEnd w:id="1"/>
    <w:p w:rsidR="00A724B7" w:rsidRPr="000B7EEE" w:rsidRDefault="00A724B7" w:rsidP="00D046BA">
      <w:pPr>
        <w:spacing w:after="160"/>
        <w:ind w:leftChars="0" w:left="0" w:firstLineChars="0" w:firstLine="567"/>
        <w:jc w:val="both"/>
        <w:rPr>
          <w:rFonts w:ascii="Times New Roman" w:eastAsiaTheme="minorHAnsi" w:hAnsi="Times New Roman" w:cs="Times New Roman"/>
          <w:sz w:val="24"/>
          <w:szCs w:val="24"/>
          <w:lang w:val="uk-UA" w:eastAsia="en-US"/>
        </w:rPr>
      </w:pPr>
    </w:p>
    <w:p w:rsidR="008C3BB8" w:rsidRPr="000B7EEE" w:rsidRDefault="00B04983" w:rsidP="00D046BA">
      <w:pPr>
        <w:spacing w:after="160"/>
        <w:ind w:leftChars="0" w:left="0" w:firstLineChars="0" w:firstLine="567"/>
        <w:jc w:val="both"/>
        <w:rPr>
          <w:rFonts w:ascii="Times New Roman" w:eastAsiaTheme="minorHAnsi" w:hAnsi="Times New Roman" w:cs="Times New Roman"/>
          <w:sz w:val="24"/>
          <w:szCs w:val="24"/>
          <w:lang w:val="uk-UA" w:eastAsia="en-US"/>
        </w:rPr>
      </w:pPr>
      <w:r>
        <w:rPr>
          <w:rFonts w:ascii="Times New Roman" w:eastAsiaTheme="minorHAnsi" w:hAnsi="Times New Roman" w:cs="Times New Roman"/>
          <w:sz w:val="24"/>
          <w:szCs w:val="24"/>
          <w:lang w:val="uk-UA" w:eastAsia="en-US"/>
        </w:rPr>
        <w:t xml:space="preserve"> </w:t>
      </w:r>
      <w:r w:rsidR="00A724B7" w:rsidRPr="000B7EEE">
        <w:rPr>
          <w:rFonts w:ascii="Times New Roman" w:eastAsiaTheme="minorHAnsi" w:hAnsi="Times New Roman" w:cs="Times New Roman"/>
          <w:sz w:val="24"/>
          <w:szCs w:val="24"/>
          <w:lang w:val="uk-UA" w:eastAsia="en-US"/>
        </w:rPr>
        <w:t xml:space="preserve">Основними завданнями реалізації </w:t>
      </w:r>
      <w:bookmarkStart w:id="2" w:name="_Hlk145319556"/>
      <w:r w:rsidR="00A724B7" w:rsidRPr="000B7EEE">
        <w:rPr>
          <w:rFonts w:ascii="Times New Roman" w:eastAsiaTheme="minorHAnsi" w:hAnsi="Times New Roman" w:cs="Times New Roman"/>
          <w:sz w:val="24"/>
          <w:szCs w:val="24"/>
          <w:lang w:val="uk-UA" w:eastAsia="en-US"/>
        </w:rPr>
        <w:t>Програми є проведення робіт з благоустрою та утримання парку у належному санітарно – технічному стані</w:t>
      </w:r>
      <w:bookmarkEnd w:id="2"/>
      <w:r w:rsidR="00A724B7" w:rsidRPr="000B7EEE">
        <w:rPr>
          <w:rFonts w:ascii="Times New Roman" w:eastAsiaTheme="minorHAnsi" w:hAnsi="Times New Roman" w:cs="Times New Roman"/>
          <w:sz w:val="24"/>
          <w:szCs w:val="24"/>
          <w:lang w:val="uk-UA" w:eastAsia="en-US"/>
        </w:rPr>
        <w:t xml:space="preserve">, покращення матеріально-технічно бази міського парку, його відновлення і збереження. </w:t>
      </w:r>
    </w:p>
    <w:p w:rsidR="008C3BB8" w:rsidRPr="000B7EEE" w:rsidRDefault="008C3BB8" w:rsidP="00D046BA">
      <w:pPr>
        <w:spacing w:after="0"/>
        <w:ind w:leftChars="0" w:left="0" w:firstLineChars="0" w:firstLine="567"/>
        <w:jc w:val="center"/>
        <w:rPr>
          <w:rFonts w:ascii="Times New Roman" w:hAnsi="Times New Roman" w:cs="Times New Roman"/>
          <w:b/>
          <w:sz w:val="24"/>
          <w:szCs w:val="24"/>
          <w:lang w:val="uk-UA"/>
        </w:rPr>
      </w:pPr>
      <w:r w:rsidRPr="000B7EEE">
        <w:rPr>
          <w:rFonts w:ascii="Times New Roman" w:hAnsi="Times New Roman" w:cs="Times New Roman"/>
          <w:b/>
          <w:sz w:val="24"/>
          <w:szCs w:val="24"/>
          <w:lang w:val="en-US"/>
        </w:rPr>
        <w:t>V</w:t>
      </w:r>
      <w:r w:rsidR="000B7EEE" w:rsidRPr="000B7EEE">
        <w:rPr>
          <w:rFonts w:ascii="Times New Roman" w:hAnsi="Times New Roman" w:cs="Times New Roman"/>
          <w:b/>
          <w:sz w:val="24"/>
          <w:szCs w:val="24"/>
          <w:lang w:val="uk-UA"/>
        </w:rPr>
        <w:t xml:space="preserve">. </w:t>
      </w:r>
      <w:proofErr w:type="gramStart"/>
      <w:r w:rsidR="000B7EEE" w:rsidRPr="000B7EEE">
        <w:rPr>
          <w:rFonts w:ascii="Times New Roman" w:hAnsi="Times New Roman" w:cs="Times New Roman"/>
          <w:b/>
          <w:sz w:val="24"/>
          <w:szCs w:val="24"/>
          <w:lang w:val="uk-UA"/>
        </w:rPr>
        <w:t xml:space="preserve">Фінансування </w:t>
      </w:r>
      <w:r w:rsidR="00160F4A" w:rsidRPr="000B7EEE">
        <w:rPr>
          <w:rFonts w:ascii="Times New Roman" w:hAnsi="Times New Roman" w:cs="Times New Roman"/>
          <w:b/>
          <w:sz w:val="24"/>
          <w:szCs w:val="24"/>
          <w:lang w:val="uk-UA"/>
        </w:rPr>
        <w:t xml:space="preserve"> </w:t>
      </w:r>
      <w:r w:rsidRPr="000B7EEE">
        <w:rPr>
          <w:rFonts w:ascii="Times New Roman" w:hAnsi="Times New Roman" w:cs="Times New Roman"/>
          <w:b/>
          <w:sz w:val="24"/>
          <w:szCs w:val="24"/>
          <w:lang w:val="uk-UA"/>
        </w:rPr>
        <w:t>Програми</w:t>
      </w:r>
      <w:proofErr w:type="gramEnd"/>
    </w:p>
    <w:p w:rsidR="00160F4A" w:rsidRPr="000B7EEE" w:rsidRDefault="00160F4A" w:rsidP="00D046BA">
      <w:pPr>
        <w:spacing w:after="0"/>
        <w:ind w:leftChars="0" w:left="0" w:firstLineChars="0" w:firstLine="567"/>
        <w:jc w:val="both"/>
        <w:rPr>
          <w:rFonts w:ascii="Times New Roman" w:hAnsi="Times New Roman" w:cs="Times New Roman"/>
          <w:b/>
          <w:sz w:val="24"/>
          <w:szCs w:val="24"/>
          <w:lang w:val="uk-UA"/>
        </w:rPr>
      </w:pPr>
    </w:p>
    <w:p w:rsidR="00160F4A" w:rsidRPr="000B7EEE" w:rsidRDefault="00160F4A" w:rsidP="00D046BA">
      <w:pPr>
        <w:pStyle w:val="a8"/>
        <w:shd w:val="clear" w:color="auto" w:fill="FFFFFF"/>
        <w:spacing w:before="0" w:beforeAutospacing="0" w:after="120" w:afterAutospacing="0" w:line="276" w:lineRule="auto"/>
        <w:ind w:firstLine="567"/>
        <w:jc w:val="both"/>
        <w:rPr>
          <w:bdr w:val="none" w:sz="0" w:space="0" w:color="auto" w:frame="1"/>
          <w:lang w:val="uk-UA"/>
        </w:rPr>
      </w:pPr>
      <w:r w:rsidRPr="000B7EEE">
        <w:rPr>
          <w:lang w:val="uk-UA"/>
        </w:rPr>
        <w:t xml:space="preserve">Збільшення статутного капіталу </w:t>
      </w:r>
      <w:r w:rsidR="00BC4CD2" w:rsidRPr="000B7EEE">
        <w:rPr>
          <w:lang w:val="uk-UA"/>
        </w:rPr>
        <w:t>Комунального підприємства</w:t>
      </w:r>
      <w:r w:rsidR="00A724B7" w:rsidRPr="000B7EEE">
        <w:rPr>
          <w:lang w:val="uk-UA"/>
        </w:rPr>
        <w:t xml:space="preserve"> «Ільїнський ярмарок</w:t>
      </w:r>
      <w:r w:rsidRPr="000B7EEE">
        <w:rPr>
          <w:lang w:val="uk-UA"/>
        </w:rPr>
        <w:t>» Роменської міської ради</w:t>
      </w:r>
      <w:r w:rsidRPr="000B7EEE">
        <w:rPr>
          <w:bdr w:val="none" w:sz="0" w:space="0" w:color="auto" w:frame="1"/>
          <w:lang w:val="uk-UA"/>
        </w:rPr>
        <w:t xml:space="preserve"> буде здійснюватись за рахунок коштів Бюджету Роменської міської територіальної громади. При цьому воно використовуватиме їх за цільовим призначенням відповідно до рішення міської ради про виділення бюджетних коштів.</w:t>
      </w:r>
    </w:p>
    <w:p w:rsidR="00160F4A" w:rsidRPr="000B7EEE" w:rsidRDefault="00555E49" w:rsidP="00D046BA">
      <w:pPr>
        <w:spacing w:after="120"/>
        <w:ind w:leftChars="0" w:left="0" w:firstLineChars="0" w:firstLine="567"/>
        <w:jc w:val="both"/>
        <w:rPr>
          <w:rFonts w:ascii="Times New Roman" w:hAnsi="Times New Roman" w:cs="Times New Roman"/>
          <w:sz w:val="24"/>
          <w:szCs w:val="24"/>
          <w:lang w:val="uk-UA"/>
        </w:rPr>
      </w:pPr>
      <w:r w:rsidRPr="000B7EEE">
        <w:rPr>
          <w:rFonts w:ascii="Times New Roman" w:hAnsi="Times New Roman" w:cs="Times New Roman"/>
          <w:sz w:val="24"/>
          <w:szCs w:val="24"/>
          <w:lang w:val="uk-UA"/>
        </w:rPr>
        <w:t>Реалізація П</w:t>
      </w:r>
      <w:r w:rsidR="00435241">
        <w:rPr>
          <w:rFonts w:ascii="Times New Roman" w:hAnsi="Times New Roman" w:cs="Times New Roman"/>
          <w:sz w:val="24"/>
          <w:szCs w:val="24"/>
          <w:lang w:val="uk-UA"/>
        </w:rPr>
        <w:t>рограми покладається на У</w:t>
      </w:r>
      <w:r w:rsidR="00160F4A" w:rsidRPr="000B7EEE">
        <w:rPr>
          <w:rFonts w:ascii="Times New Roman" w:hAnsi="Times New Roman" w:cs="Times New Roman"/>
          <w:sz w:val="24"/>
          <w:szCs w:val="24"/>
          <w:lang w:val="uk-UA"/>
        </w:rPr>
        <w:t xml:space="preserve">правління житлово-комунального господарства Роменської міської ради у партнерстві з комунальним підприємством. </w:t>
      </w:r>
      <w:r w:rsidR="00160F4A" w:rsidRPr="000B7EEE">
        <w:rPr>
          <w:rFonts w:ascii="Times New Roman" w:hAnsi="Times New Roman" w:cs="Times New Roman"/>
          <w:sz w:val="24"/>
          <w:szCs w:val="24"/>
          <w:bdr w:val="none" w:sz="0" w:space="0" w:color="auto" w:frame="1"/>
          <w:lang w:val="uk-UA"/>
        </w:rPr>
        <w:t>У випадку необхідності коригування даної Програми відповідні зміни до неї вносяться рішенням міської ради.</w:t>
      </w:r>
    </w:p>
    <w:p w:rsidR="00160F4A" w:rsidRPr="000B7EEE" w:rsidRDefault="00160F4A" w:rsidP="00D046BA">
      <w:pPr>
        <w:pStyle w:val="a8"/>
        <w:shd w:val="clear" w:color="auto" w:fill="FFFFFF"/>
        <w:spacing w:before="0" w:beforeAutospacing="0" w:after="120" w:afterAutospacing="0" w:line="276" w:lineRule="auto"/>
        <w:ind w:firstLine="567"/>
        <w:jc w:val="both"/>
        <w:rPr>
          <w:bdr w:val="none" w:sz="0" w:space="0" w:color="auto" w:frame="1"/>
          <w:lang w:val="uk-UA"/>
        </w:rPr>
      </w:pPr>
      <w:r w:rsidRPr="000B7EEE">
        <w:rPr>
          <w:lang w:val="uk-UA" w:eastAsia="uk-UA"/>
        </w:rPr>
        <w:lastRenderedPageBreak/>
        <w:t>Головним розпорядником коштів  на виконання Програми є Управління житлово-комунального господарства Роменської міської ради.</w:t>
      </w:r>
    </w:p>
    <w:p w:rsidR="008C3BB8" w:rsidRPr="000B7EEE" w:rsidRDefault="008C3BB8" w:rsidP="00D046BA">
      <w:pPr>
        <w:shd w:val="clear" w:color="auto" w:fill="FFFFFF"/>
        <w:spacing w:after="120"/>
        <w:ind w:leftChars="0" w:left="0" w:firstLineChars="0" w:firstLine="567"/>
        <w:jc w:val="both"/>
        <w:rPr>
          <w:rFonts w:ascii="Times New Roman" w:hAnsi="Times New Roman" w:cs="Times New Roman"/>
          <w:sz w:val="24"/>
          <w:szCs w:val="24"/>
          <w:lang w:val="uk-UA"/>
        </w:rPr>
      </w:pPr>
      <w:r w:rsidRPr="000B7EEE">
        <w:rPr>
          <w:rFonts w:ascii="Times New Roman" w:hAnsi="Times New Roman" w:cs="Times New Roman"/>
          <w:sz w:val="24"/>
          <w:szCs w:val="24"/>
          <w:lang w:val="uk-UA"/>
        </w:rPr>
        <w:t xml:space="preserve">Обсяги фінансування Програми </w:t>
      </w:r>
      <w:r w:rsidR="00160F4A" w:rsidRPr="000B7EEE">
        <w:rPr>
          <w:rFonts w:ascii="Times New Roman" w:hAnsi="Times New Roman" w:cs="Times New Roman"/>
          <w:sz w:val="24"/>
          <w:szCs w:val="24"/>
          <w:lang w:val="uk-UA"/>
        </w:rPr>
        <w:t xml:space="preserve">наведені в </w:t>
      </w:r>
      <w:r w:rsidRPr="000B7EEE">
        <w:rPr>
          <w:rFonts w:ascii="Times New Roman" w:hAnsi="Times New Roman" w:cs="Times New Roman"/>
          <w:sz w:val="24"/>
          <w:szCs w:val="24"/>
          <w:lang w:val="uk-UA"/>
        </w:rPr>
        <w:t>додат</w:t>
      </w:r>
      <w:r w:rsidR="00160F4A" w:rsidRPr="000B7EEE">
        <w:rPr>
          <w:rFonts w:ascii="Times New Roman" w:hAnsi="Times New Roman" w:cs="Times New Roman"/>
          <w:sz w:val="24"/>
          <w:szCs w:val="24"/>
          <w:lang w:val="uk-UA"/>
        </w:rPr>
        <w:t xml:space="preserve">ку. </w:t>
      </w:r>
      <w:r w:rsidRPr="000B7EEE">
        <w:rPr>
          <w:rFonts w:ascii="Times New Roman" w:hAnsi="Times New Roman" w:cs="Times New Roman"/>
          <w:sz w:val="24"/>
          <w:szCs w:val="24"/>
          <w:lang w:val="uk-UA"/>
        </w:rPr>
        <w:t>Протягом року суми фінансування можуть бути скориговані</w:t>
      </w:r>
      <w:r w:rsidRPr="000B7EEE">
        <w:rPr>
          <w:rFonts w:ascii="Times New Roman" w:hAnsi="Times New Roman" w:cs="Times New Roman"/>
          <w:sz w:val="24"/>
          <w:szCs w:val="24"/>
        </w:rPr>
        <w:t>.</w:t>
      </w:r>
    </w:p>
    <w:p w:rsidR="008C3BB8" w:rsidRPr="000B7EEE" w:rsidRDefault="008C3BB8" w:rsidP="00D046BA">
      <w:pPr>
        <w:spacing w:after="0"/>
        <w:ind w:leftChars="0" w:left="0" w:firstLineChars="0" w:firstLine="567"/>
        <w:jc w:val="center"/>
        <w:rPr>
          <w:rFonts w:ascii="Times New Roman" w:hAnsi="Times New Roman" w:cs="Times New Roman"/>
          <w:b/>
          <w:sz w:val="24"/>
          <w:szCs w:val="24"/>
          <w:lang w:val="uk-UA"/>
        </w:rPr>
      </w:pPr>
      <w:r w:rsidRPr="000B7EEE">
        <w:rPr>
          <w:rFonts w:ascii="Times New Roman" w:hAnsi="Times New Roman" w:cs="Times New Roman"/>
          <w:b/>
          <w:sz w:val="24"/>
          <w:szCs w:val="24"/>
          <w:lang w:val="en-US"/>
        </w:rPr>
        <w:t>VI</w:t>
      </w:r>
      <w:r w:rsidRPr="000B7EEE">
        <w:rPr>
          <w:rFonts w:ascii="Times New Roman" w:hAnsi="Times New Roman" w:cs="Times New Roman"/>
          <w:b/>
          <w:sz w:val="24"/>
          <w:szCs w:val="24"/>
        </w:rPr>
        <w:t xml:space="preserve">. </w:t>
      </w:r>
      <w:r w:rsidRPr="000B7EEE">
        <w:rPr>
          <w:rFonts w:ascii="Times New Roman" w:hAnsi="Times New Roman" w:cs="Times New Roman"/>
          <w:b/>
          <w:sz w:val="24"/>
          <w:szCs w:val="24"/>
          <w:lang w:val="uk-UA"/>
        </w:rPr>
        <w:t>Очікувані результати від реалізації Програми</w:t>
      </w:r>
    </w:p>
    <w:p w:rsidR="008C3BB8" w:rsidRPr="000B7EEE" w:rsidRDefault="008C3BB8" w:rsidP="00D046BA">
      <w:pPr>
        <w:spacing w:after="0"/>
        <w:ind w:leftChars="0" w:left="0" w:firstLineChars="0" w:firstLine="567"/>
        <w:jc w:val="center"/>
        <w:rPr>
          <w:rFonts w:ascii="Times New Roman" w:hAnsi="Times New Roman" w:cs="Times New Roman"/>
          <w:b/>
          <w:sz w:val="24"/>
          <w:szCs w:val="24"/>
          <w:lang w:val="uk-UA"/>
        </w:rPr>
      </w:pPr>
    </w:p>
    <w:p w:rsidR="008C3BB8" w:rsidRPr="000B7EEE" w:rsidRDefault="008C3BB8" w:rsidP="00D046BA">
      <w:pPr>
        <w:spacing w:after="0"/>
        <w:ind w:leftChars="0" w:left="0" w:firstLineChars="0" w:firstLine="567"/>
        <w:jc w:val="both"/>
        <w:textDirection w:val="lrTb"/>
        <w:rPr>
          <w:rFonts w:ascii="Times New Roman" w:hAnsi="Times New Roman" w:cs="Times New Roman"/>
          <w:sz w:val="24"/>
          <w:szCs w:val="24"/>
          <w:lang w:val="uk-UA"/>
        </w:rPr>
      </w:pPr>
      <w:r w:rsidRPr="000B7EEE">
        <w:rPr>
          <w:rFonts w:ascii="Times New Roman" w:hAnsi="Times New Roman" w:cs="Times New Roman"/>
          <w:sz w:val="24"/>
          <w:szCs w:val="24"/>
          <w:lang w:val="uk-UA"/>
        </w:rPr>
        <w:t>Виконання Програми дасть можливість:</w:t>
      </w:r>
    </w:p>
    <w:p w:rsidR="008C3BB8" w:rsidRPr="000B7EEE" w:rsidRDefault="00DB5CAB" w:rsidP="00D046BA">
      <w:pPr>
        <w:spacing w:after="0"/>
        <w:ind w:leftChars="0" w:left="0" w:firstLineChars="0" w:firstLine="0"/>
        <w:jc w:val="both"/>
        <w:textDirection w:val="lrTb"/>
        <w:rPr>
          <w:rFonts w:ascii="Times New Roman" w:hAnsi="Times New Roman" w:cs="Times New Roman"/>
          <w:sz w:val="24"/>
          <w:szCs w:val="24"/>
          <w:lang w:val="uk-UA"/>
        </w:rPr>
      </w:pPr>
      <w:r w:rsidRPr="000B7EEE">
        <w:rPr>
          <w:rFonts w:ascii="Times New Roman" w:hAnsi="Times New Roman" w:cs="Times New Roman"/>
          <w:sz w:val="24"/>
          <w:szCs w:val="24"/>
          <w:lang w:val="uk-UA"/>
        </w:rPr>
        <w:t>полегшити роботу працівників Міського парку культури та відпочинку ім.Т.Г.Шевченка</w:t>
      </w:r>
      <w:r w:rsidR="00435241">
        <w:rPr>
          <w:rFonts w:ascii="Times New Roman" w:hAnsi="Times New Roman" w:cs="Times New Roman"/>
          <w:sz w:val="24"/>
          <w:szCs w:val="24"/>
          <w:lang w:val="uk-UA"/>
        </w:rPr>
        <w:t>;</w:t>
      </w:r>
    </w:p>
    <w:p w:rsidR="008C3BB8" w:rsidRPr="000B7EEE" w:rsidRDefault="008C3BB8" w:rsidP="00D046BA">
      <w:pPr>
        <w:spacing w:after="0"/>
        <w:ind w:leftChars="0" w:left="0" w:firstLineChars="0" w:firstLine="0"/>
        <w:jc w:val="both"/>
        <w:textDirection w:val="lrTb"/>
        <w:rPr>
          <w:rFonts w:ascii="Times New Roman" w:hAnsi="Times New Roman" w:cs="Times New Roman"/>
          <w:sz w:val="24"/>
          <w:szCs w:val="24"/>
          <w:lang w:val="uk-UA"/>
        </w:rPr>
      </w:pPr>
      <w:r w:rsidRPr="000B7EEE">
        <w:rPr>
          <w:rFonts w:ascii="Times New Roman" w:hAnsi="Times New Roman" w:cs="Times New Roman"/>
          <w:sz w:val="24"/>
          <w:szCs w:val="24"/>
          <w:lang w:val="uk-UA"/>
        </w:rPr>
        <w:t>підвищ</w:t>
      </w:r>
      <w:r w:rsidR="002E289C" w:rsidRPr="000B7EEE">
        <w:rPr>
          <w:rFonts w:ascii="Times New Roman" w:hAnsi="Times New Roman" w:cs="Times New Roman"/>
          <w:sz w:val="24"/>
          <w:szCs w:val="24"/>
          <w:lang w:val="uk-UA"/>
        </w:rPr>
        <w:t>ити</w:t>
      </w:r>
      <w:r w:rsidRPr="000B7EEE">
        <w:rPr>
          <w:rFonts w:ascii="Times New Roman" w:hAnsi="Times New Roman" w:cs="Times New Roman"/>
          <w:sz w:val="24"/>
          <w:szCs w:val="24"/>
          <w:lang w:val="uk-UA"/>
        </w:rPr>
        <w:t xml:space="preserve"> рів</w:t>
      </w:r>
      <w:r w:rsidR="002E289C" w:rsidRPr="000B7EEE">
        <w:rPr>
          <w:rFonts w:ascii="Times New Roman" w:hAnsi="Times New Roman" w:cs="Times New Roman"/>
          <w:sz w:val="24"/>
          <w:szCs w:val="24"/>
          <w:lang w:val="uk-UA"/>
        </w:rPr>
        <w:t>ень</w:t>
      </w:r>
      <w:r w:rsidR="00A724B7" w:rsidRPr="000B7EEE">
        <w:rPr>
          <w:rFonts w:ascii="Times New Roman" w:hAnsi="Times New Roman" w:cs="Times New Roman"/>
          <w:sz w:val="24"/>
          <w:szCs w:val="24"/>
          <w:lang w:val="uk-UA"/>
        </w:rPr>
        <w:t xml:space="preserve"> якості послуг з прибирання на території Міського парку культури та відпочинку ім.Т.Г.Шевченка;</w:t>
      </w:r>
    </w:p>
    <w:p w:rsidR="0033238C" w:rsidRPr="000B7EEE" w:rsidRDefault="008C3BB8" w:rsidP="00D046BA">
      <w:pPr>
        <w:spacing w:after="0"/>
        <w:ind w:leftChars="0" w:left="0" w:firstLineChars="0" w:firstLine="0"/>
        <w:jc w:val="both"/>
        <w:textDirection w:val="lrTb"/>
        <w:rPr>
          <w:rFonts w:ascii="Times New Roman" w:hAnsi="Times New Roman" w:cs="Times New Roman"/>
          <w:sz w:val="24"/>
          <w:szCs w:val="24"/>
          <w:lang w:val="uk-UA"/>
        </w:rPr>
      </w:pPr>
      <w:r w:rsidRPr="000B7EEE">
        <w:rPr>
          <w:rFonts w:ascii="Times New Roman" w:hAnsi="Times New Roman" w:cs="Times New Roman"/>
          <w:sz w:val="24"/>
          <w:szCs w:val="24"/>
          <w:lang w:val="uk-UA"/>
        </w:rPr>
        <w:t>впровадження на підприємстві  сучасн</w:t>
      </w:r>
      <w:r w:rsidR="002E289C" w:rsidRPr="000B7EEE">
        <w:rPr>
          <w:rFonts w:ascii="Times New Roman" w:hAnsi="Times New Roman" w:cs="Times New Roman"/>
          <w:sz w:val="24"/>
          <w:szCs w:val="24"/>
          <w:lang w:val="uk-UA"/>
        </w:rPr>
        <w:t>ого  обладнання</w:t>
      </w:r>
      <w:r w:rsidR="00435241">
        <w:rPr>
          <w:rFonts w:ascii="Times New Roman" w:hAnsi="Times New Roman" w:cs="Times New Roman"/>
          <w:sz w:val="24"/>
          <w:szCs w:val="24"/>
          <w:lang w:val="uk-UA"/>
        </w:rPr>
        <w:t>.</w:t>
      </w:r>
    </w:p>
    <w:p w:rsidR="008C3BB8" w:rsidRPr="000B7EEE" w:rsidRDefault="008C3BB8" w:rsidP="00D046BA">
      <w:pPr>
        <w:spacing w:after="0"/>
        <w:ind w:leftChars="0" w:left="0" w:firstLineChars="0" w:firstLine="567"/>
        <w:jc w:val="both"/>
        <w:textDirection w:val="lrTb"/>
        <w:rPr>
          <w:rFonts w:ascii="Times New Roman" w:hAnsi="Times New Roman" w:cs="Times New Roman"/>
          <w:sz w:val="24"/>
          <w:szCs w:val="24"/>
          <w:lang w:val="uk-UA"/>
        </w:rPr>
      </w:pPr>
    </w:p>
    <w:p w:rsidR="005D5DBE" w:rsidRPr="000B7EEE" w:rsidRDefault="005D5DBE" w:rsidP="00D046BA">
      <w:pPr>
        <w:spacing w:after="0"/>
        <w:ind w:leftChars="0" w:left="0" w:firstLineChars="0" w:firstLine="567"/>
        <w:jc w:val="both"/>
        <w:rPr>
          <w:rFonts w:ascii="Times New Roman" w:hAnsi="Times New Roman" w:cs="Times New Roman"/>
          <w:b/>
          <w:sz w:val="24"/>
          <w:szCs w:val="24"/>
          <w:lang w:val="uk-UA"/>
        </w:rPr>
      </w:pPr>
    </w:p>
    <w:p w:rsidR="00160F4A" w:rsidRPr="000B7EEE" w:rsidRDefault="00160F4A" w:rsidP="00D046BA">
      <w:pPr>
        <w:pBdr>
          <w:top w:val="nil"/>
          <w:left w:val="nil"/>
          <w:bottom w:val="nil"/>
          <w:right w:val="nil"/>
          <w:between w:val="nil"/>
        </w:pBdr>
        <w:spacing w:after="120"/>
        <w:ind w:leftChars="0" w:left="0" w:firstLineChars="0" w:firstLine="567"/>
        <w:jc w:val="center"/>
        <w:rPr>
          <w:rFonts w:ascii="Times New Roman" w:eastAsia="Times New Roman" w:hAnsi="Times New Roman" w:cs="Times New Roman"/>
          <w:b/>
          <w:sz w:val="24"/>
          <w:szCs w:val="24"/>
          <w:lang w:val="uk-UA"/>
        </w:rPr>
      </w:pPr>
      <w:r w:rsidRPr="000B7EEE">
        <w:rPr>
          <w:rFonts w:ascii="Times New Roman" w:eastAsia="Times New Roman" w:hAnsi="Times New Roman" w:cs="Times New Roman"/>
          <w:b/>
          <w:sz w:val="24"/>
          <w:szCs w:val="24"/>
          <w:lang w:val="uk-UA"/>
        </w:rPr>
        <w:t>VII. Координація та контроль за виконанням Програми</w:t>
      </w:r>
    </w:p>
    <w:p w:rsidR="00160F4A" w:rsidRPr="000B7EEE" w:rsidRDefault="00160F4A" w:rsidP="00D046BA">
      <w:pPr>
        <w:shd w:val="clear" w:color="auto" w:fill="FFFFFF"/>
        <w:spacing w:after="120"/>
        <w:ind w:leftChars="0" w:left="0" w:firstLineChars="0" w:firstLine="567"/>
        <w:jc w:val="both"/>
        <w:rPr>
          <w:rFonts w:ascii="Times New Roman" w:hAnsi="Times New Roman" w:cs="Times New Roman"/>
          <w:sz w:val="24"/>
          <w:szCs w:val="24"/>
          <w:lang w:val="uk-UA"/>
        </w:rPr>
      </w:pPr>
      <w:r w:rsidRPr="000B7EEE">
        <w:rPr>
          <w:rFonts w:ascii="Times New Roman" w:hAnsi="Times New Roman" w:cs="Times New Roman"/>
          <w:sz w:val="24"/>
          <w:szCs w:val="24"/>
          <w:lang w:val="uk-UA"/>
        </w:rPr>
        <w:t>Контролюють виконання Програми постійна комісія міської ради з питань бюджету, економічного розвитку, комунальної власності громади та регуляторної політики та постійна комісія міської ради з питань розвитку інфраструктури, містобудування та архітектури.</w:t>
      </w:r>
    </w:p>
    <w:p w:rsidR="008C3BB8" w:rsidRPr="000B7EEE" w:rsidRDefault="006D7A9A" w:rsidP="00D046BA">
      <w:pPr>
        <w:spacing w:after="0"/>
        <w:ind w:leftChars="0" w:left="0" w:firstLineChars="0" w:firstLine="567"/>
        <w:jc w:val="both"/>
        <w:rPr>
          <w:rFonts w:ascii="Times New Roman" w:hAnsi="Times New Roman" w:cs="Times New Roman"/>
          <w:sz w:val="24"/>
          <w:szCs w:val="24"/>
          <w:lang w:val="uk-UA"/>
        </w:rPr>
      </w:pPr>
      <w:r w:rsidRPr="000B7EEE">
        <w:rPr>
          <w:rFonts w:ascii="Times New Roman" w:hAnsi="Times New Roman" w:cs="Times New Roman"/>
          <w:sz w:val="24"/>
          <w:szCs w:val="24"/>
          <w:lang w:val="uk-UA"/>
        </w:rPr>
        <w:t>Інформація про хід виконання Пр</w:t>
      </w:r>
      <w:r w:rsidR="00C0046C">
        <w:rPr>
          <w:rFonts w:ascii="Times New Roman" w:hAnsi="Times New Roman" w:cs="Times New Roman"/>
          <w:sz w:val="24"/>
          <w:szCs w:val="24"/>
          <w:lang w:val="uk-UA"/>
        </w:rPr>
        <w:t>ограми має заслухатися у вересні</w:t>
      </w:r>
      <w:r w:rsidRPr="000B7EEE">
        <w:rPr>
          <w:rFonts w:ascii="Times New Roman" w:hAnsi="Times New Roman" w:cs="Times New Roman"/>
          <w:sz w:val="24"/>
          <w:szCs w:val="24"/>
          <w:lang w:val="uk-UA"/>
        </w:rPr>
        <w:t xml:space="preserve"> 202</w:t>
      </w:r>
      <w:r w:rsidR="002E289C" w:rsidRPr="000B7EEE">
        <w:rPr>
          <w:rFonts w:ascii="Times New Roman" w:hAnsi="Times New Roman" w:cs="Times New Roman"/>
          <w:sz w:val="24"/>
          <w:szCs w:val="24"/>
          <w:lang w:val="uk-UA"/>
        </w:rPr>
        <w:t>6</w:t>
      </w:r>
      <w:r w:rsidRPr="000B7EEE">
        <w:rPr>
          <w:rFonts w:ascii="Times New Roman" w:hAnsi="Times New Roman" w:cs="Times New Roman"/>
          <w:sz w:val="24"/>
          <w:szCs w:val="24"/>
          <w:lang w:val="uk-UA"/>
        </w:rPr>
        <w:t xml:space="preserve"> року на сесії міської ради за підсумками 202</w:t>
      </w:r>
      <w:r w:rsidR="002E289C" w:rsidRPr="000B7EEE">
        <w:rPr>
          <w:rFonts w:ascii="Times New Roman" w:hAnsi="Times New Roman" w:cs="Times New Roman"/>
          <w:sz w:val="24"/>
          <w:szCs w:val="24"/>
          <w:lang w:val="uk-UA"/>
        </w:rPr>
        <w:t>5</w:t>
      </w:r>
      <w:r w:rsidRPr="000B7EEE">
        <w:rPr>
          <w:rFonts w:ascii="Times New Roman" w:hAnsi="Times New Roman" w:cs="Times New Roman"/>
          <w:sz w:val="24"/>
          <w:szCs w:val="24"/>
          <w:lang w:val="uk-UA"/>
        </w:rPr>
        <w:t xml:space="preserve"> року.</w:t>
      </w:r>
    </w:p>
    <w:p w:rsidR="008C3BB8" w:rsidRPr="000B7EEE" w:rsidRDefault="008C3BB8" w:rsidP="00D046BA">
      <w:pPr>
        <w:spacing w:after="0"/>
        <w:ind w:leftChars="0" w:left="0" w:firstLineChars="0" w:firstLine="567"/>
        <w:jc w:val="both"/>
        <w:rPr>
          <w:rFonts w:ascii="Times New Roman" w:hAnsi="Times New Roman" w:cs="Times New Roman"/>
          <w:sz w:val="24"/>
          <w:szCs w:val="24"/>
          <w:lang w:val="uk-UA"/>
        </w:rPr>
      </w:pPr>
    </w:p>
    <w:p w:rsidR="008C3BB8" w:rsidRPr="000B7EEE" w:rsidRDefault="008C3BB8" w:rsidP="00D046BA">
      <w:pPr>
        <w:spacing w:after="0"/>
        <w:ind w:leftChars="0" w:left="0" w:firstLineChars="0" w:firstLine="567"/>
        <w:rPr>
          <w:rFonts w:ascii="Times New Roman" w:hAnsi="Times New Roman" w:cs="Times New Roman"/>
          <w:b/>
          <w:sz w:val="24"/>
          <w:szCs w:val="24"/>
          <w:lang w:val="uk-UA"/>
        </w:rPr>
      </w:pPr>
    </w:p>
    <w:p w:rsidR="008C3BB8" w:rsidRPr="000B7EEE" w:rsidRDefault="008C3BB8" w:rsidP="00D046BA">
      <w:pPr>
        <w:spacing w:after="0"/>
        <w:ind w:leftChars="0" w:left="0" w:firstLineChars="0" w:firstLine="567"/>
        <w:rPr>
          <w:rFonts w:ascii="Times New Roman" w:hAnsi="Times New Roman" w:cs="Times New Roman"/>
          <w:b/>
          <w:sz w:val="24"/>
          <w:szCs w:val="24"/>
          <w:lang w:val="uk-UA"/>
        </w:rPr>
      </w:pPr>
    </w:p>
    <w:p w:rsidR="008C3BB8" w:rsidRPr="000B7EEE" w:rsidRDefault="008C3BB8" w:rsidP="00D046BA">
      <w:pPr>
        <w:shd w:val="clear" w:color="auto" w:fill="FFFFFF"/>
        <w:spacing w:after="0"/>
        <w:ind w:leftChars="0" w:left="0" w:firstLineChars="0" w:firstLine="567"/>
        <w:rPr>
          <w:rFonts w:ascii="Times New Roman" w:hAnsi="Times New Roman" w:cs="Times New Roman"/>
          <w:sz w:val="24"/>
          <w:szCs w:val="24"/>
          <w:lang w:val="uk-UA"/>
        </w:rPr>
      </w:pPr>
    </w:p>
    <w:p w:rsidR="008C3BB8" w:rsidRPr="000B7EEE" w:rsidRDefault="008C3BB8" w:rsidP="00D046BA">
      <w:pPr>
        <w:spacing w:after="0"/>
        <w:ind w:leftChars="0" w:left="0" w:firstLineChars="0" w:firstLine="567"/>
        <w:rPr>
          <w:rFonts w:ascii="Times New Roman" w:hAnsi="Times New Roman" w:cs="Times New Roman"/>
          <w:b/>
          <w:sz w:val="24"/>
          <w:szCs w:val="24"/>
          <w:lang w:val="uk-UA"/>
        </w:rPr>
        <w:sectPr w:rsidR="008C3BB8" w:rsidRPr="000B7EEE" w:rsidSect="00B7385E">
          <w:pgSz w:w="11906" w:h="16838"/>
          <w:pgMar w:top="1134" w:right="567" w:bottom="851" w:left="1701" w:header="709" w:footer="709" w:gutter="0"/>
          <w:cols w:space="708"/>
          <w:docGrid w:linePitch="360"/>
        </w:sectPr>
      </w:pPr>
    </w:p>
    <w:p w:rsidR="008C3BB8" w:rsidRPr="00B04983" w:rsidRDefault="00BE0456" w:rsidP="00D046BA">
      <w:pPr>
        <w:suppressAutoHyphens w:val="0"/>
        <w:spacing w:after="0"/>
        <w:ind w:leftChars="2705" w:left="5953" w:right="-143" w:firstLineChars="0" w:hanging="2"/>
        <w:textAlignment w:val="auto"/>
        <w:outlineLvl w:val="9"/>
        <w:rPr>
          <w:rFonts w:ascii="Times New Roman" w:eastAsia="Times New Roman" w:hAnsi="Times New Roman" w:cstheme="minorBidi"/>
          <w:b/>
          <w:position w:val="0"/>
          <w:sz w:val="24"/>
          <w:szCs w:val="24"/>
          <w:lang w:val="uk-UA"/>
        </w:rPr>
      </w:pPr>
      <w:r>
        <w:rPr>
          <w:rFonts w:ascii="Times New Roman" w:eastAsia="Times New Roman" w:hAnsi="Times New Roman" w:cstheme="minorBidi"/>
          <w:b/>
          <w:position w:val="0"/>
          <w:sz w:val="24"/>
          <w:szCs w:val="24"/>
          <w:lang w:val="uk-UA"/>
        </w:rPr>
        <w:lastRenderedPageBreak/>
        <w:t xml:space="preserve">Додаток </w:t>
      </w:r>
    </w:p>
    <w:p w:rsidR="00BE0456" w:rsidRDefault="008C3BB8" w:rsidP="00D046BA">
      <w:pPr>
        <w:suppressAutoHyphens w:val="0"/>
        <w:spacing w:after="0"/>
        <w:ind w:leftChars="2705" w:left="5953" w:right="-143" w:firstLineChars="0" w:hanging="2"/>
        <w:textAlignment w:val="auto"/>
        <w:outlineLvl w:val="9"/>
        <w:rPr>
          <w:rFonts w:ascii="Times New Roman" w:eastAsia="Times New Roman" w:hAnsi="Times New Roman" w:cstheme="minorBidi"/>
          <w:b/>
          <w:position w:val="0"/>
          <w:sz w:val="24"/>
          <w:szCs w:val="24"/>
          <w:lang w:val="uk-UA"/>
        </w:rPr>
      </w:pPr>
      <w:r w:rsidRPr="00B04983">
        <w:rPr>
          <w:rFonts w:ascii="Times New Roman" w:eastAsia="Times New Roman" w:hAnsi="Times New Roman" w:cstheme="minorBidi"/>
          <w:b/>
          <w:position w:val="0"/>
          <w:sz w:val="24"/>
          <w:szCs w:val="24"/>
          <w:lang w:val="uk-UA"/>
        </w:rPr>
        <w:t>до Програми</w:t>
      </w:r>
      <w:r w:rsidR="00E75D54" w:rsidRPr="00B04983">
        <w:rPr>
          <w:rFonts w:ascii="Times New Roman" w:eastAsia="Times New Roman" w:hAnsi="Times New Roman" w:cstheme="minorBidi"/>
          <w:b/>
          <w:position w:val="0"/>
          <w:sz w:val="24"/>
          <w:szCs w:val="24"/>
          <w:lang w:val="uk-UA"/>
        </w:rPr>
        <w:t xml:space="preserve"> </w:t>
      </w:r>
      <w:r w:rsidRPr="00B04983">
        <w:rPr>
          <w:rFonts w:ascii="Times New Roman" w:eastAsia="Times New Roman" w:hAnsi="Times New Roman" w:cstheme="minorBidi"/>
          <w:b/>
          <w:position w:val="0"/>
          <w:sz w:val="24"/>
          <w:szCs w:val="24"/>
          <w:lang w:val="uk-UA"/>
        </w:rPr>
        <w:t xml:space="preserve">збільшення статутного </w:t>
      </w:r>
      <w:r w:rsidR="00355326" w:rsidRPr="00B04983">
        <w:rPr>
          <w:rFonts w:ascii="Times New Roman" w:eastAsia="Times New Roman" w:hAnsi="Times New Roman" w:cstheme="minorBidi"/>
          <w:b/>
          <w:position w:val="0"/>
          <w:sz w:val="24"/>
          <w:szCs w:val="24"/>
          <w:lang w:val="uk-UA"/>
        </w:rPr>
        <w:t>капіталу</w:t>
      </w:r>
      <w:r w:rsidRPr="00B04983">
        <w:rPr>
          <w:rFonts w:ascii="Times New Roman" w:eastAsia="Times New Roman" w:hAnsi="Times New Roman" w:cstheme="minorBidi"/>
          <w:b/>
          <w:position w:val="0"/>
          <w:sz w:val="24"/>
          <w:szCs w:val="24"/>
          <w:lang w:val="uk-UA"/>
        </w:rPr>
        <w:t> </w:t>
      </w:r>
    </w:p>
    <w:p w:rsidR="008C3BB8" w:rsidRPr="00B04983" w:rsidRDefault="00BE0456" w:rsidP="00D046BA">
      <w:pPr>
        <w:suppressAutoHyphens w:val="0"/>
        <w:spacing w:after="0"/>
        <w:ind w:leftChars="2705" w:left="5953" w:right="-143" w:firstLineChars="0" w:hanging="2"/>
        <w:textAlignment w:val="auto"/>
        <w:outlineLvl w:val="9"/>
        <w:rPr>
          <w:rFonts w:ascii="Times New Roman" w:eastAsia="Times New Roman" w:hAnsi="Times New Roman" w:cstheme="minorBidi"/>
          <w:b/>
          <w:position w:val="0"/>
          <w:sz w:val="24"/>
          <w:szCs w:val="24"/>
          <w:lang w:val="uk-UA"/>
        </w:rPr>
      </w:pPr>
      <w:r>
        <w:rPr>
          <w:rFonts w:ascii="Times New Roman" w:eastAsia="Times New Roman" w:hAnsi="Times New Roman" w:cstheme="minorBidi"/>
          <w:b/>
          <w:position w:val="0"/>
          <w:sz w:val="24"/>
          <w:szCs w:val="24"/>
          <w:lang w:val="uk-UA"/>
        </w:rPr>
        <w:t>Комунального</w:t>
      </w:r>
      <w:r w:rsidR="00BC4CD2" w:rsidRPr="00B04983">
        <w:rPr>
          <w:rFonts w:ascii="Times New Roman" w:eastAsia="Times New Roman" w:hAnsi="Times New Roman" w:cstheme="minorBidi"/>
          <w:b/>
          <w:position w:val="0"/>
          <w:sz w:val="24"/>
          <w:szCs w:val="24"/>
          <w:lang w:val="uk-UA"/>
        </w:rPr>
        <w:t xml:space="preserve"> підприємства</w:t>
      </w:r>
      <w:r w:rsidR="00AE53CA" w:rsidRPr="00B04983">
        <w:rPr>
          <w:rFonts w:ascii="Times New Roman" w:eastAsia="Times New Roman" w:hAnsi="Times New Roman" w:cstheme="minorBidi"/>
          <w:b/>
          <w:position w:val="0"/>
          <w:sz w:val="24"/>
          <w:szCs w:val="24"/>
          <w:lang w:val="uk-UA"/>
        </w:rPr>
        <w:t xml:space="preserve"> «Ільїнський ярмарок</w:t>
      </w:r>
      <w:r w:rsidR="008C3BB8" w:rsidRPr="00B04983">
        <w:rPr>
          <w:rFonts w:ascii="Times New Roman" w:eastAsia="Times New Roman" w:hAnsi="Times New Roman" w:cstheme="minorBidi"/>
          <w:b/>
          <w:position w:val="0"/>
          <w:sz w:val="24"/>
          <w:szCs w:val="24"/>
          <w:lang w:val="uk-UA"/>
        </w:rPr>
        <w:t>»</w:t>
      </w:r>
      <w:r w:rsidR="00E75D54" w:rsidRPr="00B04983">
        <w:rPr>
          <w:rFonts w:ascii="Times New Roman" w:eastAsia="Times New Roman" w:hAnsi="Times New Roman" w:cstheme="minorBidi"/>
          <w:b/>
          <w:position w:val="0"/>
          <w:sz w:val="24"/>
          <w:szCs w:val="24"/>
          <w:lang w:val="uk-UA"/>
        </w:rPr>
        <w:t xml:space="preserve"> </w:t>
      </w:r>
      <w:r w:rsidR="008C3BB8" w:rsidRPr="00B04983">
        <w:rPr>
          <w:rFonts w:ascii="Times New Roman" w:eastAsia="Times New Roman" w:hAnsi="Times New Roman" w:cstheme="minorBidi"/>
          <w:b/>
          <w:position w:val="0"/>
          <w:sz w:val="24"/>
          <w:szCs w:val="24"/>
          <w:lang w:val="uk-UA"/>
        </w:rPr>
        <w:t>Роменської міської ради на 202</w:t>
      </w:r>
      <w:r w:rsidR="002E289C" w:rsidRPr="00B04983">
        <w:rPr>
          <w:rFonts w:ascii="Times New Roman" w:eastAsia="Times New Roman" w:hAnsi="Times New Roman" w:cstheme="minorBidi"/>
          <w:b/>
          <w:position w:val="0"/>
          <w:sz w:val="24"/>
          <w:szCs w:val="24"/>
          <w:lang w:val="uk-UA"/>
        </w:rPr>
        <w:t>5</w:t>
      </w:r>
      <w:r w:rsidR="008C3BB8" w:rsidRPr="00B04983">
        <w:rPr>
          <w:rFonts w:ascii="Times New Roman" w:eastAsia="Times New Roman" w:hAnsi="Times New Roman" w:cstheme="minorBidi"/>
          <w:b/>
          <w:position w:val="0"/>
          <w:sz w:val="24"/>
          <w:szCs w:val="24"/>
          <w:lang w:val="uk-UA"/>
        </w:rPr>
        <w:t xml:space="preserve"> рік»</w:t>
      </w:r>
    </w:p>
    <w:p w:rsidR="008C3BB8" w:rsidRPr="000B7EEE" w:rsidRDefault="008C3BB8" w:rsidP="00D046BA">
      <w:pPr>
        <w:spacing w:after="0"/>
        <w:ind w:leftChars="0" w:left="0" w:firstLineChars="0" w:firstLine="567"/>
        <w:rPr>
          <w:rFonts w:ascii="Times New Roman" w:hAnsi="Times New Roman" w:cs="Times New Roman"/>
          <w:b/>
          <w:sz w:val="24"/>
          <w:szCs w:val="24"/>
          <w:lang w:val="uk-UA"/>
        </w:rPr>
      </w:pPr>
    </w:p>
    <w:p w:rsidR="00BE0456" w:rsidRPr="00BE0456" w:rsidRDefault="00BE0456" w:rsidP="00D046BA">
      <w:pPr>
        <w:tabs>
          <w:tab w:val="left" w:pos="708"/>
          <w:tab w:val="left" w:pos="1416"/>
          <w:tab w:val="left" w:pos="2124"/>
          <w:tab w:val="left" w:pos="2832"/>
        </w:tabs>
        <w:suppressAutoHyphens w:val="0"/>
        <w:spacing w:after="0"/>
        <w:ind w:leftChars="0" w:left="0" w:firstLineChars="0" w:hanging="2"/>
        <w:contextualSpacing/>
        <w:jc w:val="both"/>
        <w:textDirection w:val="lrTb"/>
        <w:textAlignment w:val="auto"/>
        <w:outlineLvl w:val="9"/>
        <w:rPr>
          <w:rFonts w:ascii="Times New Roman" w:eastAsia="Times New Roman" w:hAnsi="Times New Roman" w:cs="Times New Roman"/>
          <w:position w:val="0"/>
          <w:sz w:val="24"/>
          <w:szCs w:val="24"/>
          <w:lang w:val="uk-UA"/>
        </w:rPr>
      </w:pPr>
    </w:p>
    <w:p w:rsidR="00BE0456" w:rsidRPr="00BE0456" w:rsidRDefault="00BE0456" w:rsidP="00D046BA">
      <w:pPr>
        <w:tabs>
          <w:tab w:val="left" w:pos="708"/>
          <w:tab w:val="left" w:pos="1416"/>
          <w:tab w:val="left" w:pos="2124"/>
          <w:tab w:val="left" w:pos="2832"/>
        </w:tabs>
        <w:suppressAutoHyphens w:val="0"/>
        <w:spacing w:after="0"/>
        <w:ind w:leftChars="0" w:left="0" w:firstLineChars="0" w:hanging="2"/>
        <w:contextualSpacing/>
        <w:jc w:val="center"/>
        <w:textDirection w:val="lrTb"/>
        <w:textAlignment w:val="auto"/>
        <w:outlineLvl w:val="9"/>
        <w:rPr>
          <w:rFonts w:ascii="Times New Roman" w:eastAsia="Times New Roman" w:hAnsi="Times New Roman" w:cs="Times New Roman"/>
          <w:b/>
          <w:position w:val="0"/>
          <w:sz w:val="24"/>
          <w:szCs w:val="24"/>
          <w:lang w:val="uk-UA"/>
        </w:rPr>
      </w:pPr>
      <w:r>
        <w:rPr>
          <w:rFonts w:ascii="Times New Roman" w:eastAsia="Times New Roman" w:hAnsi="Times New Roman" w:cs="Times New Roman"/>
          <w:b/>
          <w:position w:val="0"/>
          <w:sz w:val="24"/>
          <w:szCs w:val="24"/>
          <w:lang w:val="uk-UA"/>
        </w:rPr>
        <w:t xml:space="preserve">Перелік заходів та обсягів </w:t>
      </w:r>
      <w:r w:rsidRPr="00BE0456">
        <w:rPr>
          <w:rFonts w:ascii="Times New Roman" w:eastAsia="Times New Roman" w:hAnsi="Times New Roman" w:cs="Times New Roman"/>
          <w:b/>
          <w:position w:val="0"/>
          <w:sz w:val="24"/>
          <w:szCs w:val="24"/>
          <w:lang w:val="uk-UA"/>
        </w:rPr>
        <w:t xml:space="preserve"> фінансування</w:t>
      </w:r>
    </w:p>
    <w:p w:rsidR="00BE0456" w:rsidRPr="00BE0456" w:rsidRDefault="00BE0456" w:rsidP="00D046BA">
      <w:pPr>
        <w:tabs>
          <w:tab w:val="left" w:pos="708"/>
          <w:tab w:val="left" w:pos="1416"/>
          <w:tab w:val="left" w:pos="2124"/>
          <w:tab w:val="left" w:pos="2832"/>
        </w:tabs>
        <w:suppressAutoHyphens w:val="0"/>
        <w:spacing w:after="0"/>
        <w:ind w:leftChars="0" w:firstLineChars="0"/>
        <w:contextualSpacing/>
        <w:jc w:val="center"/>
        <w:textDirection w:val="lrTb"/>
        <w:textAlignment w:val="auto"/>
        <w:outlineLvl w:val="9"/>
        <w:rPr>
          <w:rFonts w:ascii="Times New Roman" w:eastAsia="Times New Roman" w:hAnsi="Times New Roman" w:cs="Times New Roman"/>
          <w:b/>
          <w:position w:val="0"/>
          <w:sz w:val="24"/>
          <w:szCs w:val="24"/>
          <w:lang w:val="uk-UA"/>
        </w:rPr>
      </w:pPr>
      <w:r w:rsidRPr="00BE0456">
        <w:rPr>
          <w:rFonts w:ascii="Times New Roman" w:eastAsia="Times New Roman" w:hAnsi="Times New Roman" w:cs="Times New Roman"/>
          <w:b/>
          <w:position w:val="0"/>
          <w:sz w:val="24"/>
          <w:szCs w:val="24"/>
          <w:lang w:val="uk-UA"/>
        </w:rPr>
        <w:t xml:space="preserve">Програми збільшення статутного капіталу </w:t>
      </w:r>
    </w:p>
    <w:p w:rsidR="00BE0456" w:rsidRDefault="00BE0456" w:rsidP="00D046BA">
      <w:pPr>
        <w:tabs>
          <w:tab w:val="left" w:pos="708"/>
          <w:tab w:val="left" w:pos="1416"/>
          <w:tab w:val="left" w:pos="2124"/>
          <w:tab w:val="left" w:pos="2832"/>
        </w:tabs>
        <w:suppressAutoHyphens w:val="0"/>
        <w:spacing w:after="0"/>
        <w:ind w:leftChars="0" w:firstLineChars="0"/>
        <w:contextualSpacing/>
        <w:jc w:val="center"/>
        <w:textDirection w:val="lrTb"/>
        <w:textAlignment w:val="auto"/>
        <w:outlineLvl w:val="9"/>
        <w:rPr>
          <w:rFonts w:ascii="Times New Roman" w:eastAsia="Times New Roman" w:hAnsi="Times New Roman" w:cs="Times New Roman"/>
          <w:b/>
          <w:position w:val="0"/>
          <w:sz w:val="24"/>
          <w:szCs w:val="24"/>
          <w:lang w:val="uk-UA"/>
        </w:rPr>
      </w:pPr>
      <w:r w:rsidRPr="00BE0456">
        <w:rPr>
          <w:rFonts w:ascii="Times New Roman" w:eastAsia="Times New Roman" w:hAnsi="Times New Roman" w:cs="Times New Roman"/>
          <w:b/>
          <w:position w:val="0"/>
          <w:sz w:val="24"/>
          <w:szCs w:val="24"/>
          <w:lang w:val="uk-UA"/>
        </w:rPr>
        <w:t>Комунального підприємства «Ільїнський ярмарок» Роменської міської ради</w:t>
      </w:r>
    </w:p>
    <w:p w:rsidR="00BE0456" w:rsidRPr="00BE0456" w:rsidRDefault="00BE0456" w:rsidP="00D046BA">
      <w:pPr>
        <w:tabs>
          <w:tab w:val="left" w:pos="708"/>
          <w:tab w:val="left" w:pos="1416"/>
          <w:tab w:val="left" w:pos="2124"/>
          <w:tab w:val="left" w:pos="2832"/>
        </w:tabs>
        <w:suppressAutoHyphens w:val="0"/>
        <w:spacing w:after="0"/>
        <w:ind w:leftChars="0" w:firstLineChars="0"/>
        <w:contextualSpacing/>
        <w:jc w:val="center"/>
        <w:textDirection w:val="lrTb"/>
        <w:textAlignment w:val="auto"/>
        <w:outlineLvl w:val="9"/>
        <w:rPr>
          <w:rFonts w:ascii="Times New Roman" w:eastAsia="Times New Roman" w:hAnsi="Times New Roman" w:cs="Times New Roman"/>
          <w:b/>
          <w:position w:val="0"/>
          <w:sz w:val="24"/>
          <w:szCs w:val="24"/>
          <w:lang w:val="uk-UA"/>
        </w:rPr>
      </w:pPr>
      <w:r w:rsidRPr="00BE0456">
        <w:rPr>
          <w:rFonts w:ascii="Times New Roman" w:eastAsia="Times New Roman" w:hAnsi="Times New Roman" w:cs="Times New Roman"/>
          <w:b/>
          <w:position w:val="0"/>
          <w:sz w:val="24"/>
          <w:szCs w:val="24"/>
          <w:lang w:val="uk-UA"/>
        </w:rPr>
        <w:t xml:space="preserve"> на 2025 рік»</w:t>
      </w:r>
    </w:p>
    <w:p w:rsidR="00BE0456" w:rsidRPr="00BE0456" w:rsidRDefault="00BE0456" w:rsidP="00D046BA">
      <w:pPr>
        <w:tabs>
          <w:tab w:val="left" w:pos="708"/>
          <w:tab w:val="left" w:pos="1416"/>
          <w:tab w:val="left" w:pos="2124"/>
          <w:tab w:val="left" w:pos="2832"/>
        </w:tabs>
        <w:suppressAutoHyphens w:val="0"/>
        <w:spacing w:after="0"/>
        <w:ind w:leftChars="0" w:left="0" w:firstLineChars="0" w:hanging="2"/>
        <w:contextualSpacing/>
        <w:jc w:val="center"/>
        <w:textDirection w:val="lrTb"/>
        <w:textAlignment w:val="auto"/>
        <w:outlineLvl w:val="9"/>
        <w:rPr>
          <w:rFonts w:ascii="Times New Roman" w:eastAsia="Times New Roman" w:hAnsi="Times New Roman" w:cs="Times New Roman"/>
          <w:bCs/>
          <w:position w:val="0"/>
          <w:sz w:val="24"/>
          <w:szCs w:val="24"/>
          <w:lang w:val="uk-UA"/>
        </w:rPr>
      </w:pPr>
      <w:r w:rsidRPr="00BE0456">
        <w:rPr>
          <w:rFonts w:ascii="Times New Roman" w:eastAsia="Times New Roman" w:hAnsi="Times New Roman" w:cs="Times New Roman"/>
          <w:b/>
          <w:bCs/>
          <w:position w:val="0"/>
          <w:sz w:val="24"/>
          <w:szCs w:val="24"/>
          <w:lang w:val="uk-UA"/>
        </w:rPr>
        <w:t xml:space="preserve"> </w:t>
      </w:r>
      <w:r w:rsidRPr="00BE0456">
        <w:rPr>
          <w:rFonts w:ascii="Times New Roman" w:eastAsia="Times New Roman" w:hAnsi="Times New Roman" w:cs="Times New Roman"/>
          <w:bCs/>
          <w:position w:val="0"/>
          <w:sz w:val="24"/>
          <w:szCs w:val="24"/>
          <w:lang w:val="uk-UA"/>
        </w:rPr>
        <w:t>(в новій редакції)</w:t>
      </w:r>
    </w:p>
    <w:p w:rsidR="00160F4A" w:rsidRPr="000B7EEE" w:rsidRDefault="00160F4A" w:rsidP="00D046BA">
      <w:pPr>
        <w:spacing w:after="0"/>
        <w:ind w:leftChars="0" w:left="0" w:firstLineChars="0" w:firstLine="567"/>
        <w:rPr>
          <w:rFonts w:ascii="Times New Roman" w:hAnsi="Times New Roman" w:cs="Times New Roman"/>
          <w:b/>
          <w:sz w:val="24"/>
          <w:szCs w:val="24"/>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3827"/>
        <w:gridCol w:w="1843"/>
      </w:tblGrid>
      <w:tr w:rsidR="00160F4A" w:rsidRPr="000B7EEE" w:rsidTr="00B7385E">
        <w:trPr>
          <w:trHeight w:val="890"/>
        </w:trPr>
        <w:tc>
          <w:tcPr>
            <w:tcW w:w="675" w:type="dxa"/>
            <w:vAlign w:val="center"/>
          </w:tcPr>
          <w:p w:rsidR="00160F4A" w:rsidRPr="000B7EEE" w:rsidRDefault="00160F4A" w:rsidP="00D046BA">
            <w:pPr>
              <w:spacing w:after="0"/>
              <w:ind w:leftChars="0" w:left="0" w:firstLineChars="0" w:firstLine="567"/>
              <w:rPr>
                <w:rFonts w:ascii="Times New Roman" w:hAnsi="Times New Roman" w:cs="Times New Roman"/>
                <w:b/>
                <w:sz w:val="24"/>
                <w:szCs w:val="24"/>
                <w:lang w:val="uk-UA" w:eastAsia="en-US"/>
              </w:rPr>
            </w:pPr>
            <w:r w:rsidRPr="000B7EEE">
              <w:rPr>
                <w:rFonts w:ascii="Times New Roman" w:hAnsi="Times New Roman" w:cs="Times New Roman"/>
                <w:b/>
                <w:sz w:val="24"/>
                <w:szCs w:val="24"/>
                <w:lang w:val="uk-UA" w:eastAsia="en-US"/>
              </w:rPr>
              <w:t>№ з/п</w:t>
            </w:r>
          </w:p>
        </w:tc>
        <w:tc>
          <w:tcPr>
            <w:tcW w:w="3261" w:type="dxa"/>
            <w:vAlign w:val="center"/>
          </w:tcPr>
          <w:p w:rsidR="00160F4A" w:rsidRPr="000B7EEE" w:rsidRDefault="00160F4A" w:rsidP="00D046BA">
            <w:pPr>
              <w:spacing w:after="0"/>
              <w:ind w:leftChars="0" w:left="0" w:firstLineChars="0" w:firstLine="567"/>
              <w:rPr>
                <w:rFonts w:ascii="Times New Roman" w:hAnsi="Times New Roman" w:cs="Times New Roman"/>
                <w:b/>
                <w:sz w:val="24"/>
                <w:szCs w:val="24"/>
                <w:lang w:val="uk-UA" w:eastAsia="en-US"/>
              </w:rPr>
            </w:pPr>
            <w:r w:rsidRPr="000B7EEE">
              <w:rPr>
                <w:rFonts w:ascii="Times New Roman" w:hAnsi="Times New Roman" w:cs="Times New Roman"/>
                <w:b/>
                <w:sz w:val="24"/>
                <w:szCs w:val="24"/>
                <w:lang w:val="uk-UA" w:eastAsia="en-US"/>
              </w:rPr>
              <w:t>Напрямок</w:t>
            </w:r>
          </w:p>
        </w:tc>
        <w:tc>
          <w:tcPr>
            <w:tcW w:w="3827" w:type="dxa"/>
            <w:vAlign w:val="center"/>
          </w:tcPr>
          <w:p w:rsidR="00160F4A" w:rsidRPr="000B7EEE" w:rsidRDefault="00160F4A" w:rsidP="00D046BA">
            <w:pPr>
              <w:spacing w:after="0"/>
              <w:ind w:leftChars="0" w:left="0" w:firstLineChars="0" w:firstLine="567"/>
              <w:rPr>
                <w:rFonts w:ascii="Times New Roman" w:hAnsi="Times New Roman" w:cs="Times New Roman"/>
                <w:b/>
                <w:sz w:val="24"/>
                <w:szCs w:val="24"/>
                <w:lang w:val="uk-UA" w:eastAsia="en-US"/>
              </w:rPr>
            </w:pPr>
            <w:r w:rsidRPr="000B7EEE">
              <w:rPr>
                <w:rFonts w:ascii="Times New Roman" w:hAnsi="Times New Roman" w:cs="Times New Roman"/>
                <w:b/>
                <w:sz w:val="24"/>
                <w:szCs w:val="24"/>
                <w:lang w:val="uk-UA" w:eastAsia="en-US"/>
              </w:rPr>
              <w:t>Заходи</w:t>
            </w:r>
          </w:p>
        </w:tc>
        <w:tc>
          <w:tcPr>
            <w:tcW w:w="1843" w:type="dxa"/>
            <w:vAlign w:val="center"/>
          </w:tcPr>
          <w:p w:rsidR="00160F4A" w:rsidRPr="000B7EEE" w:rsidRDefault="00160F4A" w:rsidP="00D046BA">
            <w:pPr>
              <w:spacing w:after="0"/>
              <w:ind w:leftChars="0" w:left="0" w:firstLineChars="0" w:firstLine="567"/>
              <w:rPr>
                <w:rFonts w:ascii="Times New Roman" w:hAnsi="Times New Roman" w:cs="Times New Roman"/>
                <w:b/>
                <w:sz w:val="24"/>
                <w:szCs w:val="24"/>
                <w:lang w:val="uk-UA" w:eastAsia="en-US"/>
              </w:rPr>
            </w:pPr>
            <w:r w:rsidRPr="000B7EEE">
              <w:rPr>
                <w:rFonts w:ascii="Times New Roman" w:hAnsi="Times New Roman" w:cs="Times New Roman"/>
                <w:b/>
                <w:sz w:val="24"/>
                <w:szCs w:val="24"/>
                <w:lang w:val="uk-UA" w:eastAsia="en-US"/>
              </w:rPr>
              <w:t>Обсяги фінансування, тис. грн</w:t>
            </w:r>
          </w:p>
        </w:tc>
      </w:tr>
      <w:tr w:rsidR="00D65480" w:rsidRPr="000B7EEE" w:rsidTr="00B7385E">
        <w:trPr>
          <w:trHeight w:val="1280"/>
        </w:trPr>
        <w:tc>
          <w:tcPr>
            <w:tcW w:w="675" w:type="dxa"/>
            <w:vAlign w:val="center"/>
          </w:tcPr>
          <w:p w:rsidR="00D65480" w:rsidRPr="000B7EEE" w:rsidRDefault="00EB1BE4" w:rsidP="00D046BA">
            <w:pPr>
              <w:spacing w:after="0"/>
              <w:ind w:leftChars="0" w:left="0" w:firstLineChars="0" w:firstLine="567"/>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w:t>
            </w:r>
            <w:r w:rsidR="00D65480" w:rsidRPr="000B7EEE">
              <w:rPr>
                <w:rFonts w:ascii="Times New Roman" w:hAnsi="Times New Roman" w:cs="Times New Roman"/>
                <w:sz w:val="24"/>
                <w:szCs w:val="24"/>
                <w:lang w:val="uk-UA" w:eastAsia="en-US"/>
              </w:rPr>
              <w:t>1</w:t>
            </w:r>
          </w:p>
        </w:tc>
        <w:tc>
          <w:tcPr>
            <w:tcW w:w="3261" w:type="dxa"/>
            <w:vAlign w:val="center"/>
          </w:tcPr>
          <w:p w:rsidR="00D65480" w:rsidRPr="000B7EEE" w:rsidRDefault="00D65480" w:rsidP="00D046BA">
            <w:pPr>
              <w:spacing w:after="0"/>
              <w:ind w:leftChars="0" w:left="0" w:firstLineChars="0" w:firstLine="0"/>
              <w:rPr>
                <w:rFonts w:ascii="Times New Roman" w:hAnsi="Times New Roman" w:cs="Times New Roman"/>
                <w:sz w:val="24"/>
                <w:szCs w:val="24"/>
                <w:lang w:val="uk-UA" w:eastAsia="en-US"/>
              </w:rPr>
            </w:pPr>
            <w:r w:rsidRPr="000B7EEE">
              <w:rPr>
                <w:rFonts w:ascii="Times New Roman" w:hAnsi="Times New Roman" w:cs="Times New Roman"/>
                <w:sz w:val="24"/>
                <w:szCs w:val="24"/>
                <w:lang w:val="uk-UA"/>
              </w:rPr>
              <w:t>Збільшення статутного капіталу</w:t>
            </w:r>
            <w:r w:rsidRPr="000B7EEE">
              <w:rPr>
                <w:rFonts w:ascii="Times New Roman" w:hAnsi="Times New Roman" w:cs="Times New Roman"/>
                <w:sz w:val="24"/>
                <w:szCs w:val="24"/>
              </w:rPr>
              <w:t> </w:t>
            </w:r>
            <w:r w:rsidR="00BC4CD2" w:rsidRPr="000B7EEE">
              <w:rPr>
                <w:rFonts w:ascii="Times New Roman" w:hAnsi="Times New Roman" w:cs="Times New Roman"/>
                <w:sz w:val="24"/>
                <w:szCs w:val="24"/>
                <w:lang w:val="uk-UA"/>
              </w:rPr>
              <w:t>Комунального підприємства</w:t>
            </w:r>
            <w:r w:rsidR="00740DDE" w:rsidRPr="000B7EEE">
              <w:rPr>
                <w:rFonts w:ascii="Times New Roman" w:hAnsi="Times New Roman" w:cs="Times New Roman"/>
                <w:sz w:val="24"/>
                <w:szCs w:val="24"/>
                <w:lang w:val="uk-UA"/>
              </w:rPr>
              <w:t xml:space="preserve"> «Ільїнський ярмарок</w:t>
            </w:r>
            <w:r w:rsidRPr="000B7EEE">
              <w:rPr>
                <w:rFonts w:ascii="Times New Roman" w:hAnsi="Times New Roman" w:cs="Times New Roman"/>
                <w:sz w:val="24"/>
                <w:szCs w:val="24"/>
                <w:lang w:val="uk-UA"/>
              </w:rPr>
              <w:t>» Роменської міської ради</w:t>
            </w:r>
          </w:p>
        </w:tc>
        <w:tc>
          <w:tcPr>
            <w:tcW w:w="3827" w:type="dxa"/>
            <w:vAlign w:val="center"/>
          </w:tcPr>
          <w:p w:rsidR="00D65480" w:rsidRPr="000B7EEE" w:rsidRDefault="00D65480" w:rsidP="00D046BA">
            <w:pPr>
              <w:ind w:leftChars="0" w:left="0" w:firstLineChars="0" w:firstLine="0"/>
              <w:rPr>
                <w:rFonts w:ascii="Times New Roman" w:hAnsi="Times New Roman" w:cs="Times New Roman"/>
                <w:sz w:val="24"/>
                <w:szCs w:val="24"/>
                <w:lang w:val="uk-UA"/>
              </w:rPr>
            </w:pPr>
            <w:r w:rsidRPr="000B7EEE">
              <w:rPr>
                <w:rStyle w:val="rvts7"/>
                <w:rFonts w:ascii="Times New Roman" w:hAnsi="Times New Roman" w:cs="Times New Roman"/>
                <w:sz w:val="24"/>
                <w:szCs w:val="24"/>
                <w:lang w:val="uk-UA"/>
              </w:rPr>
              <w:t>При</w:t>
            </w:r>
            <w:r w:rsidR="00740DDE" w:rsidRPr="000B7EEE">
              <w:rPr>
                <w:rStyle w:val="rvts7"/>
                <w:rFonts w:ascii="Times New Roman" w:hAnsi="Times New Roman" w:cs="Times New Roman"/>
                <w:sz w:val="24"/>
                <w:szCs w:val="24"/>
                <w:lang w:val="uk-UA"/>
              </w:rPr>
              <w:t xml:space="preserve">дбання обладнання (повітродуву ранцевого ) </w:t>
            </w:r>
          </w:p>
        </w:tc>
        <w:tc>
          <w:tcPr>
            <w:tcW w:w="1843" w:type="dxa"/>
            <w:vAlign w:val="center"/>
          </w:tcPr>
          <w:p w:rsidR="00D65480" w:rsidRPr="000B7EEE" w:rsidRDefault="00740DDE" w:rsidP="00D046BA">
            <w:pPr>
              <w:ind w:leftChars="0" w:left="0" w:firstLineChars="0" w:firstLine="567"/>
              <w:rPr>
                <w:rFonts w:ascii="Times New Roman" w:hAnsi="Times New Roman" w:cs="Times New Roman"/>
                <w:sz w:val="24"/>
                <w:szCs w:val="24"/>
                <w:lang w:val="uk-UA"/>
              </w:rPr>
            </w:pPr>
            <w:r w:rsidRPr="000B7EEE">
              <w:rPr>
                <w:rFonts w:ascii="Times New Roman" w:hAnsi="Times New Roman" w:cs="Times New Roman"/>
                <w:sz w:val="24"/>
                <w:szCs w:val="24"/>
                <w:lang w:val="uk-UA"/>
              </w:rPr>
              <w:t>30</w:t>
            </w:r>
            <w:r w:rsidR="00C675FC" w:rsidRPr="000B7EEE">
              <w:rPr>
                <w:rFonts w:ascii="Times New Roman" w:hAnsi="Times New Roman" w:cs="Times New Roman"/>
                <w:sz w:val="24"/>
                <w:szCs w:val="24"/>
                <w:lang w:val="uk-UA"/>
              </w:rPr>
              <w:t>,000</w:t>
            </w:r>
          </w:p>
        </w:tc>
      </w:tr>
      <w:tr w:rsidR="00160F4A" w:rsidRPr="000B7EEE" w:rsidTr="005644DC">
        <w:tblPrEx>
          <w:tblLook w:val="0000" w:firstRow="0" w:lastRow="0" w:firstColumn="0" w:lastColumn="0" w:noHBand="0" w:noVBand="0"/>
        </w:tblPrEx>
        <w:trPr>
          <w:trHeight w:val="457"/>
        </w:trPr>
        <w:tc>
          <w:tcPr>
            <w:tcW w:w="675" w:type="dxa"/>
          </w:tcPr>
          <w:p w:rsidR="00160F4A" w:rsidRPr="000B7EEE" w:rsidRDefault="00160F4A" w:rsidP="00D046BA">
            <w:pPr>
              <w:ind w:leftChars="0" w:left="0" w:firstLineChars="0" w:firstLine="567"/>
              <w:rPr>
                <w:rFonts w:ascii="Times New Roman" w:hAnsi="Times New Roman" w:cs="Times New Roman"/>
                <w:sz w:val="24"/>
                <w:szCs w:val="24"/>
                <w:lang w:val="uk-UA"/>
              </w:rPr>
            </w:pPr>
          </w:p>
        </w:tc>
        <w:tc>
          <w:tcPr>
            <w:tcW w:w="3261" w:type="dxa"/>
            <w:vAlign w:val="center"/>
          </w:tcPr>
          <w:p w:rsidR="00160F4A" w:rsidRPr="000B7EEE" w:rsidRDefault="00160F4A" w:rsidP="00D046BA">
            <w:pPr>
              <w:ind w:leftChars="0" w:left="0" w:firstLineChars="0" w:firstLine="567"/>
              <w:rPr>
                <w:rFonts w:ascii="Times New Roman" w:hAnsi="Times New Roman" w:cs="Times New Roman"/>
                <w:b/>
                <w:sz w:val="24"/>
                <w:szCs w:val="24"/>
                <w:lang w:val="uk-UA"/>
              </w:rPr>
            </w:pPr>
            <w:r w:rsidRPr="000B7EEE">
              <w:rPr>
                <w:rFonts w:ascii="Times New Roman" w:hAnsi="Times New Roman" w:cs="Times New Roman"/>
                <w:b/>
                <w:sz w:val="24"/>
                <w:szCs w:val="24"/>
                <w:lang w:val="uk-UA"/>
              </w:rPr>
              <w:t>Разом:</w:t>
            </w:r>
          </w:p>
        </w:tc>
        <w:tc>
          <w:tcPr>
            <w:tcW w:w="3827" w:type="dxa"/>
            <w:tcBorders>
              <w:bottom w:val="single" w:sz="4" w:space="0" w:color="auto"/>
            </w:tcBorders>
            <w:vAlign w:val="center"/>
          </w:tcPr>
          <w:p w:rsidR="00160F4A" w:rsidRPr="000B7EEE" w:rsidRDefault="00160F4A" w:rsidP="00D046BA">
            <w:pPr>
              <w:ind w:leftChars="0" w:left="0" w:firstLineChars="0" w:firstLine="567"/>
              <w:rPr>
                <w:rFonts w:ascii="Times New Roman" w:hAnsi="Times New Roman" w:cs="Times New Roman"/>
                <w:b/>
                <w:sz w:val="24"/>
                <w:szCs w:val="24"/>
                <w:lang w:val="uk-UA"/>
              </w:rPr>
            </w:pPr>
          </w:p>
        </w:tc>
        <w:tc>
          <w:tcPr>
            <w:tcW w:w="1843" w:type="dxa"/>
            <w:tcBorders>
              <w:bottom w:val="single" w:sz="4" w:space="0" w:color="auto"/>
            </w:tcBorders>
            <w:vAlign w:val="center"/>
          </w:tcPr>
          <w:p w:rsidR="00160F4A" w:rsidRPr="000B7EEE" w:rsidRDefault="00740DDE" w:rsidP="00D046BA">
            <w:pPr>
              <w:ind w:leftChars="0" w:left="0" w:firstLineChars="0" w:firstLine="567"/>
              <w:rPr>
                <w:rFonts w:ascii="Times New Roman" w:hAnsi="Times New Roman" w:cs="Times New Roman"/>
                <w:b/>
                <w:sz w:val="24"/>
                <w:szCs w:val="24"/>
                <w:lang w:val="en-US"/>
              </w:rPr>
            </w:pPr>
            <w:r w:rsidRPr="000B7EEE">
              <w:rPr>
                <w:rFonts w:ascii="Times New Roman" w:hAnsi="Times New Roman" w:cs="Times New Roman"/>
                <w:b/>
                <w:sz w:val="24"/>
                <w:szCs w:val="24"/>
                <w:lang w:val="uk-UA"/>
              </w:rPr>
              <w:t>30</w:t>
            </w:r>
            <w:r w:rsidR="00C675FC" w:rsidRPr="000B7EEE">
              <w:rPr>
                <w:rFonts w:ascii="Times New Roman" w:hAnsi="Times New Roman" w:cs="Times New Roman"/>
                <w:b/>
                <w:sz w:val="24"/>
                <w:szCs w:val="24"/>
                <w:lang w:val="uk-UA"/>
              </w:rPr>
              <w:t>,</w:t>
            </w:r>
            <w:r w:rsidRPr="000B7EEE">
              <w:rPr>
                <w:rFonts w:ascii="Times New Roman" w:hAnsi="Times New Roman" w:cs="Times New Roman"/>
                <w:b/>
                <w:sz w:val="24"/>
                <w:szCs w:val="24"/>
                <w:lang w:val="uk-UA"/>
              </w:rPr>
              <w:t>000</w:t>
            </w:r>
          </w:p>
        </w:tc>
      </w:tr>
    </w:tbl>
    <w:p w:rsidR="00160F4A" w:rsidRPr="000B7EEE" w:rsidRDefault="00160F4A" w:rsidP="00D046BA">
      <w:pPr>
        <w:spacing w:after="0"/>
        <w:ind w:leftChars="0" w:left="0" w:firstLineChars="0" w:firstLine="567"/>
        <w:rPr>
          <w:rFonts w:ascii="Times New Roman" w:hAnsi="Times New Roman" w:cs="Times New Roman"/>
          <w:b/>
          <w:sz w:val="24"/>
          <w:szCs w:val="24"/>
          <w:lang w:val="uk-UA"/>
        </w:rPr>
      </w:pPr>
    </w:p>
    <w:p w:rsidR="008C3BB8" w:rsidRPr="000B7EEE" w:rsidRDefault="008C3BB8" w:rsidP="00D046BA">
      <w:pPr>
        <w:spacing w:after="0"/>
        <w:ind w:leftChars="0" w:left="0" w:firstLineChars="0" w:firstLine="567"/>
        <w:rPr>
          <w:rFonts w:ascii="Times New Roman" w:hAnsi="Times New Roman" w:cs="Times New Roman"/>
          <w:b/>
          <w:sz w:val="24"/>
          <w:szCs w:val="24"/>
          <w:lang w:val="uk-UA"/>
        </w:rPr>
      </w:pPr>
    </w:p>
    <w:p w:rsidR="00E76687" w:rsidRDefault="00E76687" w:rsidP="00E76687">
      <w:pPr>
        <w:spacing w:after="0"/>
        <w:ind w:leftChars="0" w:left="0" w:firstLineChars="0" w:firstLine="0"/>
        <w:rPr>
          <w:rFonts w:ascii="Times New Roman" w:hAnsi="Times New Roman" w:cs="Times New Roman"/>
          <w:b/>
          <w:sz w:val="24"/>
          <w:szCs w:val="24"/>
          <w:lang w:val="uk-UA"/>
        </w:rPr>
      </w:pPr>
      <w:r>
        <w:rPr>
          <w:rFonts w:ascii="Times New Roman" w:hAnsi="Times New Roman" w:cs="Times New Roman"/>
          <w:b/>
          <w:sz w:val="24"/>
          <w:szCs w:val="24"/>
          <w:lang w:val="uk-UA"/>
        </w:rPr>
        <w:t>Секретар міської ради</w:t>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r>
      <w:r>
        <w:rPr>
          <w:rFonts w:ascii="Times New Roman" w:hAnsi="Times New Roman" w:cs="Times New Roman"/>
          <w:b/>
          <w:sz w:val="24"/>
          <w:szCs w:val="24"/>
          <w:lang w:val="uk-UA"/>
        </w:rPr>
        <w:tab/>
        <w:t>В’ячеслав ГУБАРЬ</w:t>
      </w:r>
    </w:p>
    <w:p w:rsidR="00E76687" w:rsidRDefault="00E76687" w:rsidP="00E76687">
      <w:pPr>
        <w:spacing w:after="0"/>
        <w:ind w:leftChars="0" w:left="0" w:firstLineChars="0" w:firstLine="0"/>
        <w:rPr>
          <w:rFonts w:ascii="Times New Roman" w:hAnsi="Times New Roman" w:cs="Times New Roman"/>
          <w:b/>
          <w:bCs/>
          <w:sz w:val="24"/>
          <w:szCs w:val="24"/>
        </w:rPr>
      </w:pPr>
    </w:p>
    <w:p w:rsidR="00E76687" w:rsidRDefault="00E76687" w:rsidP="00E76687">
      <w:pPr>
        <w:spacing w:after="0"/>
        <w:ind w:leftChars="0" w:left="0" w:firstLineChars="0" w:firstLine="0"/>
        <w:rPr>
          <w:rFonts w:ascii="Times New Roman" w:hAnsi="Times New Roman" w:cs="Times New Roman"/>
          <w:b/>
          <w:bCs/>
          <w:sz w:val="24"/>
          <w:szCs w:val="24"/>
        </w:rPr>
      </w:pPr>
    </w:p>
    <w:p w:rsidR="00E76687" w:rsidRDefault="00E76687" w:rsidP="00E76687">
      <w:pPr>
        <w:spacing w:after="0"/>
        <w:ind w:leftChars="0" w:left="0" w:firstLineChars="0" w:firstLine="0"/>
        <w:rPr>
          <w:rFonts w:ascii="Times New Roman" w:hAnsi="Times New Roman" w:cs="Times New Roman"/>
          <w:b/>
          <w:bCs/>
          <w:sz w:val="24"/>
          <w:szCs w:val="24"/>
        </w:rPr>
      </w:pPr>
    </w:p>
    <w:p w:rsidR="00E76687" w:rsidRDefault="00E76687" w:rsidP="00E76687">
      <w:pPr>
        <w:spacing w:after="0"/>
        <w:ind w:leftChars="0" w:left="0" w:firstLineChars="0" w:firstLine="0"/>
        <w:rPr>
          <w:rFonts w:ascii="Times New Roman" w:hAnsi="Times New Roman" w:cs="Times New Roman"/>
          <w:b/>
          <w:bCs/>
          <w:sz w:val="24"/>
          <w:szCs w:val="24"/>
        </w:rPr>
      </w:pPr>
    </w:p>
    <w:p w:rsidR="00E76687" w:rsidRDefault="00E76687" w:rsidP="00E76687">
      <w:pPr>
        <w:spacing w:after="0"/>
        <w:ind w:leftChars="0" w:left="0" w:firstLineChars="0" w:firstLine="0"/>
        <w:rPr>
          <w:rFonts w:ascii="Times New Roman" w:hAnsi="Times New Roman" w:cs="Times New Roman"/>
          <w:b/>
          <w:bCs/>
          <w:sz w:val="24"/>
          <w:szCs w:val="24"/>
        </w:rPr>
      </w:pPr>
    </w:p>
    <w:p w:rsidR="00E76687" w:rsidRDefault="00E76687" w:rsidP="00E76687">
      <w:pPr>
        <w:spacing w:after="0"/>
        <w:ind w:leftChars="0" w:left="0" w:firstLineChars="0" w:firstLine="0"/>
        <w:rPr>
          <w:rFonts w:ascii="Times New Roman" w:hAnsi="Times New Roman" w:cs="Times New Roman"/>
          <w:b/>
          <w:bCs/>
          <w:sz w:val="24"/>
          <w:szCs w:val="24"/>
        </w:rPr>
      </w:pPr>
    </w:p>
    <w:p w:rsidR="00E76687" w:rsidRDefault="00E76687" w:rsidP="00E76687">
      <w:pPr>
        <w:spacing w:after="0"/>
        <w:ind w:leftChars="0" w:left="0" w:firstLineChars="0" w:firstLine="0"/>
        <w:rPr>
          <w:rFonts w:ascii="Times New Roman" w:hAnsi="Times New Roman" w:cs="Times New Roman"/>
          <w:b/>
          <w:bCs/>
          <w:sz w:val="24"/>
          <w:szCs w:val="24"/>
        </w:rPr>
      </w:pPr>
    </w:p>
    <w:p w:rsidR="00E76687" w:rsidRDefault="00E76687" w:rsidP="00E76687">
      <w:pPr>
        <w:spacing w:after="0"/>
        <w:ind w:leftChars="0" w:left="0" w:firstLineChars="0" w:firstLine="0"/>
        <w:rPr>
          <w:rFonts w:ascii="Times New Roman" w:hAnsi="Times New Roman" w:cs="Times New Roman"/>
          <w:b/>
          <w:bCs/>
          <w:sz w:val="24"/>
          <w:szCs w:val="24"/>
        </w:rPr>
      </w:pPr>
    </w:p>
    <w:p w:rsidR="00E76687" w:rsidRDefault="00E76687" w:rsidP="00E76687">
      <w:pPr>
        <w:spacing w:after="0"/>
        <w:ind w:leftChars="0" w:left="0" w:firstLineChars="0" w:firstLine="0"/>
        <w:rPr>
          <w:rFonts w:ascii="Times New Roman" w:hAnsi="Times New Roman" w:cs="Times New Roman"/>
          <w:b/>
          <w:bCs/>
          <w:sz w:val="24"/>
          <w:szCs w:val="24"/>
        </w:rPr>
      </w:pPr>
    </w:p>
    <w:p w:rsidR="00E76687" w:rsidRDefault="00E76687" w:rsidP="00E76687">
      <w:pPr>
        <w:spacing w:after="0"/>
        <w:ind w:leftChars="0" w:left="0" w:firstLineChars="0" w:firstLine="0"/>
        <w:rPr>
          <w:rFonts w:ascii="Times New Roman" w:hAnsi="Times New Roman" w:cs="Times New Roman"/>
          <w:b/>
          <w:bCs/>
          <w:sz w:val="24"/>
          <w:szCs w:val="24"/>
        </w:rPr>
      </w:pPr>
    </w:p>
    <w:p w:rsidR="00E76687" w:rsidRDefault="00E76687" w:rsidP="00E76687">
      <w:pPr>
        <w:spacing w:after="0"/>
        <w:ind w:leftChars="0" w:left="0" w:firstLineChars="0" w:firstLine="0"/>
        <w:rPr>
          <w:rFonts w:ascii="Times New Roman" w:hAnsi="Times New Roman" w:cs="Times New Roman"/>
          <w:b/>
          <w:bCs/>
          <w:sz w:val="24"/>
          <w:szCs w:val="24"/>
        </w:rPr>
      </w:pPr>
    </w:p>
    <w:p w:rsidR="00E76687" w:rsidRDefault="00E76687" w:rsidP="00E76687">
      <w:pPr>
        <w:spacing w:after="0"/>
        <w:ind w:leftChars="0" w:left="0" w:firstLineChars="0" w:firstLine="0"/>
        <w:rPr>
          <w:rFonts w:ascii="Times New Roman" w:hAnsi="Times New Roman" w:cs="Times New Roman"/>
          <w:b/>
          <w:bCs/>
          <w:sz w:val="24"/>
          <w:szCs w:val="24"/>
        </w:rPr>
      </w:pPr>
    </w:p>
    <w:p w:rsidR="00E76687" w:rsidRDefault="00E76687" w:rsidP="00E76687">
      <w:pPr>
        <w:spacing w:after="0"/>
        <w:ind w:leftChars="0" w:left="0" w:firstLineChars="0" w:firstLine="0"/>
        <w:rPr>
          <w:rFonts w:ascii="Times New Roman" w:hAnsi="Times New Roman" w:cs="Times New Roman"/>
          <w:b/>
          <w:bCs/>
          <w:sz w:val="24"/>
          <w:szCs w:val="24"/>
        </w:rPr>
      </w:pPr>
    </w:p>
    <w:p w:rsidR="00E76687" w:rsidRDefault="00E76687" w:rsidP="00E76687">
      <w:pPr>
        <w:spacing w:after="0"/>
        <w:ind w:leftChars="0" w:left="0" w:firstLineChars="0" w:firstLine="0"/>
        <w:rPr>
          <w:rFonts w:ascii="Times New Roman" w:hAnsi="Times New Roman" w:cs="Times New Roman"/>
          <w:b/>
          <w:bCs/>
          <w:sz w:val="24"/>
          <w:szCs w:val="24"/>
        </w:rPr>
      </w:pPr>
    </w:p>
    <w:p w:rsidR="00E76687" w:rsidRDefault="00E76687" w:rsidP="00E76687">
      <w:pPr>
        <w:spacing w:after="0"/>
        <w:ind w:leftChars="0" w:left="0" w:firstLineChars="0" w:firstLine="0"/>
        <w:rPr>
          <w:rFonts w:ascii="Times New Roman" w:hAnsi="Times New Roman" w:cs="Times New Roman"/>
          <w:b/>
          <w:bCs/>
          <w:sz w:val="24"/>
          <w:szCs w:val="24"/>
        </w:rPr>
      </w:pPr>
    </w:p>
    <w:p w:rsidR="00E76687" w:rsidRDefault="00E76687" w:rsidP="00E76687">
      <w:pPr>
        <w:spacing w:after="0"/>
        <w:ind w:leftChars="0" w:left="0" w:firstLineChars="0" w:firstLine="0"/>
        <w:rPr>
          <w:rFonts w:ascii="Times New Roman" w:hAnsi="Times New Roman" w:cs="Times New Roman"/>
          <w:b/>
          <w:bCs/>
          <w:sz w:val="24"/>
          <w:szCs w:val="24"/>
        </w:rPr>
      </w:pPr>
    </w:p>
    <w:p w:rsidR="00E76687" w:rsidRDefault="00E76687" w:rsidP="00E76687">
      <w:pPr>
        <w:spacing w:after="0"/>
        <w:ind w:leftChars="0" w:left="0" w:firstLineChars="0" w:firstLine="0"/>
        <w:rPr>
          <w:rFonts w:ascii="Times New Roman" w:hAnsi="Times New Roman" w:cs="Times New Roman"/>
          <w:b/>
          <w:bCs/>
          <w:sz w:val="24"/>
          <w:szCs w:val="24"/>
        </w:rPr>
      </w:pPr>
    </w:p>
    <w:p w:rsidR="00E76687" w:rsidRDefault="00E76687" w:rsidP="00E76687">
      <w:pPr>
        <w:spacing w:after="0"/>
        <w:ind w:leftChars="0" w:left="0" w:firstLineChars="0" w:firstLine="0"/>
        <w:rPr>
          <w:rFonts w:ascii="Times New Roman" w:hAnsi="Times New Roman" w:cs="Times New Roman"/>
          <w:b/>
          <w:bCs/>
          <w:sz w:val="24"/>
          <w:szCs w:val="24"/>
        </w:rPr>
      </w:pPr>
    </w:p>
    <w:p w:rsidR="00E76687" w:rsidRDefault="00E76687" w:rsidP="00E76687">
      <w:pPr>
        <w:spacing w:after="0"/>
        <w:ind w:leftChars="0" w:left="0" w:firstLineChars="0" w:firstLine="0"/>
        <w:rPr>
          <w:rFonts w:ascii="Times New Roman" w:hAnsi="Times New Roman" w:cs="Times New Roman"/>
          <w:b/>
          <w:bCs/>
          <w:sz w:val="24"/>
          <w:szCs w:val="24"/>
        </w:rPr>
      </w:pPr>
    </w:p>
    <w:p w:rsidR="00E76687" w:rsidRDefault="00E76687" w:rsidP="00E76687">
      <w:pPr>
        <w:spacing w:after="0"/>
        <w:ind w:leftChars="0" w:left="0" w:firstLineChars="0" w:firstLine="0"/>
        <w:rPr>
          <w:rFonts w:ascii="Times New Roman" w:hAnsi="Times New Roman" w:cs="Times New Roman"/>
          <w:b/>
          <w:bCs/>
          <w:sz w:val="24"/>
          <w:szCs w:val="24"/>
        </w:rPr>
      </w:pPr>
    </w:p>
    <w:p w:rsidR="005644DC" w:rsidRPr="000B7EEE" w:rsidRDefault="005644DC" w:rsidP="00E76687">
      <w:pPr>
        <w:spacing w:after="0"/>
        <w:ind w:leftChars="0" w:left="0" w:firstLineChars="0" w:firstLine="0"/>
        <w:jc w:val="center"/>
        <w:rPr>
          <w:rFonts w:ascii="Times New Roman" w:hAnsi="Times New Roman" w:cs="Times New Roman"/>
          <w:sz w:val="24"/>
          <w:szCs w:val="24"/>
        </w:rPr>
      </w:pPr>
      <w:r w:rsidRPr="000B7EEE">
        <w:rPr>
          <w:rFonts w:ascii="Times New Roman" w:hAnsi="Times New Roman" w:cs="Times New Roman"/>
          <w:b/>
          <w:bCs/>
          <w:sz w:val="24"/>
          <w:szCs w:val="24"/>
        </w:rPr>
        <w:lastRenderedPageBreak/>
        <w:t>ПОЯСНЮВАЛЬНА ЗАПИСКА</w:t>
      </w:r>
    </w:p>
    <w:p w:rsidR="00D046BA" w:rsidRDefault="005644DC" w:rsidP="00D046BA">
      <w:pPr>
        <w:spacing w:after="0"/>
        <w:ind w:leftChars="0" w:left="0" w:firstLineChars="0" w:firstLine="567"/>
        <w:jc w:val="center"/>
        <w:rPr>
          <w:rFonts w:ascii="Times New Roman" w:hAnsi="Times New Roman" w:cs="Times New Roman"/>
          <w:b/>
          <w:bCs/>
          <w:sz w:val="24"/>
          <w:szCs w:val="24"/>
          <w:lang w:val="uk-UA"/>
        </w:rPr>
      </w:pPr>
      <w:r w:rsidRPr="000B7EEE">
        <w:rPr>
          <w:rFonts w:ascii="Times New Roman" w:hAnsi="Times New Roman" w:cs="Times New Roman"/>
          <w:b/>
          <w:bCs/>
          <w:sz w:val="24"/>
          <w:szCs w:val="24"/>
        </w:rPr>
        <w:t>до проєкту рішення Роменської міської ради</w:t>
      </w:r>
      <w:r w:rsidRPr="000B7EEE">
        <w:rPr>
          <w:rFonts w:ascii="Times New Roman" w:hAnsi="Times New Roman" w:cs="Times New Roman"/>
          <w:b/>
          <w:bCs/>
          <w:sz w:val="24"/>
          <w:szCs w:val="24"/>
          <w:lang w:val="uk-UA"/>
        </w:rPr>
        <w:t xml:space="preserve"> </w:t>
      </w:r>
    </w:p>
    <w:p w:rsidR="005644DC" w:rsidRPr="000B7EEE" w:rsidRDefault="005644DC" w:rsidP="00D046BA">
      <w:pPr>
        <w:spacing w:after="0"/>
        <w:ind w:leftChars="0" w:left="0" w:firstLineChars="0" w:firstLine="567"/>
        <w:jc w:val="center"/>
        <w:rPr>
          <w:rFonts w:ascii="Times New Roman" w:hAnsi="Times New Roman" w:cs="Times New Roman"/>
          <w:b/>
          <w:bCs/>
          <w:sz w:val="24"/>
          <w:szCs w:val="24"/>
          <w:lang w:val="uk-UA"/>
        </w:rPr>
      </w:pPr>
      <w:r w:rsidRPr="000B7EEE">
        <w:rPr>
          <w:rFonts w:ascii="Times New Roman" w:hAnsi="Times New Roman" w:cs="Times New Roman"/>
          <w:b/>
          <w:bCs/>
          <w:sz w:val="24"/>
          <w:szCs w:val="24"/>
          <w:lang w:val="uk-UA"/>
        </w:rPr>
        <w:t xml:space="preserve">«Про затвердження </w:t>
      </w:r>
      <w:r w:rsidRPr="000B7EEE">
        <w:rPr>
          <w:rFonts w:ascii="Times New Roman" w:hAnsi="Times New Roman" w:cs="Times New Roman"/>
          <w:b/>
          <w:bCs/>
          <w:sz w:val="24"/>
          <w:szCs w:val="24"/>
        </w:rPr>
        <w:t xml:space="preserve"> Програми  збільшення статутного капіталу </w:t>
      </w:r>
      <w:r w:rsidR="00BC4CD2" w:rsidRPr="000B7EEE">
        <w:rPr>
          <w:rFonts w:ascii="Times New Roman" w:hAnsi="Times New Roman" w:cs="Times New Roman"/>
          <w:b/>
          <w:bCs/>
          <w:sz w:val="24"/>
          <w:szCs w:val="24"/>
        </w:rPr>
        <w:t>Комунального підприємства</w:t>
      </w:r>
      <w:r w:rsidR="00C456AB" w:rsidRPr="000B7EEE">
        <w:rPr>
          <w:rFonts w:ascii="Times New Roman" w:hAnsi="Times New Roman" w:cs="Times New Roman"/>
          <w:b/>
          <w:bCs/>
          <w:sz w:val="24"/>
          <w:szCs w:val="24"/>
        </w:rPr>
        <w:t xml:space="preserve"> «</w:t>
      </w:r>
      <w:r w:rsidR="00C456AB" w:rsidRPr="000B7EEE">
        <w:rPr>
          <w:rFonts w:ascii="Times New Roman" w:hAnsi="Times New Roman" w:cs="Times New Roman"/>
          <w:b/>
          <w:bCs/>
          <w:sz w:val="24"/>
          <w:szCs w:val="24"/>
          <w:lang w:val="uk-UA"/>
        </w:rPr>
        <w:t>Ільїнський ярмарок</w:t>
      </w:r>
      <w:r w:rsidRPr="000B7EEE">
        <w:rPr>
          <w:rFonts w:ascii="Times New Roman" w:hAnsi="Times New Roman" w:cs="Times New Roman"/>
          <w:b/>
          <w:bCs/>
          <w:sz w:val="24"/>
          <w:szCs w:val="24"/>
        </w:rPr>
        <w:t>» Роменської міської ради» на 202</w:t>
      </w:r>
      <w:r w:rsidR="002E289C" w:rsidRPr="000B7EEE">
        <w:rPr>
          <w:rFonts w:ascii="Times New Roman" w:hAnsi="Times New Roman" w:cs="Times New Roman"/>
          <w:b/>
          <w:bCs/>
          <w:sz w:val="24"/>
          <w:szCs w:val="24"/>
          <w:lang w:val="uk-UA"/>
        </w:rPr>
        <w:t>5</w:t>
      </w:r>
      <w:r w:rsidRPr="000B7EEE">
        <w:rPr>
          <w:rFonts w:ascii="Times New Roman" w:hAnsi="Times New Roman" w:cs="Times New Roman"/>
          <w:b/>
          <w:bCs/>
          <w:sz w:val="24"/>
          <w:szCs w:val="24"/>
        </w:rPr>
        <w:t xml:space="preserve"> рік</w:t>
      </w:r>
      <w:r w:rsidRPr="000B7EEE">
        <w:rPr>
          <w:rFonts w:ascii="Times New Roman" w:hAnsi="Times New Roman" w:cs="Times New Roman"/>
          <w:b/>
          <w:bCs/>
          <w:sz w:val="24"/>
          <w:szCs w:val="24"/>
          <w:lang w:val="uk-UA"/>
        </w:rPr>
        <w:t>»</w:t>
      </w:r>
    </w:p>
    <w:p w:rsidR="005644DC" w:rsidRPr="000B7EEE" w:rsidRDefault="005644DC" w:rsidP="00D046BA">
      <w:pPr>
        <w:spacing w:after="0"/>
        <w:ind w:leftChars="0" w:left="0" w:firstLineChars="0" w:firstLine="567"/>
        <w:rPr>
          <w:rFonts w:ascii="Times New Roman" w:hAnsi="Times New Roman" w:cs="Times New Roman"/>
          <w:b/>
          <w:bCs/>
          <w:sz w:val="24"/>
          <w:szCs w:val="24"/>
          <w:lang w:val="uk-UA"/>
        </w:rPr>
      </w:pPr>
    </w:p>
    <w:p w:rsidR="00D046BA" w:rsidRDefault="005644DC" w:rsidP="00E76687">
      <w:pPr>
        <w:shd w:val="clear" w:color="auto" w:fill="FFFFFF"/>
        <w:suppressAutoHyphens w:val="0"/>
        <w:spacing w:after="120"/>
        <w:ind w:leftChars="0" w:left="0" w:firstLineChars="0" w:firstLine="567"/>
        <w:jc w:val="both"/>
        <w:textAlignment w:val="auto"/>
        <w:outlineLvl w:val="9"/>
        <w:rPr>
          <w:rFonts w:ascii="Times New Roman" w:hAnsi="Times New Roman" w:cs="Times New Roman"/>
          <w:sz w:val="24"/>
          <w:szCs w:val="24"/>
          <w:lang w:val="uk-UA"/>
        </w:rPr>
      </w:pPr>
      <w:r w:rsidRPr="000B7EEE">
        <w:rPr>
          <w:rFonts w:ascii="Times New Roman" w:eastAsia="Times New Roman" w:hAnsi="Times New Roman" w:cs="Times New Roman"/>
          <w:position w:val="0"/>
          <w:sz w:val="24"/>
          <w:szCs w:val="24"/>
          <w:lang w:val="uk-UA"/>
        </w:rPr>
        <w:t xml:space="preserve">Проєкт рішення </w:t>
      </w:r>
      <w:r w:rsidR="00F47EE2">
        <w:rPr>
          <w:rFonts w:ascii="Times New Roman" w:eastAsia="Times New Roman" w:hAnsi="Times New Roman" w:cs="Times New Roman"/>
          <w:position w:val="0"/>
          <w:sz w:val="24"/>
          <w:szCs w:val="24"/>
          <w:lang w:val="uk-UA"/>
        </w:rPr>
        <w:t>розроблено</w:t>
      </w:r>
      <w:r w:rsidR="00F47EE2" w:rsidRPr="000B7EEE">
        <w:rPr>
          <w:rFonts w:ascii="Times New Roman" w:eastAsia="Times New Roman" w:hAnsi="Times New Roman" w:cs="Times New Roman"/>
          <w:position w:val="0"/>
          <w:sz w:val="24"/>
          <w:szCs w:val="24"/>
          <w:lang w:val="uk-UA"/>
        </w:rPr>
        <w:t xml:space="preserve"> в</w:t>
      </w:r>
      <w:r w:rsidR="00F47EE2" w:rsidRPr="000B7EEE">
        <w:rPr>
          <w:rFonts w:ascii="Times New Roman" w:hAnsi="Times New Roman" w:cs="Times New Roman"/>
          <w:sz w:val="24"/>
          <w:szCs w:val="24"/>
          <w:lang w:val="uk-UA"/>
        </w:rPr>
        <w:t>ідповідно до пункту 22 частини 1 статті 26</w:t>
      </w:r>
      <w:r w:rsidR="00F47EE2">
        <w:rPr>
          <w:rFonts w:ascii="Times New Roman" w:hAnsi="Times New Roman" w:cs="Times New Roman"/>
          <w:sz w:val="24"/>
          <w:szCs w:val="24"/>
          <w:lang w:val="uk-UA"/>
        </w:rPr>
        <w:t xml:space="preserve">, статті 64 </w:t>
      </w:r>
      <w:r w:rsidR="00F47EE2" w:rsidRPr="000B7EEE">
        <w:rPr>
          <w:rFonts w:ascii="Times New Roman" w:hAnsi="Times New Roman" w:cs="Times New Roman"/>
          <w:sz w:val="24"/>
          <w:szCs w:val="24"/>
          <w:lang w:val="uk-UA"/>
        </w:rPr>
        <w:t>Закону України «Про місцеве самоврядування в Україні»</w:t>
      </w:r>
      <w:r w:rsidR="00F47EE2">
        <w:rPr>
          <w:rFonts w:ascii="Times New Roman" w:hAnsi="Times New Roman" w:cs="Times New Roman"/>
          <w:sz w:val="24"/>
          <w:szCs w:val="24"/>
          <w:lang w:val="uk-UA"/>
        </w:rPr>
        <w:t>,</w:t>
      </w:r>
      <w:r w:rsidR="00BF04D3" w:rsidRPr="000B7EEE">
        <w:rPr>
          <w:rFonts w:ascii="Times New Roman" w:eastAsia="Times New Roman" w:hAnsi="Times New Roman" w:cs="Times New Roman"/>
          <w:position w:val="0"/>
          <w:sz w:val="24"/>
          <w:szCs w:val="24"/>
          <w:lang w:val="uk-UA"/>
        </w:rPr>
        <w:t xml:space="preserve"> </w:t>
      </w:r>
      <w:r w:rsidRPr="000B7EEE">
        <w:rPr>
          <w:rFonts w:ascii="Times New Roman" w:eastAsia="Times New Roman" w:hAnsi="Times New Roman" w:cs="Times New Roman"/>
          <w:position w:val="0"/>
          <w:sz w:val="24"/>
          <w:szCs w:val="24"/>
          <w:lang w:val="uk-UA"/>
        </w:rPr>
        <w:t xml:space="preserve"> </w:t>
      </w:r>
      <w:r w:rsidR="00D046BA" w:rsidRPr="00D046BA">
        <w:rPr>
          <w:rFonts w:ascii="Times New Roman" w:hAnsi="Times New Roman" w:cs="Times New Roman"/>
          <w:sz w:val="24"/>
          <w:szCs w:val="24"/>
          <w:lang w:val="uk-UA"/>
        </w:rPr>
        <w:t xml:space="preserve">враховуючи лист директора Комунального підприємства «Ільїнський ярмарок» Роменської міської ради від 14.10.2025 </w:t>
      </w:r>
      <w:r w:rsidR="00D046BA">
        <w:rPr>
          <w:rFonts w:ascii="Times New Roman" w:hAnsi="Times New Roman" w:cs="Times New Roman"/>
          <w:sz w:val="24"/>
          <w:szCs w:val="24"/>
          <w:lang w:val="uk-UA"/>
        </w:rPr>
        <w:t xml:space="preserve">№ 88, </w:t>
      </w:r>
      <w:r w:rsidR="00D046BA" w:rsidRPr="00D046BA">
        <w:rPr>
          <w:rFonts w:ascii="Times New Roman" w:hAnsi="Times New Roman" w:cs="Times New Roman"/>
          <w:sz w:val="24"/>
          <w:szCs w:val="24"/>
          <w:lang w:val="uk-UA"/>
        </w:rPr>
        <w:t>з метою створення умов для реалізації якісних комунальних послуг суб’єктам господарювання та населенню</w:t>
      </w:r>
      <w:r w:rsidR="00D046BA">
        <w:rPr>
          <w:rFonts w:ascii="Times New Roman" w:hAnsi="Times New Roman" w:cs="Times New Roman"/>
          <w:sz w:val="24"/>
          <w:szCs w:val="24"/>
          <w:lang w:val="uk-UA"/>
        </w:rPr>
        <w:t>.</w:t>
      </w:r>
    </w:p>
    <w:p w:rsidR="00BF04D3" w:rsidRPr="000B7EEE" w:rsidRDefault="00D046BA" w:rsidP="00E76687">
      <w:pPr>
        <w:shd w:val="clear" w:color="auto" w:fill="FFFFFF"/>
        <w:suppressAutoHyphens w:val="0"/>
        <w:spacing w:after="120"/>
        <w:ind w:leftChars="0" w:left="0" w:firstLineChars="0" w:firstLine="567"/>
        <w:jc w:val="both"/>
        <w:textAlignment w:val="auto"/>
        <w:outlineLvl w:val="9"/>
        <w:rPr>
          <w:rFonts w:ascii="Times New Roman" w:eastAsia="Times New Roman" w:hAnsi="Times New Roman" w:cs="Times New Roman"/>
          <w:position w:val="0"/>
          <w:sz w:val="24"/>
          <w:szCs w:val="24"/>
          <w:lang w:val="uk-UA"/>
        </w:rPr>
      </w:pPr>
      <w:r w:rsidRPr="00D046BA">
        <w:rPr>
          <w:rFonts w:ascii="Times New Roman" w:hAnsi="Times New Roman" w:cs="Times New Roman"/>
          <w:sz w:val="24"/>
          <w:szCs w:val="24"/>
          <w:lang w:val="uk-UA"/>
        </w:rPr>
        <w:t xml:space="preserve"> </w:t>
      </w:r>
      <w:r w:rsidR="00BF04D3" w:rsidRPr="000B7EEE">
        <w:rPr>
          <w:rFonts w:ascii="Times New Roman" w:eastAsia="Times New Roman" w:hAnsi="Times New Roman" w:cs="Times New Roman"/>
          <w:position w:val="0"/>
          <w:sz w:val="24"/>
          <w:szCs w:val="24"/>
          <w:lang w:val="uk-UA"/>
        </w:rPr>
        <w:t>Метою Програми є залучення додаткового фінансування, яке сприятиме зміцненню матер</w:t>
      </w:r>
      <w:r w:rsidR="00C456AB" w:rsidRPr="000B7EEE">
        <w:rPr>
          <w:rFonts w:ascii="Times New Roman" w:eastAsia="Times New Roman" w:hAnsi="Times New Roman" w:cs="Times New Roman"/>
          <w:position w:val="0"/>
          <w:sz w:val="24"/>
          <w:szCs w:val="24"/>
          <w:lang w:val="uk-UA"/>
        </w:rPr>
        <w:t>іально-технічної бази Комунального підприємства</w:t>
      </w:r>
      <w:r w:rsidR="00E76687">
        <w:rPr>
          <w:rFonts w:ascii="Times New Roman" w:eastAsia="Times New Roman" w:hAnsi="Times New Roman" w:cs="Times New Roman"/>
          <w:position w:val="0"/>
          <w:sz w:val="24"/>
          <w:szCs w:val="24"/>
          <w:lang w:val="uk-UA"/>
        </w:rPr>
        <w:t xml:space="preserve"> </w:t>
      </w:r>
      <w:r w:rsidR="00BF04D3" w:rsidRPr="000B7EEE">
        <w:rPr>
          <w:rFonts w:ascii="Times New Roman" w:eastAsia="Times New Roman" w:hAnsi="Times New Roman" w:cs="Times New Roman"/>
          <w:position w:val="0"/>
          <w:sz w:val="24"/>
          <w:szCs w:val="24"/>
          <w:lang w:val="uk-UA"/>
        </w:rPr>
        <w:t>та</w:t>
      </w:r>
      <w:r w:rsidR="00C456AB" w:rsidRPr="000B7EEE">
        <w:rPr>
          <w:rFonts w:ascii="Times New Roman" w:eastAsia="Times New Roman" w:hAnsi="Times New Roman" w:cs="Times New Roman"/>
          <w:position w:val="0"/>
          <w:sz w:val="24"/>
          <w:szCs w:val="24"/>
          <w:lang w:val="uk-UA"/>
        </w:rPr>
        <w:t xml:space="preserve"> </w:t>
      </w:r>
      <w:r w:rsidR="00BF04D3" w:rsidRPr="000B7EEE">
        <w:rPr>
          <w:rFonts w:ascii="Times New Roman" w:eastAsia="Times New Roman" w:hAnsi="Times New Roman" w:cs="Times New Roman"/>
          <w:position w:val="0"/>
          <w:sz w:val="24"/>
          <w:szCs w:val="24"/>
          <w:lang w:val="uk-UA"/>
        </w:rPr>
        <w:t xml:space="preserve">надання якісних послуг з </w:t>
      </w:r>
      <w:r w:rsidR="00C456AB" w:rsidRPr="000B7EEE">
        <w:rPr>
          <w:rFonts w:ascii="Times New Roman" w:eastAsia="Times New Roman" w:hAnsi="Times New Roman" w:cs="Times New Roman"/>
          <w:position w:val="0"/>
          <w:sz w:val="24"/>
          <w:szCs w:val="24"/>
          <w:lang w:val="uk-UA"/>
        </w:rPr>
        <w:t>прибирання території Міського парку культури та відпочинку ім.Т.Г.Шевченка .</w:t>
      </w:r>
    </w:p>
    <w:p w:rsidR="00BF04D3" w:rsidRPr="000B7EEE" w:rsidRDefault="00BF04D3" w:rsidP="00E76687">
      <w:pPr>
        <w:shd w:val="clear" w:color="auto" w:fill="FFFFFF"/>
        <w:suppressAutoHyphens w:val="0"/>
        <w:spacing w:after="120"/>
        <w:ind w:leftChars="0" w:left="0" w:firstLineChars="0" w:firstLine="567"/>
        <w:jc w:val="both"/>
        <w:textAlignment w:val="auto"/>
        <w:outlineLvl w:val="9"/>
        <w:rPr>
          <w:rFonts w:ascii="Times New Roman" w:eastAsia="Times New Roman" w:hAnsi="Times New Roman" w:cs="Times New Roman"/>
          <w:position w:val="0"/>
          <w:sz w:val="24"/>
          <w:szCs w:val="24"/>
          <w:lang w:val="uk-UA"/>
        </w:rPr>
      </w:pPr>
      <w:r w:rsidRPr="000B7EEE">
        <w:rPr>
          <w:rFonts w:ascii="Times New Roman" w:eastAsia="Times New Roman" w:hAnsi="Times New Roman" w:cs="Times New Roman"/>
          <w:position w:val="0"/>
          <w:sz w:val="24"/>
          <w:szCs w:val="24"/>
          <w:lang w:val="uk-UA"/>
        </w:rPr>
        <w:t xml:space="preserve">Проєкт рішення передбачає збільшення статутного капіталу </w:t>
      </w:r>
      <w:r w:rsidR="00BC4CD2" w:rsidRPr="000B7EEE">
        <w:rPr>
          <w:rFonts w:ascii="Times New Roman" w:eastAsia="Times New Roman" w:hAnsi="Times New Roman" w:cs="Times New Roman"/>
          <w:position w:val="0"/>
          <w:sz w:val="24"/>
          <w:szCs w:val="24"/>
          <w:lang w:val="uk-UA"/>
        </w:rPr>
        <w:t>Комунального підприємства</w:t>
      </w:r>
      <w:r w:rsidR="00C456AB" w:rsidRPr="000B7EEE">
        <w:rPr>
          <w:rFonts w:ascii="Times New Roman" w:eastAsia="Times New Roman" w:hAnsi="Times New Roman" w:cs="Times New Roman"/>
          <w:position w:val="0"/>
          <w:sz w:val="24"/>
          <w:szCs w:val="24"/>
          <w:lang w:val="uk-UA"/>
        </w:rPr>
        <w:t xml:space="preserve"> «Ільїнський ярмарок</w:t>
      </w:r>
      <w:r w:rsidRPr="000B7EEE">
        <w:rPr>
          <w:rFonts w:ascii="Times New Roman" w:eastAsia="Times New Roman" w:hAnsi="Times New Roman" w:cs="Times New Roman"/>
          <w:position w:val="0"/>
          <w:sz w:val="24"/>
          <w:szCs w:val="24"/>
          <w:lang w:val="uk-UA"/>
        </w:rPr>
        <w:t xml:space="preserve">» Роменської міської ради за рахунок коштів Бюджету Роменської міської </w:t>
      </w:r>
      <w:r w:rsidR="00D65480" w:rsidRPr="000B7EEE">
        <w:rPr>
          <w:rFonts w:ascii="Times New Roman" w:eastAsia="Times New Roman" w:hAnsi="Times New Roman" w:cs="Times New Roman"/>
          <w:position w:val="0"/>
          <w:sz w:val="24"/>
          <w:szCs w:val="24"/>
          <w:lang w:val="uk-UA"/>
        </w:rPr>
        <w:t>територіальної громади на суму</w:t>
      </w:r>
      <w:r w:rsidRPr="000B7EEE">
        <w:rPr>
          <w:rFonts w:ascii="Times New Roman" w:eastAsia="Times New Roman" w:hAnsi="Times New Roman" w:cs="Times New Roman"/>
          <w:position w:val="0"/>
          <w:sz w:val="24"/>
          <w:szCs w:val="24"/>
          <w:lang w:val="uk-UA"/>
        </w:rPr>
        <w:t xml:space="preserve"> </w:t>
      </w:r>
      <w:r w:rsidR="00C456AB" w:rsidRPr="000B7EEE">
        <w:rPr>
          <w:rFonts w:ascii="Times New Roman" w:eastAsia="Times New Roman" w:hAnsi="Times New Roman" w:cs="Times New Roman"/>
          <w:position w:val="0"/>
          <w:sz w:val="24"/>
          <w:szCs w:val="24"/>
          <w:lang w:val="uk-UA"/>
        </w:rPr>
        <w:t>30</w:t>
      </w:r>
      <w:r w:rsidR="000B7EEE">
        <w:rPr>
          <w:rFonts w:ascii="Times New Roman" w:eastAsia="Times New Roman" w:hAnsi="Times New Roman" w:cs="Times New Roman"/>
          <w:position w:val="0"/>
          <w:sz w:val="24"/>
          <w:szCs w:val="24"/>
          <w:lang w:val="uk-UA"/>
        </w:rPr>
        <w:t>,000</w:t>
      </w:r>
      <w:r w:rsidRPr="000B7EEE">
        <w:rPr>
          <w:rFonts w:ascii="Times New Roman" w:eastAsia="Times New Roman" w:hAnsi="Times New Roman" w:cs="Times New Roman"/>
          <w:position w:val="0"/>
          <w:sz w:val="24"/>
          <w:szCs w:val="24"/>
          <w:lang w:val="uk-UA"/>
        </w:rPr>
        <w:t xml:space="preserve"> тис. грн на </w:t>
      </w:r>
      <w:r w:rsidR="006B4C45" w:rsidRPr="000B7EEE">
        <w:rPr>
          <w:rStyle w:val="rvts7"/>
          <w:rFonts w:ascii="Times New Roman" w:hAnsi="Times New Roman" w:cs="Times New Roman"/>
          <w:sz w:val="24"/>
          <w:szCs w:val="24"/>
          <w:lang w:val="uk-UA"/>
        </w:rPr>
        <w:t xml:space="preserve">придбання </w:t>
      </w:r>
      <w:r w:rsidR="00C456AB" w:rsidRPr="000B7EEE">
        <w:rPr>
          <w:rStyle w:val="rvts7"/>
          <w:rFonts w:ascii="Times New Roman" w:hAnsi="Times New Roman" w:cs="Times New Roman"/>
          <w:sz w:val="24"/>
          <w:szCs w:val="24"/>
          <w:lang w:val="uk-UA"/>
        </w:rPr>
        <w:t>повітродуву ранцевого.</w:t>
      </w:r>
    </w:p>
    <w:p w:rsidR="005644DC" w:rsidRDefault="005644DC" w:rsidP="00D046BA">
      <w:pPr>
        <w:shd w:val="clear" w:color="auto" w:fill="FFFFFF"/>
        <w:suppressAutoHyphens w:val="0"/>
        <w:spacing w:after="0"/>
        <w:ind w:leftChars="0" w:left="0" w:firstLineChars="0" w:firstLine="567"/>
        <w:textAlignment w:val="auto"/>
        <w:outlineLvl w:val="9"/>
        <w:rPr>
          <w:rFonts w:ascii="Times New Roman" w:eastAsia="Times New Roman" w:hAnsi="Times New Roman" w:cs="Times New Roman"/>
          <w:position w:val="0"/>
          <w:sz w:val="24"/>
          <w:szCs w:val="24"/>
          <w:lang w:val="uk-UA"/>
        </w:rPr>
      </w:pPr>
    </w:p>
    <w:p w:rsidR="00D046BA" w:rsidRPr="000B7EEE" w:rsidRDefault="00D046BA" w:rsidP="00D046BA">
      <w:pPr>
        <w:shd w:val="clear" w:color="auto" w:fill="FFFFFF"/>
        <w:suppressAutoHyphens w:val="0"/>
        <w:spacing w:after="0"/>
        <w:ind w:leftChars="0" w:left="0" w:firstLineChars="0" w:firstLine="567"/>
        <w:textAlignment w:val="auto"/>
        <w:outlineLvl w:val="9"/>
        <w:rPr>
          <w:rFonts w:ascii="Times New Roman" w:eastAsia="Times New Roman" w:hAnsi="Times New Roman" w:cs="Times New Roman"/>
          <w:position w:val="0"/>
          <w:sz w:val="24"/>
          <w:szCs w:val="24"/>
          <w:lang w:val="uk-UA"/>
        </w:rPr>
      </w:pPr>
    </w:p>
    <w:p w:rsidR="00BF04D3" w:rsidRPr="000B7EEE" w:rsidRDefault="00BF04D3" w:rsidP="001C4ACB">
      <w:pPr>
        <w:spacing w:after="0"/>
        <w:ind w:leftChars="0" w:left="0" w:firstLineChars="0" w:firstLine="0"/>
        <w:rPr>
          <w:rFonts w:ascii="Times New Roman" w:hAnsi="Times New Roman" w:cs="Times New Roman"/>
          <w:sz w:val="24"/>
          <w:szCs w:val="24"/>
          <w:lang w:val="uk-UA"/>
        </w:rPr>
      </w:pPr>
      <w:r w:rsidRPr="000B7EEE">
        <w:rPr>
          <w:rFonts w:ascii="Times New Roman" w:hAnsi="Times New Roman" w:cs="Times New Roman"/>
          <w:b/>
          <w:bCs/>
          <w:sz w:val="24"/>
          <w:szCs w:val="24"/>
          <w:lang w:val="uk-UA"/>
        </w:rPr>
        <w:t xml:space="preserve">Начальник управління </w:t>
      </w:r>
    </w:p>
    <w:p w:rsidR="00BF04D3" w:rsidRPr="000B7EEE" w:rsidRDefault="00BF04D3" w:rsidP="001C4ACB">
      <w:pPr>
        <w:spacing w:after="0"/>
        <w:ind w:leftChars="0" w:left="0" w:firstLineChars="0" w:firstLine="0"/>
        <w:rPr>
          <w:rFonts w:ascii="Times New Roman" w:hAnsi="Times New Roman" w:cs="Times New Roman"/>
          <w:sz w:val="24"/>
          <w:szCs w:val="24"/>
        </w:rPr>
      </w:pPr>
      <w:r w:rsidRPr="000B7EEE">
        <w:rPr>
          <w:rFonts w:ascii="Times New Roman" w:hAnsi="Times New Roman" w:cs="Times New Roman"/>
          <w:b/>
          <w:bCs/>
          <w:sz w:val="24"/>
          <w:szCs w:val="24"/>
        </w:rPr>
        <w:t xml:space="preserve">житлово-комунального господарства </w:t>
      </w:r>
    </w:p>
    <w:p w:rsidR="00BF04D3" w:rsidRPr="000B7EEE" w:rsidRDefault="00BF04D3" w:rsidP="001C4ACB">
      <w:pPr>
        <w:spacing w:after="0"/>
        <w:ind w:leftChars="0" w:left="0" w:firstLineChars="0" w:firstLine="0"/>
        <w:rPr>
          <w:rFonts w:ascii="Times New Roman" w:hAnsi="Times New Roman" w:cs="Times New Roman"/>
          <w:sz w:val="24"/>
          <w:szCs w:val="24"/>
        </w:rPr>
      </w:pPr>
      <w:r w:rsidRPr="000B7EEE">
        <w:rPr>
          <w:rFonts w:ascii="Times New Roman" w:hAnsi="Times New Roman" w:cs="Times New Roman"/>
          <w:b/>
          <w:bCs/>
          <w:sz w:val="24"/>
          <w:szCs w:val="24"/>
        </w:rPr>
        <w:t>Роменської міської ради</w:t>
      </w:r>
      <w:r w:rsidRPr="000B7EEE">
        <w:rPr>
          <w:rFonts w:ascii="Times New Roman" w:hAnsi="Times New Roman" w:cs="Times New Roman"/>
          <w:b/>
          <w:bCs/>
          <w:sz w:val="24"/>
          <w:szCs w:val="24"/>
        </w:rPr>
        <w:tab/>
      </w:r>
      <w:r w:rsidRPr="000B7EEE">
        <w:rPr>
          <w:rFonts w:ascii="Times New Roman" w:hAnsi="Times New Roman" w:cs="Times New Roman"/>
          <w:b/>
          <w:bCs/>
          <w:sz w:val="24"/>
          <w:szCs w:val="24"/>
        </w:rPr>
        <w:tab/>
      </w:r>
      <w:r w:rsidRPr="000B7EEE">
        <w:rPr>
          <w:rFonts w:ascii="Times New Roman" w:hAnsi="Times New Roman" w:cs="Times New Roman"/>
          <w:b/>
          <w:bCs/>
          <w:sz w:val="24"/>
          <w:szCs w:val="24"/>
        </w:rPr>
        <w:tab/>
      </w:r>
      <w:r w:rsidRPr="000B7EEE">
        <w:rPr>
          <w:rFonts w:ascii="Times New Roman" w:hAnsi="Times New Roman" w:cs="Times New Roman"/>
          <w:b/>
          <w:bCs/>
          <w:sz w:val="24"/>
          <w:szCs w:val="24"/>
        </w:rPr>
        <w:tab/>
      </w:r>
      <w:r w:rsidRPr="000B7EEE">
        <w:rPr>
          <w:rFonts w:ascii="Times New Roman" w:hAnsi="Times New Roman" w:cs="Times New Roman"/>
          <w:b/>
          <w:bCs/>
          <w:sz w:val="24"/>
          <w:szCs w:val="24"/>
          <w:lang w:val="uk-UA"/>
        </w:rPr>
        <w:tab/>
        <w:t xml:space="preserve">    </w:t>
      </w:r>
      <w:r w:rsidRPr="000B7EEE">
        <w:rPr>
          <w:rFonts w:ascii="Times New Roman" w:hAnsi="Times New Roman" w:cs="Times New Roman"/>
          <w:b/>
          <w:bCs/>
          <w:sz w:val="24"/>
          <w:szCs w:val="24"/>
        </w:rPr>
        <w:t>Олена ГРЕБЕНЮК</w:t>
      </w:r>
    </w:p>
    <w:p w:rsidR="00BF04D3" w:rsidRPr="000B7EEE" w:rsidRDefault="00BF04D3" w:rsidP="001C4ACB">
      <w:pPr>
        <w:spacing w:after="0"/>
        <w:ind w:leftChars="0" w:left="0" w:firstLineChars="0" w:firstLine="0"/>
        <w:rPr>
          <w:rFonts w:ascii="Times New Roman" w:hAnsi="Times New Roman" w:cs="Times New Roman"/>
          <w:sz w:val="24"/>
          <w:szCs w:val="24"/>
        </w:rPr>
      </w:pPr>
      <w:r w:rsidRPr="000B7EEE">
        <w:rPr>
          <w:rFonts w:ascii="Times New Roman" w:hAnsi="Times New Roman" w:cs="Times New Roman"/>
          <w:sz w:val="24"/>
          <w:szCs w:val="24"/>
        </w:rPr>
        <w:t> </w:t>
      </w:r>
    </w:p>
    <w:p w:rsidR="00BF04D3" w:rsidRPr="000B7EEE" w:rsidRDefault="00BF04D3" w:rsidP="001C4ACB">
      <w:pPr>
        <w:spacing w:after="0"/>
        <w:ind w:leftChars="0" w:left="0" w:firstLineChars="0" w:firstLine="0"/>
        <w:rPr>
          <w:rFonts w:ascii="Times New Roman" w:hAnsi="Times New Roman" w:cs="Times New Roman"/>
          <w:sz w:val="24"/>
          <w:szCs w:val="24"/>
          <w:lang w:val="uk-UA" w:eastAsia="zh-CN"/>
        </w:rPr>
      </w:pPr>
      <w:r w:rsidRPr="000B7EEE">
        <w:rPr>
          <w:rFonts w:ascii="Times New Roman" w:hAnsi="Times New Roman" w:cs="Times New Roman"/>
          <w:b/>
          <w:bCs/>
          <w:sz w:val="24"/>
          <w:szCs w:val="24"/>
          <w:lang w:val="uk-UA" w:eastAsia="zh-CN"/>
        </w:rPr>
        <w:t>Погоджено</w:t>
      </w:r>
    </w:p>
    <w:p w:rsidR="00BF04D3" w:rsidRPr="000B7EEE" w:rsidRDefault="00CE7101" w:rsidP="001C4ACB">
      <w:pPr>
        <w:spacing w:after="0"/>
        <w:ind w:leftChars="0" w:left="0" w:firstLineChars="0" w:firstLine="0"/>
        <w:rPr>
          <w:rFonts w:ascii="Times New Roman" w:hAnsi="Times New Roman" w:cs="Times New Roman"/>
          <w:sz w:val="24"/>
          <w:szCs w:val="24"/>
        </w:rPr>
      </w:pPr>
      <w:r w:rsidRPr="000B7EEE">
        <w:rPr>
          <w:rFonts w:ascii="Times New Roman" w:hAnsi="Times New Roman" w:cs="Times New Roman"/>
          <w:b/>
          <w:bCs/>
          <w:sz w:val="24"/>
          <w:szCs w:val="24"/>
          <w:lang w:val="uk-UA" w:eastAsia="zh-CN"/>
        </w:rPr>
        <w:t>Керуючий справами виконкому</w:t>
      </w:r>
      <w:r w:rsidR="00BF04D3" w:rsidRPr="000B7EEE">
        <w:rPr>
          <w:rFonts w:ascii="Times New Roman" w:hAnsi="Times New Roman" w:cs="Times New Roman"/>
          <w:b/>
          <w:bCs/>
          <w:sz w:val="24"/>
          <w:szCs w:val="24"/>
          <w:lang w:val="uk-UA" w:eastAsia="zh-CN"/>
        </w:rPr>
        <w:tab/>
      </w:r>
      <w:r w:rsidR="00BF04D3" w:rsidRPr="000B7EEE">
        <w:rPr>
          <w:rFonts w:ascii="Times New Roman" w:hAnsi="Times New Roman" w:cs="Times New Roman"/>
          <w:b/>
          <w:bCs/>
          <w:sz w:val="24"/>
          <w:szCs w:val="24"/>
          <w:lang w:val="uk-UA" w:eastAsia="zh-CN"/>
        </w:rPr>
        <w:tab/>
      </w:r>
      <w:r w:rsidR="00BF04D3" w:rsidRPr="000B7EEE">
        <w:rPr>
          <w:rFonts w:ascii="Times New Roman" w:hAnsi="Times New Roman" w:cs="Times New Roman"/>
          <w:b/>
          <w:bCs/>
          <w:sz w:val="24"/>
          <w:szCs w:val="24"/>
          <w:lang w:val="uk-UA" w:eastAsia="zh-CN"/>
        </w:rPr>
        <w:tab/>
        <w:t xml:space="preserve">    </w:t>
      </w:r>
      <w:r w:rsidRPr="000B7EEE">
        <w:rPr>
          <w:rFonts w:ascii="Times New Roman" w:hAnsi="Times New Roman" w:cs="Times New Roman"/>
          <w:b/>
          <w:bCs/>
          <w:sz w:val="24"/>
          <w:szCs w:val="24"/>
          <w:lang w:val="uk-UA" w:eastAsia="zh-CN"/>
        </w:rPr>
        <w:t xml:space="preserve">          </w:t>
      </w:r>
      <w:r w:rsidR="00BF04D3" w:rsidRPr="000B7EEE">
        <w:rPr>
          <w:rFonts w:ascii="Times New Roman" w:hAnsi="Times New Roman" w:cs="Times New Roman"/>
          <w:b/>
          <w:bCs/>
          <w:sz w:val="24"/>
          <w:szCs w:val="24"/>
          <w:lang w:val="uk-UA" w:eastAsia="zh-CN"/>
        </w:rPr>
        <w:t xml:space="preserve">  </w:t>
      </w:r>
      <w:r w:rsidRPr="000B7EEE">
        <w:rPr>
          <w:rFonts w:ascii="Times New Roman" w:hAnsi="Times New Roman" w:cs="Times New Roman"/>
          <w:b/>
          <w:bCs/>
          <w:sz w:val="24"/>
          <w:szCs w:val="24"/>
          <w:lang w:val="uk-UA" w:eastAsia="zh-CN"/>
        </w:rPr>
        <w:t>Наталія МОСКАЛЕНКО</w:t>
      </w:r>
    </w:p>
    <w:p w:rsidR="00BF04D3" w:rsidRPr="000B7EEE" w:rsidRDefault="00BF04D3" w:rsidP="001C4ACB">
      <w:pPr>
        <w:shd w:val="clear" w:color="auto" w:fill="FFFFFF"/>
        <w:suppressAutoHyphens w:val="0"/>
        <w:spacing w:after="0"/>
        <w:ind w:leftChars="0" w:left="0" w:firstLineChars="0" w:firstLine="0"/>
        <w:textAlignment w:val="auto"/>
        <w:outlineLvl w:val="9"/>
        <w:rPr>
          <w:rFonts w:ascii="Times New Roman" w:eastAsia="Times New Roman" w:hAnsi="Times New Roman" w:cs="Times New Roman"/>
          <w:position w:val="0"/>
          <w:sz w:val="24"/>
          <w:szCs w:val="24"/>
        </w:rPr>
      </w:pPr>
    </w:p>
    <w:sectPr w:rsidR="00BF04D3" w:rsidRPr="000B7EEE" w:rsidSect="008C3BB8">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C62"/>
    <w:rsid w:val="0000093F"/>
    <w:rsid w:val="00000FA1"/>
    <w:rsid w:val="00002AC3"/>
    <w:rsid w:val="000030D1"/>
    <w:rsid w:val="00003ADA"/>
    <w:rsid w:val="00004E1B"/>
    <w:rsid w:val="00004F23"/>
    <w:rsid w:val="00006C61"/>
    <w:rsid w:val="00007582"/>
    <w:rsid w:val="00011197"/>
    <w:rsid w:val="00013EE7"/>
    <w:rsid w:val="000148E5"/>
    <w:rsid w:val="000155C5"/>
    <w:rsid w:val="000158BD"/>
    <w:rsid w:val="00016AAC"/>
    <w:rsid w:val="000174CD"/>
    <w:rsid w:val="000238E0"/>
    <w:rsid w:val="0002574F"/>
    <w:rsid w:val="00025E21"/>
    <w:rsid w:val="00025E71"/>
    <w:rsid w:val="00027748"/>
    <w:rsid w:val="00027B8E"/>
    <w:rsid w:val="0003370E"/>
    <w:rsid w:val="00036F06"/>
    <w:rsid w:val="00037371"/>
    <w:rsid w:val="00043ED3"/>
    <w:rsid w:val="00044951"/>
    <w:rsid w:val="00045044"/>
    <w:rsid w:val="00051D84"/>
    <w:rsid w:val="00052161"/>
    <w:rsid w:val="0005409D"/>
    <w:rsid w:val="00061F67"/>
    <w:rsid w:val="00066F30"/>
    <w:rsid w:val="00067576"/>
    <w:rsid w:val="00067A2C"/>
    <w:rsid w:val="00075E42"/>
    <w:rsid w:val="00076B11"/>
    <w:rsid w:val="0008054A"/>
    <w:rsid w:val="00080A91"/>
    <w:rsid w:val="000811DC"/>
    <w:rsid w:val="0008308E"/>
    <w:rsid w:val="00086358"/>
    <w:rsid w:val="00087828"/>
    <w:rsid w:val="0009125B"/>
    <w:rsid w:val="00091FE2"/>
    <w:rsid w:val="0009295F"/>
    <w:rsid w:val="00095146"/>
    <w:rsid w:val="00095227"/>
    <w:rsid w:val="00097D71"/>
    <w:rsid w:val="00097DD0"/>
    <w:rsid w:val="000A1C87"/>
    <w:rsid w:val="000A25FC"/>
    <w:rsid w:val="000A39AA"/>
    <w:rsid w:val="000A47F2"/>
    <w:rsid w:val="000A53A1"/>
    <w:rsid w:val="000A758C"/>
    <w:rsid w:val="000B03D2"/>
    <w:rsid w:val="000B0453"/>
    <w:rsid w:val="000B063D"/>
    <w:rsid w:val="000B2BE3"/>
    <w:rsid w:val="000B68D0"/>
    <w:rsid w:val="000B6FF8"/>
    <w:rsid w:val="000B7EEE"/>
    <w:rsid w:val="000C1CCD"/>
    <w:rsid w:val="000C2881"/>
    <w:rsid w:val="000C28F9"/>
    <w:rsid w:val="000C46D3"/>
    <w:rsid w:val="000C556C"/>
    <w:rsid w:val="000C5869"/>
    <w:rsid w:val="000D0193"/>
    <w:rsid w:val="000D0510"/>
    <w:rsid w:val="000D28EE"/>
    <w:rsid w:val="000D2DBE"/>
    <w:rsid w:val="000D4DAC"/>
    <w:rsid w:val="000E002C"/>
    <w:rsid w:val="000E0FD0"/>
    <w:rsid w:val="000E3657"/>
    <w:rsid w:val="000E393D"/>
    <w:rsid w:val="000E5A75"/>
    <w:rsid w:val="000E7DB7"/>
    <w:rsid w:val="000F0EC6"/>
    <w:rsid w:val="000F2C01"/>
    <w:rsid w:val="000F4625"/>
    <w:rsid w:val="000F5819"/>
    <w:rsid w:val="00100ADE"/>
    <w:rsid w:val="00103F81"/>
    <w:rsid w:val="00106377"/>
    <w:rsid w:val="00107180"/>
    <w:rsid w:val="0011129C"/>
    <w:rsid w:val="00111BF6"/>
    <w:rsid w:val="001142FE"/>
    <w:rsid w:val="00115098"/>
    <w:rsid w:val="001166B1"/>
    <w:rsid w:val="00116F8C"/>
    <w:rsid w:val="001177F5"/>
    <w:rsid w:val="001202DB"/>
    <w:rsid w:val="001208A6"/>
    <w:rsid w:val="0012304A"/>
    <w:rsid w:val="00123BA2"/>
    <w:rsid w:val="00126624"/>
    <w:rsid w:val="001275E1"/>
    <w:rsid w:val="001300F4"/>
    <w:rsid w:val="00130E58"/>
    <w:rsid w:val="00131425"/>
    <w:rsid w:val="0013359B"/>
    <w:rsid w:val="00135794"/>
    <w:rsid w:val="00135DB3"/>
    <w:rsid w:val="0013700E"/>
    <w:rsid w:val="001376FA"/>
    <w:rsid w:val="0014027F"/>
    <w:rsid w:val="001409CD"/>
    <w:rsid w:val="00140E78"/>
    <w:rsid w:val="0014147C"/>
    <w:rsid w:val="00141953"/>
    <w:rsid w:val="001422BE"/>
    <w:rsid w:val="00142DD8"/>
    <w:rsid w:val="001444E3"/>
    <w:rsid w:val="00145040"/>
    <w:rsid w:val="001460DE"/>
    <w:rsid w:val="00146202"/>
    <w:rsid w:val="00150284"/>
    <w:rsid w:val="00150438"/>
    <w:rsid w:val="001514B1"/>
    <w:rsid w:val="0015495E"/>
    <w:rsid w:val="0015638F"/>
    <w:rsid w:val="00160F4A"/>
    <w:rsid w:val="00163D6D"/>
    <w:rsid w:val="00165207"/>
    <w:rsid w:val="001713B1"/>
    <w:rsid w:val="00172E56"/>
    <w:rsid w:val="00172F03"/>
    <w:rsid w:val="001744B4"/>
    <w:rsid w:val="00174B6F"/>
    <w:rsid w:val="0018116A"/>
    <w:rsid w:val="001816C5"/>
    <w:rsid w:val="00182C7C"/>
    <w:rsid w:val="00183871"/>
    <w:rsid w:val="001839CA"/>
    <w:rsid w:val="00187252"/>
    <w:rsid w:val="001873B1"/>
    <w:rsid w:val="001941AC"/>
    <w:rsid w:val="001958CA"/>
    <w:rsid w:val="001A0DD7"/>
    <w:rsid w:val="001A7253"/>
    <w:rsid w:val="001A765C"/>
    <w:rsid w:val="001A765D"/>
    <w:rsid w:val="001A76D5"/>
    <w:rsid w:val="001A797D"/>
    <w:rsid w:val="001B01CC"/>
    <w:rsid w:val="001B232B"/>
    <w:rsid w:val="001B2D73"/>
    <w:rsid w:val="001B66DB"/>
    <w:rsid w:val="001B7465"/>
    <w:rsid w:val="001C0312"/>
    <w:rsid w:val="001C07DC"/>
    <w:rsid w:val="001C3C51"/>
    <w:rsid w:val="001C484E"/>
    <w:rsid w:val="001C4ACB"/>
    <w:rsid w:val="001C7427"/>
    <w:rsid w:val="001D1C54"/>
    <w:rsid w:val="001D5DC2"/>
    <w:rsid w:val="001D7C4F"/>
    <w:rsid w:val="001E1ED7"/>
    <w:rsid w:val="001E2124"/>
    <w:rsid w:val="001E584B"/>
    <w:rsid w:val="001F207C"/>
    <w:rsid w:val="001F2673"/>
    <w:rsid w:val="001F4915"/>
    <w:rsid w:val="00200343"/>
    <w:rsid w:val="00200B6E"/>
    <w:rsid w:val="00202310"/>
    <w:rsid w:val="00202A30"/>
    <w:rsid w:val="00203A90"/>
    <w:rsid w:val="00205A81"/>
    <w:rsid w:val="00207601"/>
    <w:rsid w:val="00212805"/>
    <w:rsid w:val="00213758"/>
    <w:rsid w:val="00220922"/>
    <w:rsid w:val="002211D9"/>
    <w:rsid w:val="002249FC"/>
    <w:rsid w:val="00227CA1"/>
    <w:rsid w:val="00230322"/>
    <w:rsid w:val="00232D36"/>
    <w:rsid w:val="00234557"/>
    <w:rsid w:val="00235D8F"/>
    <w:rsid w:val="00237990"/>
    <w:rsid w:val="00237F33"/>
    <w:rsid w:val="002414FE"/>
    <w:rsid w:val="0024451E"/>
    <w:rsid w:val="00244DA2"/>
    <w:rsid w:val="00247E9A"/>
    <w:rsid w:val="00256FD9"/>
    <w:rsid w:val="002572E6"/>
    <w:rsid w:val="002576EC"/>
    <w:rsid w:val="0026027C"/>
    <w:rsid w:val="0026051D"/>
    <w:rsid w:val="00261957"/>
    <w:rsid w:val="00261C80"/>
    <w:rsid w:val="00262D60"/>
    <w:rsid w:val="00262F68"/>
    <w:rsid w:val="00263650"/>
    <w:rsid w:val="00264CEF"/>
    <w:rsid w:val="00265DDA"/>
    <w:rsid w:val="00267188"/>
    <w:rsid w:val="00267FB4"/>
    <w:rsid w:val="002706FB"/>
    <w:rsid w:val="002712AE"/>
    <w:rsid w:val="00272FE5"/>
    <w:rsid w:val="00273A06"/>
    <w:rsid w:val="00273B71"/>
    <w:rsid w:val="00273F6A"/>
    <w:rsid w:val="002745C0"/>
    <w:rsid w:val="0027570E"/>
    <w:rsid w:val="00281965"/>
    <w:rsid w:val="00281B16"/>
    <w:rsid w:val="00281C06"/>
    <w:rsid w:val="00281C8D"/>
    <w:rsid w:val="00285DF6"/>
    <w:rsid w:val="002879C0"/>
    <w:rsid w:val="00292833"/>
    <w:rsid w:val="00293FEB"/>
    <w:rsid w:val="00294A0C"/>
    <w:rsid w:val="002A1F20"/>
    <w:rsid w:val="002A36A2"/>
    <w:rsid w:val="002A4284"/>
    <w:rsid w:val="002A61D9"/>
    <w:rsid w:val="002A67ED"/>
    <w:rsid w:val="002B4373"/>
    <w:rsid w:val="002B78FC"/>
    <w:rsid w:val="002C160E"/>
    <w:rsid w:val="002C1A56"/>
    <w:rsid w:val="002C2BC4"/>
    <w:rsid w:val="002C3789"/>
    <w:rsid w:val="002C5E20"/>
    <w:rsid w:val="002C606D"/>
    <w:rsid w:val="002C70C9"/>
    <w:rsid w:val="002D32F3"/>
    <w:rsid w:val="002D3F24"/>
    <w:rsid w:val="002D4AA2"/>
    <w:rsid w:val="002D72A3"/>
    <w:rsid w:val="002E289C"/>
    <w:rsid w:val="002E2A1B"/>
    <w:rsid w:val="002E2B49"/>
    <w:rsid w:val="002E2B78"/>
    <w:rsid w:val="002E3943"/>
    <w:rsid w:val="002E5F89"/>
    <w:rsid w:val="002E76B8"/>
    <w:rsid w:val="002F10F1"/>
    <w:rsid w:val="002F4673"/>
    <w:rsid w:val="002F6B00"/>
    <w:rsid w:val="002F70FA"/>
    <w:rsid w:val="002F7357"/>
    <w:rsid w:val="0030297A"/>
    <w:rsid w:val="00304A30"/>
    <w:rsid w:val="00304F97"/>
    <w:rsid w:val="00310B45"/>
    <w:rsid w:val="00310F03"/>
    <w:rsid w:val="00311019"/>
    <w:rsid w:val="00313C0A"/>
    <w:rsid w:val="003174D6"/>
    <w:rsid w:val="00320F7B"/>
    <w:rsid w:val="003235DC"/>
    <w:rsid w:val="0032424C"/>
    <w:rsid w:val="0032541A"/>
    <w:rsid w:val="00326712"/>
    <w:rsid w:val="0033019A"/>
    <w:rsid w:val="0033173C"/>
    <w:rsid w:val="00332008"/>
    <w:rsid w:val="0033238C"/>
    <w:rsid w:val="00332A03"/>
    <w:rsid w:val="0033581B"/>
    <w:rsid w:val="00335D52"/>
    <w:rsid w:val="0033630C"/>
    <w:rsid w:val="0034193D"/>
    <w:rsid w:val="00342521"/>
    <w:rsid w:val="003428D8"/>
    <w:rsid w:val="0035060C"/>
    <w:rsid w:val="003513C9"/>
    <w:rsid w:val="00351588"/>
    <w:rsid w:val="00352564"/>
    <w:rsid w:val="00352CEA"/>
    <w:rsid w:val="00354BF3"/>
    <w:rsid w:val="00355326"/>
    <w:rsid w:val="00361B79"/>
    <w:rsid w:val="00364D4E"/>
    <w:rsid w:val="003717A0"/>
    <w:rsid w:val="00371C39"/>
    <w:rsid w:val="00375D0A"/>
    <w:rsid w:val="003770E0"/>
    <w:rsid w:val="00377986"/>
    <w:rsid w:val="0038189D"/>
    <w:rsid w:val="00384981"/>
    <w:rsid w:val="003855C3"/>
    <w:rsid w:val="003866E9"/>
    <w:rsid w:val="003870FB"/>
    <w:rsid w:val="0038716D"/>
    <w:rsid w:val="00387918"/>
    <w:rsid w:val="00391043"/>
    <w:rsid w:val="00394679"/>
    <w:rsid w:val="00394A25"/>
    <w:rsid w:val="00395A89"/>
    <w:rsid w:val="00395D5D"/>
    <w:rsid w:val="003962A5"/>
    <w:rsid w:val="00396D7D"/>
    <w:rsid w:val="00397C15"/>
    <w:rsid w:val="003A1FAF"/>
    <w:rsid w:val="003A36A5"/>
    <w:rsid w:val="003A48F5"/>
    <w:rsid w:val="003A5195"/>
    <w:rsid w:val="003A73AE"/>
    <w:rsid w:val="003A7534"/>
    <w:rsid w:val="003A7E6C"/>
    <w:rsid w:val="003B0673"/>
    <w:rsid w:val="003B28DC"/>
    <w:rsid w:val="003B29F9"/>
    <w:rsid w:val="003B329C"/>
    <w:rsid w:val="003B55D3"/>
    <w:rsid w:val="003B5C7E"/>
    <w:rsid w:val="003B75C9"/>
    <w:rsid w:val="003B7B1B"/>
    <w:rsid w:val="003C1E81"/>
    <w:rsid w:val="003C6E16"/>
    <w:rsid w:val="003C70FB"/>
    <w:rsid w:val="003D187D"/>
    <w:rsid w:val="003D2D5D"/>
    <w:rsid w:val="003D38B3"/>
    <w:rsid w:val="003D4E21"/>
    <w:rsid w:val="003E03B6"/>
    <w:rsid w:val="003E1830"/>
    <w:rsid w:val="003E267A"/>
    <w:rsid w:val="003E6D1E"/>
    <w:rsid w:val="003E7649"/>
    <w:rsid w:val="003F02DE"/>
    <w:rsid w:val="003F1430"/>
    <w:rsid w:val="003F1D2D"/>
    <w:rsid w:val="003F1DA6"/>
    <w:rsid w:val="003F249A"/>
    <w:rsid w:val="003F6893"/>
    <w:rsid w:val="003F6FFA"/>
    <w:rsid w:val="00400E14"/>
    <w:rsid w:val="0040459E"/>
    <w:rsid w:val="00407A0E"/>
    <w:rsid w:val="00411F9C"/>
    <w:rsid w:val="00413C5D"/>
    <w:rsid w:val="00414362"/>
    <w:rsid w:val="004178F3"/>
    <w:rsid w:val="0042161B"/>
    <w:rsid w:val="0042193A"/>
    <w:rsid w:val="00421A63"/>
    <w:rsid w:val="00421E1F"/>
    <w:rsid w:val="004229B2"/>
    <w:rsid w:val="004240F0"/>
    <w:rsid w:val="0042421F"/>
    <w:rsid w:val="0042634C"/>
    <w:rsid w:val="004270E7"/>
    <w:rsid w:val="00431D47"/>
    <w:rsid w:val="00433CE7"/>
    <w:rsid w:val="00435241"/>
    <w:rsid w:val="00436B83"/>
    <w:rsid w:val="0043750B"/>
    <w:rsid w:val="00443342"/>
    <w:rsid w:val="00443B96"/>
    <w:rsid w:val="0044473A"/>
    <w:rsid w:val="00450F48"/>
    <w:rsid w:val="00457A86"/>
    <w:rsid w:val="004709F2"/>
    <w:rsid w:val="00472BF6"/>
    <w:rsid w:val="004735CC"/>
    <w:rsid w:val="00475586"/>
    <w:rsid w:val="00476DC4"/>
    <w:rsid w:val="00477521"/>
    <w:rsid w:val="00481B83"/>
    <w:rsid w:val="004849A8"/>
    <w:rsid w:val="00492ECF"/>
    <w:rsid w:val="00493AFA"/>
    <w:rsid w:val="00494DEF"/>
    <w:rsid w:val="00495782"/>
    <w:rsid w:val="004A04F5"/>
    <w:rsid w:val="004A20B6"/>
    <w:rsid w:val="004A44F3"/>
    <w:rsid w:val="004A4843"/>
    <w:rsid w:val="004A7DB4"/>
    <w:rsid w:val="004B40ED"/>
    <w:rsid w:val="004B44F8"/>
    <w:rsid w:val="004B5BAC"/>
    <w:rsid w:val="004B7588"/>
    <w:rsid w:val="004B79A7"/>
    <w:rsid w:val="004C39AA"/>
    <w:rsid w:val="004C4B30"/>
    <w:rsid w:val="004C4FB5"/>
    <w:rsid w:val="004C7AE9"/>
    <w:rsid w:val="004D33F0"/>
    <w:rsid w:val="004D4FD8"/>
    <w:rsid w:val="004E1D76"/>
    <w:rsid w:val="004E210B"/>
    <w:rsid w:val="004E42EA"/>
    <w:rsid w:val="004E5C6F"/>
    <w:rsid w:val="004E60F6"/>
    <w:rsid w:val="004F03F0"/>
    <w:rsid w:val="004F383B"/>
    <w:rsid w:val="004F70ED"/>
    <w:rsid w:val="0050019A"/>
    <w:rsid w:val="00502B66"/>
    <w:rsid w:val="005031D0"/>
    <w:rsid w:val="00503B4F"/>
    <w:rsid w:val="005058BA"/>
    <w:rsid w:val="00507934"/>
    <w:rsid w:val="00507E52"/>
    <w:rsid w:val="00510AA8"/>
    <w:rsid w:val="00511B6F"/>
    <w:rsid w:val="005143A7"/>
    <w:rsid w:val="005168E8"/>
    <w:rsid w:val="0052162C"/>
    <w:rsid w:val="00522E15"/>
    <w:rsid w:val="00523B5A"/>
    <w:rsid w:val="00526FE3"/>
    <w:rsid w:val="00531840"/>
    <w:rsid w:val="00534A04"/>
    <w:rsid w:val="005365B6"/>
    <w:rsid w:val="00536D1F"/>
    <w:rsid w:val="00540413"/>
    <w:rsid w:val="0054085A"/>
    <w:rsid w:val="005414CD"/>
    <w:rsid w:val="00543629"/>
    <w:rsid w:val="00543E9A"/>
    <w:rsid w:val="005447F3"/>
    <w:rsid w:val="00550C8F"/>
    <w:rsid w:val="00551047"/>
    <w:rsid w:val="00552EA1"/>
    <w:rsid w:val="0055359E"/>
    <w:rsid w:val="00555719"/>
    <w:rsid w:val="00555E49"/>
    <w:rsid w:val="00556105"/>
    <w:rsid w:val="00556397"/>
    <w:rsid w:val="00560904"/>
    <w:rsid w:val="0056152E"/>
    <w:rsid w:val="00562E10"/>
    <w:rsid w:val="00563178"/>
    <w:rsid w:val="005644DC"/>
    <w:rsid w:val="005647DD"/>
    <w:rsid w:val="00565AAD"/>
    <w:rsid w:val="005678EF"/>
    <w:rsid w:val="00577441"/>
    <w:rsid w:val="00580554"/>
    <w:rsid w:val="00580647"/>
    <w:rsid w:val="00581632"/>
    <w:rsid w:val="005816E2"/>
    <w:rsid w:val="00582113"/>
    <w:rsid w:val="00586C38"/>
    <w:rsid w:val="0058778E"/>
    <w:rsid w:val="00590CD8"/>
    <w:rsid w:val="00590EF2"/>
    <w:rsid w:val="0059346D"/>
    <w:rsid w:val="005940B8"/>
    <w:rsid w:val="005942DE"/>
    <w:rsid w:val="0059435E"/>
    <w:rsid w:val="0059654E"/>
    <w:rsid w:val="00596D34"/>
    <w:rsid w:val="005A4C9C"/>
    <w:rsid w:val="005A6B2B"/>
    <w:rsid w:val="005B12AA"/>
    <w:rsid w:val="005B287D"/>
    <w:rsid w:val="005B3A74"/>
    <w:rsid w:val="005B7DDB"/>
    <w:rsid w:val="005C00BD"/>
    <w:rsid w:val="005C19E3"/>
    <w:rsid w:val="005C1F34"/>
    <w:rsid w:val="005C4A09"/>
    <w:rsid w:val="005C4A60"/>
    <w:rsid w:val="005C4CE1"/>
    <w:rsid w:val="005C74B2"/>
    <w:rsid w:val="005D0EC0"/>
    <w:rsid w:val="005D5870"/>
    <w:rsid w:val="005D5DBE"/>
    <w:rsid w:val="005D5DD2"/>
    <w:rsid w:val="005D65B4"/>
    <w:rsid w:val="005E4A2D"/>
    <w:rsid w:val="005E4BC0"/>
    <w:rsid w:val="005E6B61"/>
    <w:rsid w:val="005E6D77"/>
    <w:rsid w:val="005E74EB"/>
    <w:rsid w:val="005E7BBF"/>
    <w:rsid w:val="005F1D84"/>
    <w:rsid w:val="005F2B79"/>
    <w:rsid w:val="005F5602"/>
    <w:rsid w:val="005F59DF"/>
    <w:rsid w:val="005F6087"/>
    <w:rsid w:val="00602457"/>
    <w:rsid w:val="00602EFC"/>
    <w:rsid w:val="0060340F"/>
    <w:rsid w:val="00606DA1"/>
    <w:rsid w:val="006077CE"/>
    <w:rsid w:val="00607E43"/>
    <w:rsid w:val="00610638"/>
    <w:rsid w:val="00615FF2"/>
    <w:rsid w:val="00620101"/>
    <w:rsid w:val="00622CFC"/>
    <w:rsid w:val="006241C7"/>
    <w:rsid w:val="00626824"/>
    <w:rsid w:val="00635AC5"/>
    <w:rsid w:val="0063657C"/>
    <w:rsid w:val="00637F55"/>
    <w:rsid w:val="0064104B"/>
    <w:rsid w:val="00641CB1"/>
    <w:rsid w:val="00642D00"/>
    <w:rsid w:val="006439BF"/>
    <w:rsid w:val="00644EAB"/>
    <w:rsid w:val="0064755E"/>
    <w:rsid w:val="006519AA"/>
    <w:rsid w:val="00651FE3"/>
    <w:rsid w:val="006540F4"/>
    <w:rsid w:val="00655C8F"/>
    <w:rsid w:val="006612AD"/>
    <w:rsid w:val="00665551"/>
    <w:rsid w:val="00666025"/>
    <w:rsid w:val="00666937"/>
    <w:rsid w:val="006720F3"/>
    <w:rsid w:val="00672F2A"/>
    <w:rsid w:val="006740EF"/>
    <w:rsid w:val="00675046"/>
    <w:rsid w:val="00675534"/>
    <w:rsid w:val="00683118"/>
    <w:rsid w:val="006842A4"/>
    <w:rsid w:val="00685651"/>
    <w:rsid w:val="00690250"/>
    <w:rsid w:val="006908FB"/>
    <w:rsid w:val="00691F02"/>
    <w:rsid w:val="00693E80"/>
    <w:rsid w:val="006941BF"/>
    <w:rsid w:val="006959B4"/>
    <w:rsid w:val="00695A6E"/>
    <w:rsid w:val="006961EE"/>
    <w:rsid w:val="0069635C"/>
    <w:rsid w:val="0069645A"/>
    <w:rsid w:val="006968C5"/>
    <w:rsid w:val="006979D7"/>
    <w:rsid w:val="006A031D"/>
    <w:rsid w:val="006A28D2"/>
    <w:rsid w:val="006A6878"/>
    <w:rsid w:val="006B2890"/>
    <w:rsid w:val="006B3E25"/>
    <w:rsid w:val="006B4C45"/>
    <w:rsid w:val="006B56D9"/>
    <w:rsid w:val="006B5E9E"/>
    <w:rsid w:val="006B6384"/>
    <w:rsid w:val="006B6541"/>
    <w:rsid w:val="006B7A80"/>
    <w:rsid w:val="006C1507"/>
    <w:rsid w:val="006C60DC"/>
    <w:rsid w:val="006C6D57"/>
    <w:rsid w:val="006D4C41"/>
    <w:rsid w:val="006D7414"/>
    <w:rsid w:val="006D7818"/>
    <w:rsid w:val="006D7A9A"/>
    <w:rsid w:val="006E0A5B"/>
    <w:rsid w:val="006E1014"/>
    <w:rsid w:val="006E296B"/>
    <w:rsid w:val="006E41FC"/>
    <w:rsid w:val="006E43CC"/>
    <w:rsid w:val="006E46A9"/>
    <w:rsid w:val="006F0CB7"/>
    <w:rsid w:val="006F2832"/>
    <w:rsid w:val="006F4074"/>
    <w:rsid w:val="006F5B39"/>
    <w:rsid w:val="00701889"/>
    <w:rsid w:val="007045DD"/>
    <w:rsid w:val="00704B70"/>
    <w:rsid w:val="007053BD"/>
    <w:rsid w:val="00705526"/>
    <w:rsid w:val="00706604"/>
    <w:rsid w:val="00710368"/>
    <w:rsid w:val="00713058"/>
    <w:rsid w:val="00714692"/>
    <w:rsid w:val="00716549"/>
    <w:rsid w:val="00716B79"/>
    <w:rsid w:val="007206CA"/>
    <w:rsid w:val="00720B29"/>
    <w:rsid w:val="00720C54"/>
    <w:rsid w:val="00720D75"/>
    <w:rsid w:val="00724756"/>
    <w:rsid w:val="00726342"/>
    <w:rsid w:val="00726B24"/>
    <w:rsid w:val="00727F99"/>
    <w:rsid w:val="00731127"/>
    <w:rsid w:val="00732C2F"/>
    <w:rsid w:val="00733DFB"/>
    <w:rsid w:val="00734538"/>
    <w:rsid w:val="00736014"/>
    <w:rsid w:val="00736F4A"/>
    <w:rsid w:val="0073788C"/>
    <w:rsid w:val="00737C62"/>
    <w:rsid w:val="00740DDE"/>
    <w:rsid w:val="007412E9"/>
    <w:rsid w:val="007422FF"/>
    <w:rsid w:val="00742522"/>
    <w:rsid w:val="00744A98"/>
    <w:rsid w:val="00746728"/>
    <w:rsid w:val="00752C1E"/>
    <w:rsid w:val="0075447B"/>
    <w:rsid w:val="0075635D"/>
    <w:rsid w:val="007564AB"/>
    <w:rsid w:val="007575A2"/>
    <w:rsid w:val="00757BCF"/>
    <w:rsid w:val="00761AEF"/>
    <w:rsid w:val="00762EE3"/>
    <w:rsid w:val="00764662"/>
    <w:rsid w:val="00767CB2"/>
    <w:rsid w:val="0077146D"/>
    <w:rsid w:val="007718C0"/>
    <w:rsid w:val="00772940"/>
    <w:rsid w:val="00772A00"/>
    <w:rsid w:val="00772E9A"/>
    <w:rsid w:val="0077504A"/>
    <w:rsid w:val="00776C71"/>
    <w:rsid w:val="007770BB"/>
    <w:rsid w:val="0077762C"/>
    <w:rsid w:val="0078223F"/>
    <w:rsid w:val="007867F8"/>
    <w:rsid w:val="007911B0"/>
    <w:rsid w:val="007934B5"/>
    <w:rsid w:val="00793F6C"/>
    <w:rsid w:val="007A026B"/>
    <w:rsid w:val="007A0F03"/>
    <w:rsid w:val="007A3F2B"/>
    <w:rsid w:val="007A462E"/>
    <w:rsid w:val="007A52AB"/>
    <w:rsid w:val="007A63D8"/>
    <w:rsid w:val="007B008F"/>
    <w:rsid w:val="007B1A4A"/>
    <w:rsid w:val="007B1F5F"/>
    <w:rsid w:val="007B58B9"/>
    <w:rsid w:val="007B79D4"/>
    <w:rsid w:val="007C51E8"/>
    <w:rsid w:val="007C6DCF"/>
    <w:rsid w:val="007D12E9"/>
    <w:rsid w:val="007D1BC2"/>
    <w:rsid w:val="007D3CF7"/>
    <w:rsid w:val="007E345C"/>
    <w:rsid w:val="007E7B96"/>
    <w:rsid w:val="007E7EEF"/>
    <w:rsid w:val="007F006C"/>
    <w:rsid w:val="007F6BBB"/>
    <w:rsid w:val="007F7886"/>
    <w:rsid w:val="00803576"/>
    <w:rsid w:val="00804F4A"/>
    <w:rsid w:val="0081255D"/>
    <w:rsid w:val="0082296E"/>
    <w:rsid w:val="00822E41"/>
    <w:rsid w:val="00824A61"/>
    <w:rsid w:val="00824C13"/>
    <w:rsid w:val="00827874"/>
    <w:rsid w:val="00831843"/>
    <w:rsid w:val="00831862"/>
    <w:rsid w:val="00834151"/>
    <w:rsid w:val="0083641C"/>
    <w:rsid w:val="008365F9"/>
    <w:rsid w:val="00841447"/>
    <w:rsid w:val="00845EA7"/>
    <w:rsid w:val="008463EA"/>
    <w:rsid w:val="00847A74"/>
    <w:rsid w:val="00850918"/>
    <w:rsid w:val="008512A3"/>
    <w:rsid w:val="00851460"/>
    <w:rsid w:val="0085253A"/>
    <w:rsid w:val="00864D40"/>
    <w:rsid w:val="00866292"/>
    <w:rsid w:val="00867CE9"/>
    <w:rsid w:val="008751B3"/>
    <w:rsid w:val="00876F98"/>
    <w:rsid w:val="00877F50"/>
    <w:rsid w:val="00890FE6"/>
    <w:rsid w:val="00891AE1"/>
    <w:rsid w:val="00894C1B"/>
    <w:rsid w:val="00896B07"/>
    <w:rsid w:val="0089784D"/>
    <w:rsid w:val="008A57A9"/>
    <w:rsid w:val="008A5FAB"/>
    <w:rsid w:val="008A613D"/>
    <w:rsid w:val="008B274A"/>
    <w:rsid w:val="008B4C3A"/>
    <w:rsid w:val="008C0566"/>
    <w:rsid w:val="008C3BB8"/>
    <w:rsid w:val="008C4924"/>
    <w:rsid w:val="008D0949"/>
    <w:rsid w:val="008D26C1"/>
    <w:rsid w:val="008D4C07"/>
    <w:rsid w:val="008D4DC3"/>
    <w:rsid w:val="008D627B"/>
    <w:rsid w:val="008D75EC"/>
    <w:rsid w:val="008E2DEE"/>
    <w:rsid w:val="008E439B"/>
    <w:rsid w:val="008E49E3"/>
    <w:rsid w:val="008E534F"/>
    <w:rsid w:val="008F226D"/>
    <w:rsid w:val="008F2ED2"/>
    <w:rsid w:val="008F37F8"/>
    <w:rsid w:val="008F6627"/>
    <w:rsid w:val="008F739D"/>
    <w:rsid w:val="0090069C"/>
    <w:rsid w:val="009029C0"/>
    <w:rsid w:val="009039BB"/>
    <w:rsid w:val="00905E4D"/>
    <w:rsid w:val="0090624A"/>
    <w:rsid w:val="00906E87"/>
    <w:rsid w:val="009074AA"/>
    <w:rsid w:val="00907981"/>
    <w:rsid w:val="0091289B"/>
    <w:rsid w:val="00914B96"/>
    <w:rsid w:val="00915DA2"/>
    <w:rsid w:val="0092030A"/>
    <w:rsid w:val="0092096F"/>
    <w:rsid w:val="00921263"/>
    <w:rsid w:val="00923EC5"/>
    <w:rsid w:val="00923FB8"/>
    <w:rsid w:val="00925E9D"/>
    <w:rsid w:val="009260B3"/>
    <w:rsid w:val="00930229"/>
    <w:rsid w:val="00931FCB"/>
    <w:rsid w:val="0093220A"/>
    <w:rsid w:val="0093221E"/>
    <w:rsid w:val="009341B9"/>
    <w:rsid w:val="009367F1"/>
    <w:rsid w:val="0094126C"/>
    <w:rsid w:val="00941A3D"/>
    <w:rsid w:val="009422F1"/>
    <w:rsid w:val="00943B64"/>
    <w:rsid w:val="009459D6"/>
    <w:rsid w:val="0094643A"/>
    <w:rsid w:val="0094676A"/>
    <w:rsid w:val="00946C89"/>
    <w:rsid w:val="00947029"/>
    <w:rsid w:val="009477BB"/>
    <w:rsid w:val="0095089C"/>
    <w:rsid w:val="0095142A"/>
    <w:rsid w:val="00953321"/>
    <w:rsid w:val="00953B7F"/>
    <w:rsid w:val="00966815"/>
    <w:rsid w:val="0096778E"/>
    <w:rsid w:val="00970234"/>
    <w:rsid w:val="0097129B"/>
    <w:rsid w:val="00975F05"/>
    <w:rsid w:val="0098012C"/>
    <w:rsid w:val="009809B1"/>
    <w:rsid w:val="00982907"/>
    <w:rsid w:val="00986E39"/>
    <w:rsid w:val="009A1965"/>
    <w:rsid w:val="009A2647"/>
    <w:rsid w:val="009A353C"/>
    <w:rsid w:val="009A3865"/>
    <w:rsid w:val="009A3F9D"/>
    <w:rsid w:val="009A5AD8"/>
    <w:rsid w:val="009B0290"/>
    <w:rsid w:val="009B27ED"/>
    <w:rsid w:val="009B3DD4"/>
    <w:rsid w:val="009B61EA"/>
    <w:rsid w:val="009C16E2"/>
    <w:rsid w:val="009C1A3D"/>
    <w:rsid w:val="009C2900"/>
    <w:rsid w:val="009C4447"/>
    <w:rsid w:val="009C61B5"/>
    <w:rsid w:val="009C6D6D"/>
    <w:rsid w:val="009C7727"/>
    <w:rsid w:val="009D1614"/>
    <w:rsid w:val="009D223A"/>
    <w:rsid w:val="009D28F9"/>
    <w:rsid w:val="009D39AC"/>
    <w:rsid w:val="009D5E0B"/>
    <w:rsid w:val="009E098F"/>
    <w:rsid w:val="009E10CF"/>
    <w:rsid w:val="009E48E5"/>
    <w:rsid w:val="009E7F59"/>
    <w:rsid w:val="009F5A25"/>
    <w:rsid w:val="009F5B31"/>
    <w:rsid w:val="009F72C1"/>
    <w:rsid w:val="009F7ED6"/>
    <w:rsid w:val="00A00462"/>
    <w:rsid w:val="00A00D26"/>
    <w:rsid w:val="00A021AC"/>
    <w:rsid w:val="00A0486A"/>
    <w:rsid w:val="00A075AF"/>
    <w:rsid w:val="00A116F8"/>
    <w:rsid w:val="00A125A1"/>
    <w:rsid w:val="00A13C3D"/>
    <w:rsid w:val="00A15698"/>
    <w:rsid w:val="00A17588"/>
    <w:rsid w:val="00A201EE"/>
    <w:rsid w:val="00A22305"/>
    <w:rsid w:val="00A23709"/>
    <w:rsid w:val="00A2481A"/>
    <w:rsid w:val="00A24DCB"/>
    <w:rsid w:val="00A2625A"/>
    <w:rsid w:val="00A3028A"/>
    <w:rsid w:val="00A309B2"/>
    <w:rsid w:val="00A31B1D"/>
    <w:rsid w:val="00A31E4E"/>
    <w:rsid w:val="00A32AC2"/>
    <w:rsid w:val="00A36BC1"/>
    <w:rsid w:val="00A401D6"/>
    <w:rsid w:val="00A41F21"/>
    <w:rsid w:val="00A43204"/>
    <w:rsid w:val="00A43E4E"/>
    <w:rsid w:val="00A4680A"/>
    <w:rsid w:val="00A4692C"/>
    <w:rsid w:val="00A50FD9"/>
    <w:rsid w:val="00A53CF6"/>
    <w:rsid w:val="00A53D7B"/>
    <w:rsid w:val="00A55FB8"/>
    <w:rsid w:val="00A56333"/>
    <w:rsid w:val="00A5648F"/>
    <w:rsid w:val="00A603E4"/>
    <w:rsid w:val="00A60679"/>
    <w:rsid w:val="00A704E4"/>
    <w:rsid w:val="00A71F8D"/>
    <w:rsid w:val="00A724B7"/>
    <w:rsid w:val="00A733D1"/>
    <w:rsid w:val="00A750BA"/>
    <w:rsid w:val="00A75696"/>
    <w:rsid w:val="00A7722E"/>
    <w:rsid w:val="00A77576"/>
    <w:rsid w:val="00A77C2E"/>
    <w:rsid w:val="00A81616"/>
    <w:rsid w:val="00A8188C"/>
    <w:rsid w:val="00A82711"/>
    <w:rsid w:val="00A832F0"/>
    <w:rsid w:val="00A86EE9"/>
    <w:rsid w:val="00A90EBD"/>
    <w:rsid w:val="00A93BAE"/>
    <w:rsid w:val="00A949D3"/>
    <w:rsid w:val="00A9623C"/>
    <w:rsid w:val="00A96BF2"/>
    <w:rsid w:val="00A96EB6"/>
    <w:rsid w:val="00A97113"/>
    <w:rsid w:val="00AA1AB4"/>
    <w:rsid w:val="00AA3B33"/>
    <w:rsid w:val="00AA4AF7"/>
    <w:rsid w:val="00AA50CC"/>
    <w:rsid w:val="00AA5F61"/>
    <w:rsid w:val="00AA5FA7"/>
    <w:rsid w:val="00AA6EB4"/>
    <w:rsid w:val="00AB1047"/>
    <w:rsid w:val="00AB2527"/>
    <w:rsid w:val="00AB43C5"/>
    <w:rsid w:val="00AB55E2"/>
    <w:rsid w:val="00AC0409"/>
    <w:rsid w:val="00AC2C87"/>
    <w:rsid w:val="00AC3D53"/>
    <w:rsid w:val="00AC53D9"/>
    <w:rsid w:val="00AC78DB"/>
    <w:rsid w:val="00AD1217"/>
    <w:rsid w:val="00AD156F"/>
    <w:rsid w:val="00AD20FE"/>
    <w:rsid w:val="00AD60FD"/>
    <w:rsid w:val="00AD626B"/>
    <w:rsid w:val="00AD7CC9"/>
    <w:rsid w:val="00AE1072"/>
    <w:rsid w:val="00AE4A53"/>
    <w:rsid w:val="00AE53CA"/>
    <w:rsid w:val="00AE59D9"/>
    <w:rsid w:val="00AF1768"/>
    <w:rsid w:val="00AF42E4"/>
    <w:rsid w:val="00AF4508"/>
    <w:rsid w:val="00AF7F88"/>
    <w:rsid w:val="00B013DB"/>
    <w:rsid w:val="00B02BB3"/>
    <w:rsid w:val="00B02CC1"/>
    <w:rsid w:val="00B041EF"/>
    <w:rsid w:val="00B04927"/>
    <w:rsid w:val="00B04983"/>
    <w:rsid w:val="00B06B92"/>
    <w:rsid w:val="00B06CC9"/>
    <w:rsid w:val="00B07F9B"/>
    <w:rsid w:val="00B111C6"/>
    <w:rsid w:val="00B12C65"/>
    <w:rsid w:val="00B12E1C"/>
    <w:rsid w:val="00B140D6"/>
    <w:rsid w:val="00B17657"/>
    <w:rsid w:val="00B20A37"/>
    <w:rsid w:val="00B2511F"/>
    <w:rsid w:val="00B27DF9"/>
    <w:rsid w:val="00B34701"/>
    <w:rsid w:val="00B36152"/>
    <w:rsid w:val="00B37B3B"/>
    <w:rsid w:val="00B445C1"/>
    <w:rsid w:val="00B4465F"/>
    <w:rsid w:val="00B44E96"/>
    <w:rsid w:val="00B45DD9"/>
    <w:rsid w:val="00B47939"/>
    <w:rsid w:val="00B52A8A"/>
    <w:rsid w:val="00B56CB9"/>
    <w:rsid w:val="00B56E24"/>
    <w:rsid w:val="00B576C7"/>
    <w:rsid w:val="00B57ADF"/>
    <w:rsid w:val="00B64D57"/>
    <w:rsid w:val="00B657BE"/>
    <w:rsid w:val="00B6622B"/>
    <w:rsid w:val="00B66A88"/>
    <w:rsid w:val="00B7102C"/>
    <w:rsid w:val="00B7385E"/>
    <w:rsid w:val="00B73B18"/>
    <w:rsid w:val="00B73FB7"/>
    <w:rsid w:val="00B74CAB"/>
    <w:rsid w:val="00B75111"/>
    <w:rsid w:val="00B76A5B"/>
    <w:rsid w:val="00B840DF"/>
    <w:rsid w:val="00B84480"/>
    <w:rsid w:val="00B848F0"/>
    <w:rsid w:val="00B85871"/>
    <w:rsid w:val="00B86AA2"/>
    <w:rsid w:val="00B86EFC"/>
    <w:rsid w:val="00B9081C"/>
    <w:rsid w:val="00B910B5"/>
    <w:rsid w:val="00B91E9B"/>
    <w:rsid w:val="00B94A40"/>
    <w:rsid w:val="00B9614A"/>
    <w:rsid w:val="00B9663E"/>
    <w:rsid w:val="00BA2395"/>
    <w:rsid w:val="00BA2585"/>
    <w:rsid w:val="00BA4BE9"/>
    <w:rsid w:val="00BA7CB2"/>
    <w:rsid w:val="00BB0134"/>
    <w:rsid w:val="00BB100E"/>
    <w:rsid w:val="00BB24F5"/>
    <w:rsid w:val="00BB2757"/>
    <w:rsid w:val="00BB28DA"/>
    <w:rsid w:val="00BB3FB0"/>
    <w:rsid w:val="00BB4D00"/>
    <w:rsid w:val="00BB7552"/>
    <w:rsid w:val="00BC06AE"/>
    <w:rsid w:val="00BC14FD"/>
    <w:rsid w:val="00BC3927"/>
    <w:rsid w:val="00BC4CD2"/>
    <w:rsid w:val="00BC5431"/>
    <w:rsid w:val="00BC5529"/>
    <w:rsid w:val="00BC5531"/>
    <w:rsid w:val="00BD0550"/>
    <w:rsid w:val="00BD0F36"/>
    <w:rsid w:val="00BD2B42"/>
    <w:rsid w:val="00BD42B9"/>
    <w:rsid w:val="00BD5E26"/>
    <w:rsid w:val="00BD65FF"/>
    <w:rsid w:val="00BD6C68"/>
    <w:rsid w:val="00BD7198"/>
    <w:rsid w:val="00BE0456"/>
    <w:rsid w:val="00BE3BA7"/>
    <w:rsid w:val="00BE5F90"/>
    <w:rsid w:val="00BE6BD2"/>
    <w:rsid w:val="00BF04D3"/>
    <w:rsid w:val="00BF20BF"/>
    <w:rsid w:val="00BF2A8D"/>
    <w:rsid w:val="00BF3B2B"/>
    <w:rsid w:val="00BF7BD1"/>
    <w:rsid w:val="00C0046C"/>
    <w:rsid w:val="00C04A29"/>
    <w:rsid w:val="00C0704B"/>
    <w:rsid w:val="00C1284D"/>
    <w:rsid w:val="00C12966"/>
    <w:rsid w:val="00C17211"/>
    <w:rsid w:val="00C24266"/>
    <w:rsid w:val="00C24693"/>
    <w:rsid w:val="00C24FF4"/>
    <w:rsid w:val="00C25EDA"/>
    <w:rsid w:val="00C27B0D"/>
    <w:rsid w:val="00C33CAE"/>
    <w:rsid w:val="00C35E87"/>
    <w:rsid w:val="00C365DE"/>
    <w:rsid w:val="00C40033"/>
    <w:rsid w:val="00C434EF"/>
    <w:rsid w:val="00C43920"/>
    <w:rsid w:val="00C43AB7"/>
    <w:rsid w:val="00C44755"/>
    <w:rsid w:val="00C44D1E"/>
    <w:rsid w:val="00C456AB"/>
    <w:rsid w:val="00C4654A"/>
    <w:rsid w:val="00C46856"/>
    <w:rsid w:val="00C47A97"/>
    <w:rsid w:val="00C50FA5"/>
    <w:rsid w:val="00C526EA"/>
    <w:rsid w:val="00C534C4"/>
    <w:rsid w:val="00C54413"/>
    <w:rsid w:val="00C54C31"/>
    <w:rsid w:val="00C55E13"/>
    <w:rsid w:val="00C56A30"/>
    <w:rsid w:val="00C56A34"/>
    <w:rsid w:val="00C56C0E"/>
    <w:rsid w:val="00C577E7"/>
    <w:rsid w:val="00C613D8"/>
    <w:rsid w:val="00C649C3"/>
    <w:rsid w:val="00C675FC"/>
    <w:rsid w:val="00C700FE"/>
    <w:rsid w:val="00C7091D"/>
    <w:rsid w:val="00C733E9"/>
    <w:rsid w:val="00C7688A"/>
    <w:rsid w:val="00C77F2C"/>
    <w:rsid w:val="00C84288"/>
    <w:rsid w:val="00C8476F"/>
    <w:rsid w:val="00C8529B"/>
    <w:rsid w:val="00C86E27"/>
    <w:rsid w:val="00C9003E"/>
    <w:rsid w:val="00C945D7"/>
    <w:rsid w:val="00C961AB"/>
    <w:rsid w:val="00C97CAE"/>
    <w:rsid w:val="00C97E7B"/>
    <w:rsid w:val="00CA02A5"/>
    <w:rsid w:val="00CA0372"/>
    <w:rsid w:val="00CA204D"/>
    <w:rsid w:val="00CA44E0"/>
    <w:rsid w:val="00CA6160"/>
    <w:rsid w:val="00CA66D1"/>
    <w:rsid w:val="00CB217C"/>
    <w:rsid w:val="00CB25FF"/>
    <w:rsid w:val="00CC2486"/>
    <w:rsid w:val="00CC420F"/>
    <w:rsid w:val="00CC763E"/>
    <w:rsid w:val="00CC7D70"/>
    <w:rsid w:val="00CC7F85"/>
    <w:rsid w:val="00CD3062"/>
    <w:rsid w:val="00CD3EB5"/>
    <w:rsid w:val="00CD6CDB"/>
    <w:rsid w:val="00CD79EA"/>
    <w:rsid w:val="00CE0E18"/>
    <w:rsid w:val="00CE1BFB"/>
    <w:rsid w:val="00CE4A02"/>
    <w:rsid w:val="00CE5456"/>
    <w:rsid w:val="00CE7101"/>
    <w:rsid w:val="00CF1B1B"/>
    <w:rsid w:val="00CF238F"/>
    <w:rsid w:val="00CF372D"/>
    <w:rsid w:val="00CF3DD6"/>
    <w:rsid w:val="00CF45D5"/>
    <w:rsid w:val="00CF5507"/>
    <w:rsid w:val="00CF7B19"/>
    <w:rsid w:val="00D02EDA"/>
    <w:rsid w:val="00D046BA"/>
    <w:rsid w:val="00D04FCC"/>
    <w:rsid w:val="00D062C8"/>
    <w:rsid w:val="00D117E1"/>
    <w:rsid w:val="00D11F46"/>
    <w:rsid w:val="00D12281"/>
    <w:rsid w:val="00D12486"/>
    <w:rsid w:val="00D1270C"/>
    <w:rsid w:val="00D14C7C"/>
    <w:rsid w:val="00D16223"/>
    <w:rsid w:val="00D20100"/>
    <w:rsid w:val="00D22887"/>
    <w:rsid w:val="00D22D72"/>
    <w:rsid w:val="00D22E14"/>
    <w:rsid w:val="00D3124B"/>
    <w:rsid w:val="00D315D4"/>
    <w:rsid w:val="00D31728"/>
    <w:rsid w:val="00D31C12"/>
    <w:rsid w:val="00D33AF8"/>
    <w:rsid w:val="00D33F8C"/>
    <w:rsid w:val="00D3515C"/>
    <w:rsid w:val="00D3685B"/>
    <w:rsid w:val="00D373CA"/>
    <w:rsid w:val="00D42F70"/>
    <w:rsid w:val="00D438FE"/>
    <w:rsid w:val="00D43F40"/>
    <w:rsid w:val="00D44745"/>
    <w:rsid w:val="00D45E3F"/>
    <w:rsid w:val="00D4644B"/>
    <w:rsid w:val="00D46C69"/>
    <w:rsid w:val="00D5152E"/>
    <w:rsid w:val="00D53798"/>
    <w:rsid w:val="00D54E56"/>
    <w:rsid w:val="00D573B8"/>
    <w:rsid w:val="00D604DA"/>
    <w:rsid w:val="00D61438"/>
    <w:rsid w:val="00D63452"/>
    <w:rsid w:val="00D63B47"/>
    <w:rsid w:val="00D63FCD"/>
    <w:rsid w:val="00D64E1E"/>
    <w:rsid w:val="00D65480"/>
    <w:rsid w:val="00D67DC0"/>
    <w:rsid w:val="00D707CB"/>
    <w:rsid w:val="00D73B02"/>
    <w:rsid w:val="00D75256"/>
    <w:rsid w:val="00D77FEF"/>
    <w:rsid w:val="00D82716"/>
    <w:rsid w:val="00D84415"/>
    <w:rsid w:val="00D87E47"/>
    <w:rsid w:val="00D918ED"/>
    <w:rsid w:val="00D936E9"/>
    <w:rsid w:val="00D93C9C"/>
    <w:rsid w:val="00D94C2F"/>
    <w:rsid w:val="00D9672C"/>
    <w:rsid w:val="00D97DEF"/>
    <w:rsid w:val="00DA1991"/>
    <w:rsid w:val="00DA1F20"/>
    <w:rsid w:val="00DA2068"/>
    <w:rsid w:val="00DA6111"/>
    <w:rsid w:val="00DA6DF7"/>
    <w:rsid w:val="00DB024F"/>
    <w:rsid w:val="00DB1348"/>
    <w:rsid w:val="00DB4A83"/>
    <w:rsid w:val="00DB4C28"/>
    <w:rsid w:val="00DB57B1"/>
    <w:rsid w:val="00DB5CAB"/>
    <w:rsid w:val="00DB5EBD"/>
    <w:rsid w:val="00DC125D"/>
    <w:rsid w:val="00DC2924"/>
    <w:rsid w:val="00DC3D15"/>
    <w:rsid w:val="00DC41B8"/>
    <w:rsid w:val="00DC48A4"/>
    <w:rsid w:val="00DE0994"/>
    <w:rsid w:val="00DE2E54"/>
    <w:rsid w:val="00DE4B04"/>
    <w:rsid w:val="00DE4CB4"/>
    <w:rsid w:val="00DE5852"/>
    <w:rsid w:val="00DE5CEF"/>
    <w:rsid w:val="00DF1CB8"/>
    <w:rsid w:val="00DF298A"/>
    <w:rsid w:val="00DF4D7A"/>
    <w:rsid w:val="00DF55DF"/>
    <w:rsid w:val="00DF658A"/>
    <w:rsid w:val="00DF6AD5"/>
    <w:rsid w:val="00DF7D5E"/>
    <w:rsid w:val="00E00BB8"/>
    <w:rsid w:val="00E00DB6"/>
    <w:rsid w:val="00E01A28"/>
    <w:rsid w:val="00E02023"/>
    <w:rsid w:val="00E03346"/>
    <w:rsid w:val="00E0653F"/>
    <w:rsid w:val="00E11451"/>
    <w:rsid w:val="00E11FC1"/>
    <w:rsid w:val="00E124FC"/>
    <w:rsid w:val="00E147EE"/>
    <w:rsid w:val="00E15BE1"/>
    <w:rsid w:val="00E17147"/>
    <w:rsid w:val="00E21EDF"/>
    <w:rsid w:val="00E253AC"/>
    <w:rsid w:val="00E31D5E"/>
    <w:rsid w:val="00E37C47"/>
    <w:rsid w:val="00E40389"/>
    <w:rsid w:val="00E40EBB"/>
    <w:rsid w:val="00E4149E"/>
    <w:rsid w:val="00E41705"/>
    <w:rsid w:val="00E425CE"/>
    <w:rsid w:val="00E43CBB"/>
    <w:rsid w:val="00E52CBB"/>
    <w:rsid w:val="00E5514F"/>
    <w:rsid w:val="00E61ED0"/>
    <w:rsid w:val="00E6284B"/>
    <w:rsid w:val="00E62F11"/>
    <w:rsid w:val="00E6517C"/>
    <w:rsid w:val="00E75D54"/>
    <w:rsid w:val="00E76687"/>
    <w:rsid w:val="00E77EC7"/>
    <w:rsid w:val="00E8059E"/>
    <w:rsid w:val="00E8154A"/>
    <w:rsid w:val="00E823E0"/>
    <w:rsid w:val="00E859AE"/>
    <w:rsid w:val="00E86EED"/>
    <w:rsid w:val="00E91CD4"/>
    <w:rsid w:val="00E9347B"/>
    <w:rsid w:val="00E96380"/>
    <w:rsid w:val="00E96A53"/>
    <w:rsid w:val="00EA09FA"/>
    <w:rsid w:val="00EA21B7"/>
    <w:rsid w:val="00EA2984"/>
    <w:rsid w:val="00EA2F63"/>
    <w:rsid w:val="00EA4E7A"/>
    <w:rsid w:val="00EA59F7"/>
    <w:rsid w:val="00EA6C5C"/>
    <w:rsid w:val="00EB09AB"/>
    <w:rsid w:val="00EB1BE4"/>
    <w:rsid w:val="00EB1FFF"/>
    <w:rsid w:val="00EB2379"/>
    <w:rsid w:val="00EB46B5"/>
    <w:rsid w:val="00EB599A"/>
    <w:rsid w:val="00EB6DEA"/>
    <w:rsid w:val="00EB76F6"/>
    <w:rsid w:val="00EB7A0E"/>
    <w:rsid w:val="00EC1C01"/>
    <w:rsid w:val="00EC211C"/>
    <w:rsid w:val="00EC37A8"/>
    <w:rsid w:val="00EC40A5"/>
    <w:rsid w:val="00EC427E"/>
    <w:rsid w:val="00EC4754"/>
    <w:rsid w:val="00EC6F97"/>
    <w:rsid w:val="00ED0C1C"/>
    <w:rsid w:val="00ED267E"/>
    <w:rsid w:val="00ED2B9E"/>
    <w:rsid w:val="00ED2D20"/>
    <w:rsid w:val="00ED5A89"/>
    <w:rsid w:val="00ED62C6"/>
    <w:rsid w:val="00ED7D01"/>
    <w:rsid w:val="00EE45DB"/>
    <w:rsid w:val="00EE4CAC"/>
    <w:rsid w:val="00EE5DD4"/>
    <w:rsid w:val="00EF0E99"/>
    <w:rsid w:val="00EF30B0"/>
    <w:rsid w:val="00EF6B51"/>
    <w:rsid w:val="00F0034F"/>
    <w:rsid w:val="00F0266E"/>
    <w:rsid w:val="00F02B02"/>
    <w:rsid w:val="00F03768"/>
    <w:rsid w:val="00F038CE"/>
    <w:rsid w:val="00F044DC"/>
    <w:rsid w:val="00F10EAB"/>
    <w:rsid w:val="00F11A23"/>
    <w:rsid w:val="00F15E0E"/>
    <w:rsid w:val="00F16C94"/>
    <w:rsid w:val="00F20CAC"/>
    <w:rsid w:val="00F27707"/>
    <w:rsid w:val="00F27BAD"/>
    <w:rsid w:val="00F30C8E"/>
    <w:rsid w:val="00F32CD7"/>
    <w:rsid w:val="00F338E2"/>
    <w:rsid w:val="00F3413C"/>
    <w:rsid w:val="00F34AB3"/>
    <w:rsid w:val="00F3577C"/>
    <w:rsid w:val="00F45047"/>
    <w:rsid w:val="00F46AE5"/>
    <w:rsid w:val="00F4761D"/>
    <w:rsid w:val="00F47EE2"/>
    <w:rsid w:val="00F47F01"/>
    <w:rsid w:val="00F50728"/>
    <w:rsid w:val="00F52BC4"/>
    <w:rsid w:val="00F5374C"/>
    <w:rsid w:val="00F544B3"/>
    <w:rsid w:val="00F56315"/>
    <w:rsid w:val="00F613FB"/>
    <w:rsid w:val="00F617AD"/>
    <w:rsid w:val="00F61D17"/>
    <w:rsid w:val="00F625F8"/>
    <w:rsid w:val="00F66063"/>
    <w:rsid w:val="00F67C33"/>
    <w:rsid w:val="00F75470"/>
    <w:rsid w:val="00F75E23"/>
    <w:rsid w:val="00F7634C"/>
    <w:rsid w:val="00F772E9"/>
    <w:rsid w:val="00F81116"/>
    <w:rsid w:val="00F821D5"/>
    <w:rsid w:val="00F828F9"/>
    <w:rsid w:val="00F83644"/>
    <w:rsid w:val="00F83C4F"/>
    <w:rsid w:val="00F865AA"/>
    <w:rsid w:val="00F86D09"/>
    <w:rsid w:val="00F9633F"/>
    <w:rsid w:val="00F9791C"/>
    <w:rsid w:val="00FB21E5"/>
    <w:rsid w:val="00FB678D"/>
    <w:rsid w:val="00FB7898"/>
    <w:rsid w:val="00FC1B16"/>
    <w:rsid w:val="00FC4290"/>
    <w:rsid w:val="00FC7062"/>
    <w:rsid w:val="00FD15F7"/>
    <w:rsid w:val="00FD43C7"/>
    <w:rsid w:val="00FD537C"/>
    <w:rsid w:val="00FD5C4D"/>
    <w:rsid w:val="00FD6BA7"/>
    <w:rsid w:val="00FE2F38"/>
    <w:rsid w:val="00FE4AF9"/>
    <w:rsid w:val="00FE5CF0"/>
    <w:rsid w:val="00FE6D0F"/>
    <w:rsid w:val="00FF1857"/>
    <w:rsid w:val="00FF19AC"/>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1DB62D-0F8F-426C-82AA-AABCEE455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D6BA7"/>
    <w:pPr>
      <w:suppressAutoHyphens/>
      <w:spacing w:after="200" w:line="276" w:lineRule="auto"/>
      <w:ind w:leftChars="-1" w:left="-1" w:hangingChars="1" w:hanging="1"/>
      <w:textDirection w:val="btLr"/>
      <w:textAlignment w:val="top"/>
      <w:outlineLvl w:val="0"/>
    </w:pPr>
    <w:rPr>
      <w:rFonts w:cs="Calibri"/>
      <w:position w:val="-1"/>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FD6BA7"/>
    <w:rPr>
      <w:rFonts w:cs="Calibri"/>
      <w:lang w:eastAsia="ru-RU"/>
    </w:rPr>
  </w:style>
  <w:style w:type="paragraph" w:styleId="a3">
    <w:name w:val="Balloon Text"/>
    <w:basedOn w:val="a"/>
    <w:link w:val="a4"/>
    <w:uiPriority w:val="99"/>
    <w:semiHidden/>
    <w:unhideWhenUsed/>
    <w:rsid w:val="00FD6BA7"/>
    <w:pPr>
      <w:spacing w:after="0" w:line="240" w:lineRule="auto"/>
    </w:pPr>
    <w:rPr>
      <w:rFonts w:ascii="Tahoma" w:hAnsi="Tahoma" w:cs="Times New Roman"/>
      <w:sz w:val="16"/>
      <w:szCs w:val="16"/>
      <w:lang w:val="x-none"/>
    </w:rPr>
  </w:style>
  <w:style w:type="character" w:customStyle="1" w:styleId="a4">
    <w:name w:val="Текст выноски Знак"/>
    <w:link w:val="a3"/>
    <w:uiPriority w:val="99"/>
    <w:semiHidden/>
    <w:rsid w:val="00FD6BA7"/>
    <w:rPr>
      <w:rFonts w:ascii="Tahoma" w:eastAsia="Calibri" w:hAnsi="Tahoma" w:cs="Tahoma"/>
      <w:position w:val="-1"/>
      <w:sz w:val="16"/>
      <w:szCs w:val="16"/>
      <w:lang w:eastAsia="ru-RU"/>
    </w:rPr>
  </w:style>
  <w:style w:type="paragraph" w:styleId="a5">
    <w:name w:val="List Paragraph"/>
    <w:basedOn w:val="a"/>
    <w:uiPriority w:val="34"/>
    <w:qFormat/>
    <w:rsid w:val="00FD6BA7"/>
    <w:pPr>
      <w:suppressAutoHyphens w:val="0"/>
      <w:spacing w:after="160" w:line="259" w:lineRule="auto"/>
      <w:ind w:leftChars="0" w:left="720" w:firstLineChars="0" w:firstLine="0"/>
      <w:contextualSpacing/>
      <w:textDirection w:val="lrTb"/>
      <w:textAlignment w:val="auto"/>
      <w:outlineLvl w:val="9"/>
    </w:pPr>
    <w:rPr>
      <w:rFonts w:cs="Times New Roman"/>
      <w:position w:val="0"/>
      <w:lang w:eastAsia="en-US"/>
    </w:rPr>
  </w:style>
  <w:style w:type="paragraph" w:styleId="a6">
    <w:name w:val="Body Text Indent"/>
    <w:basedOn w:val="a"/>
    <w:link w:val="a7"/>
    <w:rsid w:val="00FD6BA7"/>
    <w:pPr>
      <w:suppressAutoHyphens w:val="0"/>
      <w:spacing w:after="120" w:line="240" w:lineRule="auto"/>
      <w:ind w:leftChars="0" w:left="283" w:firstLineChars="0" w:firstLine="0"/>
      <w:textDirection w:val="lrTb"/>
      <w:textAlignment w:val="auto"/>
      <w:outlineLvl w:val="9"/>
    </w:pPr>
    <w:rPr>
      <w:rFonts w:ascii="Times New Roman" w:eastAsia="Times New Roman" w:hAnsi="Times New Roman" w:cs="Times New Roman"/>
      <w:position w:val="0"/>
      <w:sz w:val="24"/>
      <w:szCs w:val="24"/>
      <w:lang w:val="x-none" w:eastAsia="x-none"/>
    </w:rPr>
  </w:style>
  <w:style w:type="character" w:customStyle="1" w:styleId="a7">
    <w:name w:val="Основной текст с отступом Знак"/>
    <w:link w:val="a6"/>
    <w:rsid w:val="00FD6BA7"/>
    <w:rPr>
      <w:rFonts w:ascii="Times New Roman" w:eastAsia="Times New Roman" w:hAnsi="Times New Roman" w:cs="Times New Roman"/>
      <w:sz w:val="24"/>
      <w:szCs w:val="24"/>
    </w:rPr>
  </w:style>
  <w:style w:type="paragraph" w:styleId="a8">
    <w:name w:val="Normal (Web)"/>
    <w:aliases w:val="Обычный (Web)"/>
    <w:basedOn w:val="a"/>
    <w:uiPriority w:val="99"/>
    <w:unhideWhenUsed/>
    <w:rsid w:val="00F9791C"/>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character" w:styleId="a9">
    <w:name w:val="Strong"/>
    <w:uiPriority w:val="22"/>
    <w:qFormat/>
    <w:rsid w:val="00F9791C"/>
    <w:rPr>
      <w:b/>
      <w:bCs/>
    </w:rPr>
  </w:style>
  <w:style w:type="paragraph" w:customStyle="1" w:styleId="rvps6">
    <w:name w:val="rvps6"/>
    <w:basedOn w:val="a"/>
    <w:rsid w:val="00F9791C"/>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rvps135">
    <w:name w:val="rvps135"/>
    <w:basedOn w:val="a"/>
    <w:rsid w:val="00F9791C"/>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customStyle="1" w:styleId="2">
    <w:name w:val="Обычный2"/>
    <w:rsid w:val="008C3BB8"/>
    <w:rPr>
      <w:rFonts w:cs="Calibri"/>
      <w:lang w:eastAsia="ru-RU"/>
    </w:rPr>
  </w:style>
  <w:style w:type="character" w:customStyle="1" w:styleId="rvts7">
    <w:name w:val="rvts7"/>
    <w:basedOn w:val="a0"/>
    <w:rsid w:val="006B4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917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5519</Words>
  <Characters>3146</Characters>
  <Application>Microsoft Office Word</Application>
  <DocSecurity>0</DocSecurity>
  <Lines>26</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8648</CharactersWithSpaces>
  <SharedDoc>false</SharedDoc>
  <HLinks>
    <vt:vector size="12" baseType="variant">
      <vt:variant>
        <vt:i4>917631</vt:i4>
      </vt:variant>
      <vt:variant>
        <vt:i4>3</vt:i4>
      </vt:variant>
      <vt:variant>
        <vt:i4>0</vt:i4>
      </vt:variant>
      <vt:variant>
        <vt:i4>5</vt:i4>
      </vt:variant>
      <vt:variant>
        <vt:lpwstr>https://zakon.rada.gov.ua/laws/show/1555-18?find=1&amp;text=%D0%B7%D0%B0%D0%B3%D0%B0%D0%BB%D1%8C%D0%BD%D0%B8%D0%B9+%D0%B5%D0%BA%D0%BE%D0%BD%D0%BE%D0%BC%D1%96%D1%87%D0%BD%D0%B8%D0%B9</vt:lpwstr>
      </vt:variant>
      <vt:variant>
        <vt:lpwstr>w2_3</vt:lpwstr>
      </vt:variant>
      <vt:variant>
        <vt:i4>852095</vt:i4>
      </vt:variant>
      <vt:variant>
        <vt:i4>0</vt:i4>
      </vt:variant>
      <vt:variant>
        <vt:i4>0</vt:i4>
      </vt:variant>
      <vt:variant>
        <vt:i4>5</vt:i4>
      </vt:variant>
      <vt:variant>
        <vt:lpwstr>https://zakon.rada.gov.ua/laws/show/1555-18?find=1&amp;text=%D0%B7%D0%B0%D0%B3%D0%B0%D0%BB%D1%8C%D0%BD%D0%B8%D0%B9+%D0%B5%D0%BA%D0%BE%D0%BD%D0%BE%D0%BC%D1%96%D1%87%D0%BD%D0%B8%D0%B9</vt:lpwstr>
      </vt:variant>
      <vt:variant>
        <vt:lpwstr>w1_3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cp:lastModifiedBy>Админ</cp:lastModifiedBy>
  <cp:revision>3</cp:revision>
  <cp:lastPrinted>2025-10-17T09:38:00Z</cp:lastPrinted>
  <dcterms:created xsi:type="dcterms:W3CDTF">2025-10-17T06:41:00Z</dcterms:created>
  <dcterms:modified xsi:type="dcterms:W3CDTF">2025-10-17T09:38:00Z</dcterms:modified>
</cp:coreProperties>
</file>