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0A" w:rsidRPr="00C73546" w:rsidRDefault="0015550A" w:rsidP="0015550A">
      <w:pPr>
        <w:jc w:val="center"/>
        <w:rPr>
          <w:b/>
          <w:color w:val="000000" w:themeColor="text1"/>
          <w:sz w:val="24"/>
          <w:szCs w:val="24"/>
        </w:rPr>
      </w:pPr>
      <w:bookmarkStart w:id="0" w:name="_Hlk96584890"/>
      <w:r w:rsidRPr="00C73546">
        <w:rPr>
          <w:b/>
          <w:noProof/>
          <w:color w:val="000000" w:themeColor="text1"/>
          <w:sz w:val="24"/>
          <w:szCs w:val="24"/>
          <w:lang w:val="ru-RU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0A" w:rsidRPr="00C73546" w:rsidRDefault="0015550A" w:rsidP="0015550A">
      <w:pPr>
        <w:jc w:val="center"/>
        <w:rPr>
          <w:b/>
          <w:color w:val="000000" w:themeColor="text1"/>
          <w:sz w:val="24"/>
          <w:szCs w:val="24"/>
        </w:rPr>
      </w:pPr>
      <w:r w:rsidRPr="00C73546">
        <w:rPr>
          <w:b/>
          <w:bCs/>
          <w:color w:val="000000" w:themeColor="text1"/>
          <w:sz w:val="24"/>
          <w:szCs w:val="24"/>
        </w:rPr>
        <w:t>РОМЕНСЬКА МІСЬКА РАДА СУМСЬКОЇ ОБЛАСТІ</w:t>
      </w:r>
    </w:p>
    <w:p w:rsidR="0015550A" w:rsidRPr="00C73546" w:rsidRDefault="0015550A" w:rsidP="0015550A">
      <w:pPr>
        <w:jc w:val="center"/>
        <w:rPr>
          <w:b/>
          <w:bCs/>
          <w:color w:val="000000" w:themeColor="text1"/>
          <w:sz w:val="24"/>
          <w:szCs w:val="24"/>
        </w:rPr>
      </w:pPr>
      <w:r w:rsidRPr="00C73546">
        <w:rPr>
          <w:b/>
          <w:bCs/>
          <w:color w:val="000000" w:themeColor="text1"/>
          <w:sz w:val="24"/>
          <w:szCs w:val="24"/>
        </w:rPr>
        <w:t>ВИКОНАВЧИЙ КОМІТЕТ</w:t>
      </w:r>
    </w:p>
    <w:p w:rsidR="0015550A" w:rsidRPr="00C73546" w:rsidRDefault="0015550A" w:rsidP="0015550A">
      <w:pPr>
        <w:jc w:val="center"/>
        <w:rPr>
          <w:b/>
          <w:color w:val="000000" w:themeColor="text1"/>
          <w:sz w:val="24"/>
          <w:szCs w:val="24"/>
        </w:rPr>
      </w:pPr>
    </w:p>
    <w:p w:rsidR="0015550A" w:rsidRPr="00C73546" w:rsidRDefault="0015550A" w:rsidP="0015550A">
      <w:pPr>
        <w:jc w:val="center"/>
        <w:rPr>
          <w:b/>
          <w:bCs/>
          <w:color w:val="000000" w:themeColor="text1"/>
          <w:sz w:val="24"/>
          <w:szCs w:val="24"/>
        </w:rPr>
      </w:pPr>
      <w:r w:rsidRPr="00C73546">
        <w:rPr>
          <w:b/>
          <w:bCs/>
          <w:color w:val="000000" w:themeColor="text1"/>
          <w:sz w:val="24"/>
          <w:szCs w:val="24"/>
        </w:rPr>
        <w:t>РІШЕННЯ</w:t>
      </w:r>
    </w:p>
    <w:p w:rsidR="0015550A" w:rsidRPr="00C73546" w:rsidRDefault="0015550A" w:rsidP="0015550A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15550A" w:rsidRPr="00C73546" w:rsidTr="00E942BC">
        <w:tc>
          <w:tcPr>
            <w:tcW w:w="3284" w:type="dxa"/>
          </w:tcPr>
          <w:p w:rsidR="0015550A" w:rsidRPr="00C73546" w:rsidRDefault="00D20C17" w:rsidP="005A5AA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4010B1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15550A" w:rsidRPr="00C73546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4010B1"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15550A" w:rsidRPr="00C73546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634A15" w:rsidRPr="00C73546">
              <w:rPr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285" w:type="dxa"/>
            <w:hideMark/>
          </w:tcPr>
          <w:p w:rsidR="0015550A" w:rsidRPr="00C73546" w:rsidRDefault="0015550A" w:rsidP="00E942B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3546">
              <w:rPr>
                <w:b/>
                <w:color w:val="000000" w:themeColor="text1"/>
                <w:sz w:val="24"/>
                <w:szCs w:val="24"/>
              </w:rPr>
              <w:t>Ромни</w:t>
            </w:r>
          </w:p>
        </w:tc>
        <w:tc>
          <w:tcPr>
            <w:tcW w:w="3285" w:type="dxa"/>
            <w:hideMark/>
          </w:tcPr>
          <w:p w:rsidR="0015550A" w:rsidRPr="00C73546" w:rsidRDefault="0015550A" w:rsidP="00AB3C58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C73546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AB3C58">
              <w:rPr>
                <w:b/>
                <w:color w:val="000000" w:themeColor="text1"/>
                <w:sz w:val="24"/>
                <w:szCs w:val="24"/>
              </w:rPr>
              <w:t>227</w:t>
            </w:r>
            <w:bookmarkStart w:id="1" w:name="_GoBack"/>
            <w:bookmarkEnd w:id="1"/>
          </w:p>
        </w:tc>
      </w:tr>
    </w:tbl>
    <w:p w:rsidR="0015550A" w:rsidRPr="00C73546" w:rsidRDefault="0015550A" w:rsidP="0015550A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057"/>
      </w:tblGrid>
      <w:tr w:rsidR="007648CD" w:rsidRPr="00C73546" w:rsidTr="00333DB5">
        <w:tc>
          <w:tcPr>
            <w:tcW w:w="6379" w:type="dxa"/>
            <w:hideMark/>
          </w:tcPr>
          <w:p w:rsidR="00333DB5" w:rsidRPr="00C73546" w:rsidRDefault="00333DB5" w:rsidP="00333DB5">
            <w:pPr>
              <w:tabs>
                <w:tab w:val="left" w:pos="993"/>
              </w:tabs>
              <w:spacing w:after="150"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3546">
              <w:rPr>
                <w:b/>
                <w:color w:val="000000" w:themeColor="text1"/>
                <w:sz w:val="24"/>
                <w:szCs w:val="24"/>
              </w:rPr>
              <w:t xml:space="preserve">Про </w:t>
            </w:r>
            <w:r w:rsidR="00814F3F" w:rsidRPr="00C73546">
              <w:rPr>
                <w:b/>
                <w:color w:val="000000" w:themeColor="text1"/>
                <w:sz w:val="24"/>
                <w:szCs w:val="24"/>
              </w:rPr>
              <w:t>затвердження фінансового плану К</w:t>
            </w:r>
            <w:r w:rsidRPr="00C73546">
              <w:rPr>
                <w:b/>
                <w:color w:val="000000" w:themeColor="text1"/>
                <w:sz w:val="24"/>
                <w:szCs w:val="24"/>
              </w:rPr>
              <w:t>омунального некомерційного підприємства «Роменська центральна районна лікарня» Роменської міської ради на 202</w:t>
            </w:r>
            <w:r w:rsidR="000931AF" w:rsidRPr="00C73546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C73546">
              <w:rPr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</w:tc>
        <w:tc>
          <w:tcPr>
            <w:tcW w:w="2057" w:type="dxa"/>
          </w:tcPr>
          <w:p w:rsidR="00333DB5" w:rsidRPr="00C73546" w:rsidRDefault="00333DB5" w:rsidP="003D771D">
            <w:pPr>
              <w:tabs>
                <w:tab w:val="left" w:pos="993"/>
              </w:tabs>
              <w:spacing w:after="150" w:line="276" w:lineRule="auto"/>
              <w:ind w:firstLine="851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33DB5" w:rsidRPr="00C73546" w:rsidRDefault="00333DB5" w:rsidP="00814F3F">
      <w:pPr>
        <w:pStyle w:val="a3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Відповідно до пункту 4 частини «а» статті 27 Закону України «Про місцеве самоврядування в Україні», </w:t>
      </w:r>
      <w:r w:rsidR="004010B1" w:rsidRPr="004010B1">
        <w:rPr>
          <w:color w:val="000000" w:themeColor="text1"/>
          <w:sz w:val="24"/>
          <w:szCs w:val="24"/>
        </w:rPr>
        <w:t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</w:t>
      </w:r>
      <w:r w:rsidRPr="00C73546">
        <w:rPr>
          <w:color w:val="000000" w:themeColor="text1"/>
          <w:sz w:val="24"/>
          <w:szCs w:val="24"/>
        </w:rPr>
        <w:t xml:space="preserve">, затвердженого рішенням Роменської міської ради від </w:t>
      </w:r>
      <w:r w:rsidR="004010B1">
        <w:rPr>
          <w:color w:val="000000" w:themeColor="text1"/>
          <w:sz w:val="24"/>
          <w:szCs w:val="24"/>
        </w:rPr>
        <w:t>19</w:t>
      </w:r>
      <w:r w:rsidRPr="00C73546">
        <w:rPr>
          <w:color w:val="000000" w:themeColor="text1"/>
          <w:sz w:val="24"/>
          <w:szCs w:val="24"/>
        </w:rPr>
        <w:t>.0</w:t>
      </w:r>
      <w:r w:rsidR="004010B1">
        <w:rPr>
          <w:color w:val="000000" w:themeColor="text1"/>
          <w:sz w:val="24"/>
          <w:szCs w:val="24"/>
        </w:rPr>
        <w:t>9</w:t>
      </w:r>
      <w:r w:rsidRPr="00C73546">
        <w:rPr>
          <w:color w:val="000000" w:themeColor="text1"/>
          <w:sz w:val="24"/>
          <w:szCs w:val="24"/>
        </w:rPr>
        <w:t>.20</w:t>
      </w:r>
      <w:r w:rsidR="004010B1">
        <w:rPr>
          <w:color w:val="000000" w:themeColor="text1"/>
          <w:sz w:val="24"/>
          <w:szCs w:val="24"/>
        </w:rPr>
        <w:t>25</w:t>
      </w:r>
      <w:r w:rsidRPr="00C73546">
        <w:rPr>
          <w:color w:val="000000" w:themeColor="text1"/>
          <w:sz w:val="24"/>
          <w:szCs w:val="24"/>
        </w:rPr>
        <w:t xml:space="preserve">, з метою вдосконалення системи фінансового планування, </w:t>
      </w:r>
      <w:r w:rsidR="00814F3F" w:rsidRPr="00C73546">
        <w:rPr>
          <w:color w:val="000000" w:themeColor="text1"/>
          <w:sz w:val="24"/>
          <w:szCs w:val="24"/>
        </w:rPr>
        <w:t>підвищення ефективності роботи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ВИКОНАВЧИЙ КОМІТЕТ МІСЬКОЇ РАДИ ВИРІШИВ: </w:t>
      </w: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2A3F85" w:rsidRPr="00766C8F" w:rsidRDefault="002A3F85" w:rsidP="002A3F85">
      <w:pPr>
        <w:pStyle w:val="a4"/>
        <w:numPr>
          <w:ilvl w:val="0"/>
          <w:numId w:val="1"/>
        </w:numPr>
        <w:tabs>
          <w:tab w:val="left" w:pos="851"/>
        </w:tabs>
        <w:spacing w:after="120" w:line="276" w:lineRule="auto"/>
        <w:ind w:left="0" w:right="-1" w:firstLine="567"/>
        <w:jc w:val="both"/>
        <w:rPr>
          <w:color w:val="000000" w:themeColor="text1"/>
          <w:sz w:val="24"/>
          <w:szCs w:val="24"/>
        </w:rPr>
      </w:pPr>
      <w:r w:rsidRPr="00766C8F">
        <w:rPr>
          <w:color w:val="000000" w:themeColor="text1"/>
          <w:sz w:val="24"/>
          <w:szCs w:val="24"/>
        </w:rPr>
        <w:t>Визнати таким, що втратило чинність, рішення виконавчого комітету міської ради від 16.07.2026 «Про затвердження фінансового плану Комунального некомерційного підприємства «Роменська центральна районна лікарня» Роменської міської ради на 2026 рік».</w:t>
      </w:r>
    </w:p>
    <w:p w:rsidR="00333DB5" w:rsidRPr="00C73546" w:rsidRDefault="00814F3F" w:rsidP="00814F3F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Затвердити фінансовий план К</w:t>
      </w:r>
      <w:r w:rsidR="00333DB5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0931AF" w:rsidRPr="00C73546">
        <w:rPr>
          <w:color w:val="000000" w:themeColor="text1"/>
          <w:sz w:val="24"/>
          <w:szCs w:val="24"/>
        </w:rPr>
        <w:t>6</w:t>
      </w:r>
      <w:r w:rsidR="00333DB5" w:rsidRPr="00C73546">
        <w:rPr>
          <w:color w:val="000000" w:themeColor="text1"/>
          <w:sz w:val="24"/>
          <w:szCs w:val="24"/>
        </w:rPr>
        <w:t xml:space="preserve"> рік (додається).</w:t>
      </w:r>
    </w:p>
    <w:p w:rsidR="00333DB5" w:rsidRDefault="00333DB5" w:rsidP="00814F3F">
      <w:pPr>
        <w:pStyle w:val="a4"/>
        <w:numPr>
          <w:ilvl w:val="0"/>
          <w:numId w:val="1"/>
        </w:numPr>
        <w:tabs>
          <w:tab w:val="left" w:pos="851"/>
        </w:tabs>
        <w:spacing w:after="120" w:line="276" w:lineRule="auto"/>
        <w:ind w:left="0" w:right="-1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Установити, що у разі невиконання показників фінансового плану</w:t>
      </w:r>
      <w:r w:rsidR="00814F3F" w:rsidRPr="00C73546">
        <w:rPr>
          <w:color w:val="000000" w:themeColor="text1"/>
          <w:sz w:val="24"/>
          <w:szCs w:val="24"/>
        </w:rPr>
        <w:t>,</w:t>
      </w:r>
      <w:r w:rsidRPr="00C73546">
        <w:rPr>
          <w:color w:val="000000" w:themeColor="text1"/>
          <w:sz w:val="24"/>
          <w:szCs w:val="24"/>
        </w:rPr>
        <w:t xml:space="preserve"> керівник</w:t>
      </w:r>
      <w:r w:rsidR="00814F3F" w:rsidRPr="00C73546">
        <w:rPr>
          <w:color w:val="000000" w:themeColor="text1"/>
          <w:sz w:val="24"/>
          <w:szCs w:val="24"/>
        </w:rPr>
        <w:t xml:space="preserve">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звітує на засіданні виконавчого комітету міської ради.</w:t>
      </w:r>
    </w:p>
    <w:p w:rsidR="00333DB5" w:rsidRDefault="00333DB5" w:rsidP="00814F3F">
      <w:pPr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Контроль з</w:t>
      </w:r>
      <w:r w:rsidR="00814F3F" w:rsidRPr="00C73546">
        <w:rPr>
          <w:color w:val="000000" w:themeColor="text1"/>
          <w:sz w:val="24"/>
          <w:szCs w:val="24"/>
        </w:rPr>
        <w:t>а виконанням фінансового плану К</w:t>
      </w:r>
      <w:r w:rsidRPr="00C73546">
        <w:rPr>
          <w:color w:val="000000" w:themeColor="text1"/>
          <w:sz w:val="24"/>
          <w:szCs w:val="24"/>
        </w:rPr>
        <w:t xml:space="preserve">омунального некомерційного підприємства «Роменська центральна районна лікарня» Роменської міської ради </w:t>
      </w:r>
      <w:r w:rsidR="002A3F85">
        <w:rPr>
          <w:color w:val="000000" w:themeColor="text1"/>
          <w:sz w:val="24"/>
          <w:szCs w:val="24"/>
        </w:rPr>
        <w:t xml:space="preserve">на 2026 рік </w:t>
      </w:r>
      <w:r w:rsidRPr="00C73546">
        <w:rPr>
          <w:color w:val="000000" w:themeColor="text1"/>
          <w:sz w:val="24"/>
          <w:szCs w:val="24"/>
        </w:rPr>
        <w:t xml:space="preserve">покласти на </w:t>
      </w:r>
      <w:r w:rsidR="00634A15" w:rsidRPr="00C73546">
        <w:rPr>
          <w:color w:val="000000" w:themeColor="text1"/>
          <w:sz w:val="24"/>
          <w:szCs w:val="24"/>
        </w:rPr>
        <w:t>заступника міського голови з питань діяльності виконавчих органів ради Лілію ГОРОДЕЦЬКУ</w:t>
      </w:r>
      <w:r w:rsidRPr="00C73546">
        <w:rPr>
          <w:color w:val="000000" w:themeColor="text1"/>
          <w:sz w:val="24"/>
          <w:szCs w:val="24"/>
        </w:rPr>
        <w:t>.</w:t>
      </w:r>
    </w:p>
    <w:p w:rsidR="00333DB5" w:rsidRPr="00C73546" w:rsidRDefault="00333DB5" w:rsidP="00814F3F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Контроль за виконанням цього рішення залишаю за собою.</w:t>
      </w:r>
    </w:p>
    <w:p w:rsidR="0015550A" w:rsidRPr="00C73546" w:rsidRDefault="0015550A" w:rsidP="0015550A">
      <w:pPr>
        <w:tabs>
          <w:tab w:val="left" w:pos="993"/>
        </w:tabs>
        <w:spacing w:line="276" w:lineRule="auto"/>
        <w:ind w:firstLine="851"/>
        <w:rPr>
          <w:color w:val="000000" w:themeColor="text1"/>
          <w:szCs w:val="16"/>
        </w:rPr>
      </w:pPr>
    </w:p>
    <w:p w:rsidR="0015550A" w:rsidRPr="00C73546" w:rsidRDefault="0015550A" w:rsidP="0015550A">
      <w:pPr>
        <w:tabs>
          <w:tab w:val="left" w:pos="993"/>
        </w:tabs>
        <w:spacing w:line="276" w:lineRule="auto"/>
        <w:rPr>
          <w:b/>
          <w:color w:val="000000" w:themeColor="text1"/>
          <w:sz w:val="24"/>
          <w:szCs w:val="24"/>
        </w:rPr>
      </w:pPr>
    </w:p>
    <w:p w:rsidR="0015550A" w:rsidRPr="00C73546" w:rsidRDefault="0015550A" w:rsidP="0015550A">
      <w:pPr>
        <w:tabs>
          <w:tab w:val="left" w:pos="993"/>
        </w:tabs>
        <w:spacing w:line="276" w:lineRule="auto"/>
        <w:rPr>
          <w:b/>
          <w:color w:val="000000" w:themeColor="text1"/>
          <w:sz w:val="24"/>
          <w:szCs w:val="24"/>
        </w:rPr>
      </w:pPr>
      <w:r w:rsidRPr="00C73546">
        <w:rPr>
          <w:b/>
          <w:color w:val="000000" w:themeColor="text1"/>
          <w:sz w:val="24"/>
          <w:szCs w:val="24"/>
        </w:rPr>
        <w:t>Міський голова</w:t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</w:r>
      <w:r w:rsidR="007E5041" w:rsidRPr="00C73546">
        <w:rPr>
          <w:b/>
          <w:color w:val="000000" w:themeColor="text1"/>
          <w:sz w:val="24"/>
          <w:szCs w:val="24"/>
        </w:rPr>
        <w:tab/>
      </w:r>
      <w:r w:rsidR="007E5041"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>Олег СТОГНІЙ</w:t>
      </w:r>
    </w:p>
    <w:bookmarkEnd w:id="0"/>
    <w:p w:rsidR="006F7697" w:rsidRPr="00C73546" w:rsidRDefault="005C4B42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C73546">
        <w:rPr>
          <w:b/>
          <w:color w:val="000000" w:themeColor="text1"/>
          <w:sz w:val="24"/>
          <w:szCs w:val="24"/>
        </w:rPr>
        <w:br w:type="page"/>
      </w:r>
      <w:r w:rsidR="006F7697" w:rsidRPr="00C73546">
        <w:rPr>
          <w:b/>
          <w:color w:val="000000" w:themeColor="text1"/>
          <w:sz w:val="24"/>
          <w:szCs w:val="24"/>
        </w:rPr>
        <w:lastRenderedPageBreak/>
        <w:t>ПОЯСНЮВАЛЬНА ЗАПИСКА</w:t>
      </w:r>
    </w:p>
    <w:p w:rsidR="006F7697" w:rsidRPr="00C73546" w:rsidRDefault="006F7697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C73546">
        <w:rPr>
          <w:b/>
          <w:color w:val="000000" w:themeColor="text1"/>
          <w:sz w:val="24"/>
          <w:szCs w:val="24"/>
        </w:rPr>
        <w:t xml:space="preserve">до фінансового плану </w:t>
      </w:r>
      <w:r w:rsidR="00760AC6" w:rsidRPr="00C73546">
        <w:rPr>
          <w:b/>
          <w:color w:val="000000" w:themeColor="text1"/>
          <w:sz w:val="24"/>
          <w:szCs w:val="24"/>
        </w:rPr>
        <w:t>К</w:t>
      </w:r>
      <w:r w:rsidRPr="00C73546">
        <w:rPr>
          <w:b/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634A15" w:rsidRPr="00C73546">
        <w:rPr>
          <w:b/>
          <w:color w:val="000000" w:themeColor="text1"/>
          <w:sz w:val="24"/>
          <w:szCs w:val="24"/>
        </w:rPr>
        <w:t>6</w:t>
      </w:r>
      <w:r w:rsidRPr="00C73546">
        <w:rPr>
          <w:b/>
          <w:color w:val="000000" w:themeColor="text1"/>
          <w:sz w:val="24"/>
          <w:szCs w:val="24"/>
        </w:rPr>
        <w:t xml:space="preserve"> рік </w:t>
      </w:r>
    </w:p>
    <w:p w:rsidR="006F7697" w:rsidRPr="00775B7A" w:rsidRDefault="006F7697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>Комунальне некомерційне підприємство «Роменська центральна районна лікарня» Роменської міської ради (далі – підприємство) діє відповідно до рішення Роменської міської ради від 24.04.2019 «Про створення Комунального некомерційного підприємства «Роменська центральна районна лікарня» Роменської міської ради».</w:t>
      </w: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 xml:space="preserve">Метою діяльності підприємства є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8D6F71">
        <w:rPr>
          <w:color w:val="000000" w:themeColor="text1"/>
          <w:sz w:val="24"/>
          <w:szCs w:val="24"/>
        </w:rPr>
        <w:t>хвороб</w:t>
      </w:r>
      <w:proofErr w:type="spellEnd"/>
      <w:r w:rsidRPr="008D6F71">
        <w:rPr>
          <w:color w:val="000000" w:themeColor="text1"/>
          <w:sz w:val="24"/>
          <w:szCs w:val="24"/>
        </w:rPr>
        <w:t>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(перебуває) на території територіальних громад Роменського району.</w:t>
      </w: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 xml:space="preserve">КНП «Роменська ЦРЛ» </w:t>
      </w:r>
      <w:r w:rsidR="002A3F85">
        <w:rPr>
          <w:color w:val="000000" w:themeColor="text1"/>
          <w:sz w:val="24"/>
          <w:szCs w:val="24"/>
        </w:rPr>
        <w:t>РМР обслуговує 109 658 осіб</w:t>
      </w:r>
      <w:r w:rsidRPr="008D6F71">
        <w:rPr>
          <w:color w:val="000000" w:themeColor="text1"/>
          <w:sz w:val="24"/>
          <w:szCs w:val="24"/>
        </w:rPr>
        <w:t xml:space="preserve"> на території Роменського району  в 8 територіальних громадах: Роменській, </w:t>
      </w:r>
      <w:proofErr w:type="spellStart"/>
      <w:r w:rsidRPr="008D6F71">
        <w:rPr>
          <w:color w:val="000000" w:themeColor="text1"/>
          <w:sz w:val="24"/>
          <w:szCs w:val="24"/>
        </w:rPr>
        <w:t>Андріяшівській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</w:t>
      </w:r>
      <w:proofErr w:type="spellStart"/>
      <w:r w:rsidRPr="008D6F71">
        <w:rPr>
          <w:color w:val="000000" w:themeColor="text1"/>
          <w:sz w:val="24"/>
          <w:szCs w:val="24"/>
        </w:rPr>
        <w:t>Хмелівській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</w:t>
      </w:r>
      <w:proofErr w:type="spellStart"/>
      <w:r w:rsidRPr="008D6F71">
        <w:rPr>
          <w:color w:val="000000" w:themeColor="text1"/>
          <w:sz w:val="24"/>
          <w:szCs w:val="24"/>
        </w:rPr>
        <w:t>Недригайлівській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Вільшанській, </w:t>
      </w:r>
      <w:proofErr w:type="spellStart"/>
      <w:r w:rsidRPr="008D6F71">
        <w:rPr>
          <w:color w:val="000000" w:themeColor="text1"/>
          <w:sz w:val="24"/>
          <w:szCs w:val="24"/>
        </w:rPr>
        <w:t>Коровинській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</w:t>
      </w:r>
      <w:proofErr w:type="spellStart"/>
      <w:r w:rsidRPr="008D6F71">
        <w:rPr>
          <w:color w:val="000000" w:themeColor="text1"/>
          <w:sz w:val="24"/>
          <w:szCs w:val="24"/>
        </w:rPr>
        <w:t>Липово-Долинській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Синівській. </w:t>
      </w:r>
    </w:p>
    <w:p w:rsid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>Виробнича потужність підприємства: стаціонарні відділення на 310 ліжок та поліклінічне відділення на 719 відвідувань у зміну, жіноча консультація на 55 відвідувань у зміну, відділення хронічного гемодіалізу на 6 апаратів. За програмою медичних гарантій укладений договір з НСЗУ на 22 пакетів медичних послуг.</w:t>
      </w:r>
    </w:p>
    <w:p w:rsidR="006F7697" w:rsidRPr="005A49F7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Фінансовий план </w:t>
      </w:r>
      <w:r w:rsidRPr="005A49F7">
        <w:rPr>
          <w:color w:val="000000" w:themeColor="text1"/>
          <w:sz w:val="24"/>
          <w:szCs w:val="24"/>
        </w:rPr>
        <w:t xml:space="preserve">Комунального некомерційного підприємства «Роменська центральна районна лікарня» Роменської міської ради на </w:t>
      </w:r>
      <w:r w:rsidR="00173871" w:rsidRPr="005A49F7">
        <w:rPr>
          <w:color w:val="000000" w:themeColor="text1"/>
          <w:sz w:val="24"/>
          <w:szCs w:val="24"/>
        </w:rPr>
        <w:t>202</w:t>
      </w:r>
      <w:r w:rsidR="00634A15" w:rsidRPr="005A49F7">
        <w:rPr>
          <w:color w:val="000000" w:themeColor="text1"/>
          <w:sz w:val="24"/>
          <w:szCs w:val="24"/>
        </w:rPr>
        <w:t>6</w:t>
      </w:r>
      <w:r w:rsidRPr="005A49F7">
        <w:rPr>
          <w:color w:val="000000" w:themeColor="text1"/>
          <w:sz w:val="24"/>
          <w:szCs w:val="24"/>
        </w:rPr>
        <w:t xml:space="preserve"> рік передбачає </w:t>
      </w:r>
      <w:r w:rsidR="00814F3F" w:rsidRPr="005A49F7">
        <w:rPr>
          <w:color w:val="000000" w:themeColor="text1"/>
          <w:sz w:val="24"/>
          <w:szCs w:val="24"/>
        </w:rPr>
        <w:t>показники, наведені далі.</w:t>
      </w:r>
    </w:p>
    <w:p w:rsidR="00061C20" w:rsidRPr="005A49F7" w:rsidRDefault="00061C20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5A49F7">
        <w:rPr>
          <w:b/>
          <w:bCs/>
          <w:i/>
          <w:iCs/>
          <w:sz w:val="24"/>
          <w:szCs w:val="24"/>
        </w:rPr>
        <w:t>Формування дохідної частини фінансового плану</w:t>
      </w:r>
      <w:r w:rsidR="00635B07" w:rsidRPr="005A49F7">
        <w:rPr>
          <w:b/>
          <w:bCs/>
          <w:i/>
          <w:iCs/>
          <w:sz w:val="24"/>
          <w:szCs w:val="24"/>
        </w:rPr>
        <w:t>:</w:t>
      </w:r>
    </w:p>
    <w:p w:rsidR="006F7697" w:rsidRPr="005A49F7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 xml:space="preserve">Дохідна частина фінансового плану на </w:t>
      </w:r>
      <w:r w:rsidR="00173871" w:rsidRPr="005A49F7">
        <w:rPr>
          <w:color w:val="000000" w:themeColor="text1"/>
          <w:sz w:val="24"/>
          <w:szCs w:val="24"/>
        </w:rPr>
        <w:t>202</w:t>
      </w:r>
      <w:r w:rsidR="00634A15" w:rsidRPr="005A49F7">
        <w:rPr>
          <w:color w:val="000000" w:themeColor="text1"/>
          <w:sz w:val="24"/>
          <w:szCs w:val="24"/>
        </w:rPr>
        <w:t>6</w:t>
      </w:r>
      <w:r w:rsidRPr="005A49F7">
        <w:rPr>
          <w:color w:val="000000" w:themeColor="text1"/>
          <w:sz w:val="24"/>
          <w:szCs w:val="24"/>
        </w:rPr>
        <w:t xml:space="preserve"> рік – </w:t>
      </w:r>
      <w:r w:rsidR="0075355C">
        <w:rPr>
          <w:color w:val="000000" w:themeColor="text1"/>
          <w:sz w:val="24"/>
          <w:szCs w:val="24"/>
        </w:rPr>
        <w:t>251 775,0</w:t>
      </w:r>
      <w:r w:rsidR="00002A56" w:rsidRPr="005A49F7">
        <w:rPr>
          <w:color w:val="000000" w:themeColor="text1"/>
          <w:sz w:val="24"/>
          <w:szCs w:val="24"/>
        </w:rPr>
        <w:t xml:space="preserve"> </w:t>
      </w:r>
      <w:r w:rsidR="00814F3F" w:rsidRPr="005A49F7">
        <w:rPr>
          <w:color w:val="000000" w:themeColor="text1"/>
          <w:sz w:val="24"/>
          <w:szCs w:val="24"/>
        </w:rPr>
        <w:t>тис. грн.</w:t>
      </w:r>
    </w:p>
    <w:p w:rsidR="004D35FD" w:rsidRPr="005A49F7" w:rsidRDefault="004D35FD" w:rsidP="004D35FD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 xml:space="preserve">Фінансовий план КНП «Роменська ЦРЛ» РМР на </w:t>
      </w:r>
      <w:r w:rsidR="00634A15" w:rsidRPr="005A49F7">
        <w:rPr>
          <w:color w:val="000000" w:themeColor="text1"/>
          <w:sz w:val="24"/>
          <w:szCs w:val="24"/>
        </w:rPr>
        <w:t>2026</w:t>
      </w:r>
      <w:r w:rsidRPr="005A49F7">
        <w:rPr>
          <w:color w:val="000000" w:themeColor="text1"/>
          <w:sz w:val="24"/>
          <w:szCs w:val="24"/>
        </w:rPr>
        <w:t xml:space="preserve"> рік передбачає чистий дохід від реалізації продукції – </w:t>
      </w:r>
      <w:r w:rsidR="0059059F" w:rsidRPr="005A49F7">
        <w:rPr>
          <w:color w:val="000000" w:themeColor="text1"/>
          <w:sz w:val="24"/>
          <w:szCs w:val="24"/>
        </w:rPr>
        <w:t>212</w:t>
      </w:r>
      <w:r w:rsidR="00FF599B" w:rsidRPr="005A49F7">
        <w:rPr>
          <w:color w:val="000000" w:themeColor="text1"/>
          <w:sz w:val="24"/>
          <w:szCs w:val="24"/>
        </w:rPr>
        <w:t> </w:t>
      </w:r>
      <w:r w:rsidR="0059059F" w:rsidRPr="005A49F7">
        <w:rPr>
          <w:color w:val="000000" w:themeColor="text1"/>
          <w:sz w:val="24"/>
          <w:szCs w:val="24"/>
        </w:rPr>
        <w:t>91</w:t>
      </w:r>
      <w:r w:rsidR="00FF599B" w:rsidRPr="005A49F7">
        <w:rPr>
          <w:color w:val="000000" w:themeColor="text1"/>
          <w:sz w:val="24"/>
          <w:szCs w:val="24"/>
        </w:rPr>
        <w:t>3,0</w:t>
      </w:r>
      <w:r w:rsidR="000022DE" w:rsidRPr="005A49F7">
        <w:rPr>
          <w:color w:val="000000" w:themeColor="text1"/>
          <w:sz w:val="24"/>
          <w:szCs w:val="24"/>
        </w:rPr>
        <w:t xml:space="preserve"> тис. грн</w:t>
      </w:r>
      <w:r w:rsidRPr="005A49F7">
        <w:rPr>
          <w:color w:val="000000" w:themeColor="text1"/>
          <w:sz w:val="24"/>
          <w:szCs w:val="24"/>
        </w:rPr>
        <w:t xml:space="preserve"> в </w:t>
      </w:r>
      <w:proofErr w:type="spellStart"/>
      <w:r w:rsidRPr="005A49F7">
        <w:rPr>
          <w:color w:val="000000" w:themeColor="text1"/>
          <w:sz w:val="24"/>
          <w:szCs w:val="24"/>
        </w:rPr>
        <w:t>т.ч</w:t>
      </w:r>
      <w:proofErr w:type="spellEnd"/>
      <w:r w:rsidRPr="005A49F7">
        <w:rPr>
          <w:color w:val="000000" w:themeColor="text1"/>
          <w:sz w:val="24"/>
          <w:szCs w:val="24"/>
        </w:rPr>
        <w:t>.:</w:t>
      </w:r>
    </w:p>
    <w:p w:rsidR="006F7697" w:rsidRPr="005A49F7" w:rsidRDefault="0059059F" w:rsidP="00E30A20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>209</w:t>
      </w:r>
      <w:r w:rsidR="00FF599B" w:rsidRPr="005A49F7">
        <w:rPr>
          <w:color w:val="000000" w:themeColor="text1"/>
          <w:sz w:val="24"/>
          <w:szCs w:val="24"/>
        </w:rPr>
        <w:t> </w:t>
      </w:r>
      <w:r w:rsidRPr="005A49F7">
        <w:rPr>
          <w:color w:val="000000" w:themeColor="text1"/>
          <w:sz w:val="24"/>
          <w:szCs w:val="24"/>
        </w:rPr>
        <w:t>41</w:t>
      </w:r>
      <w:r w:rsidR="00FF599B" w:rsidRPr="005A49F7">
        <w:rPr>
          <w:color w:val="000000" w:themeColor="text1"/>
          <w:sz w:val="24"/>
          <w:szCs w:val="24"/>
        </w:rPr>
        <w:t xml:space="preserve">3,0 </w:t>
      </w:r>
      <w:r w:rsidR="00D87183" w:rsidRPr="005A49F7">
        <w:rPr>
          <w:color w:val="000000" w:themeColor="text1"/>
          <w:sz w:val="24"/>
          <w:szCs w:val="24"/>
        </w:rPr>
        <w:t>тис. грн</w:t>
      </w:r>
      <w:r w:rsidR="006F7697" w:rsidRPr="005A49F7">
        <w:rPr>
          <w:color w:val="000000" w:themeColor="text1"/>
          <w:sz w:val="24"/>
          <w:szCs w:val="24"/>
        </w:rPr>
        <w:t xml:space="preserve"> </w:t>
      </w:r>
      <w:r w:rsidR="00D87183" w:rsidRPr="005A49F7">
        <w:rPr>
          <w:color w:val="000000" w:themeColor="text1"/>
          <w:sz w:val="24"/>
          <w:szCs w:val="24"/>
        </w:rPr>
        <w:sym w:font="Symbol" w:char="F02D"/>
      </w:r>
      <w:r w:rsidR="006F7697" w:rsidRPr="005A49F7">
        <w:rPr>
          <w:color w:val="000000" w:themeColor="text1"/>
          <w:sz w:val="24"/>
          <w:szCs w:val="24"/>
        </w:rPr>
        <w:t xml:space="preserve"> за рахунок </w:t>
      </w:r>
      <w:r w:rsidR="009D4982" w:rsidRPr="005A49F7">
        <w:rPr>
          <w:color w:val="000000" w:themeColor="text1"/>
          <w:sz w:val="24"/>
          <w:szCs w:val="24"/>
        </w:rPr>
        <w:t>коштів</w:t>
      </w:r>
      <w:r w:rsidR="006F7697" w:rsidRPr="005A49F7">
        <w:rPr>
          <w:color w:val="000000" w:themeColor="text1"/>
          <w:sz w:val="24"/>
          <w:szCs w:val="24"/>
        </w:rPr>
        <w:t xml:space="preserve"> за </w:t>
      </w:r>
      <w:r w:rsidR="00F62D22" w:rsidRPr="005A49F7">
        <w:rPr>
          <w:color w:val="000000" w:themeColor="text1"/>
          <w:sz w:val="24"/>
          <w:szCs w:val="24"/>
        </w:rPr>
        <w:t>Договором про медичне обслуговування населення за програмою медичних гарантій</w:t>
      </w:r>
      <w:r w:rsidR="006F7697" w:rsidRPr="005A49F7">
        <w:rPr>
          <w:color w:val="000000" w:themeColor="text1"/>
          <w:sz w:val="24"/>
          <w:szCs w:val="24"/>
        </w:rPr>
        <w:t xml:space="preserve"> з НСЗУ;</w:t>
      </w:r>
    </w:p>
    <w:p w:rsidR="006F7697" w:rsidRPr="00C73546" w:rsidRDefault="006F7697" w:rsidP="0025249A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>3</w:t>
      </w:r>
      <w:r w:rsidR="00EB41E7" w:rsidRPr="005A49F7">
        <w:rPr>
          <w:color w:val="000000" w:themeColor="text1"/>
          <w:sz w:val="24"/>
          <w:szCs w:val="24"/>
        </w:rPr>
        <w:t xml:space="preserve"> </w:t>
      </w:r>
      <w:r w:rsidR="00C7688B" w:rsidRPr="005A49F7">
        <w:rPr>
          <w:color w:val="000000" w:themeColor="text1"/>
          <w:sz w:val="24"/>
          <w:szCs w:val="24"/>
        </w:rPr>
        <w:t>5</w:t>
      </w:r>
      <w:r w:rsidRPr="005A49F7">
        <w:rPr>
          <w:color w:val="000000" w:themeColor="text1"/>
          <w:sz w:val="24"/>
          <w:szCs w:val="24"/>
        </w:rPr>
        <w:t>00,0 тис. грн</w:t>
      </w:r>
      <w:r w:rsidR="00591B8F" w:rsidRPr="005A49F7">
        <w:rPr>
          <w:color w:val="000000" w:themeColor="text1"/>
          <w:sz w:val="24"/>
          <w:szCs w:val="24"/>
        </w:rPr>
        <w:t xml:space="preserve"> </w:t>
      </w:r>
      <w:r w:rsidRPr="005A49F7">
        <w:rPr>
          <w:color w:val="000000" w:themeColor="text1"/>
          <w:sz w:val="24"/>
          <w:szCs w:val="24"/>
        </w:rPr>
        <w:t>– надходження від</w:t>
      </w:r>
      <w:r w:rsidRPr="00C73546">
        <w:rPr>
          <w:color w:val="000000" w:themeColor="text1"/>
          <w:sz w:val="24"/>
          <w:szCs w:val="24"/>
        </w:rPr>
        <w:t xml:space="preserve"> надання </w:t>
      </w:r>
      <w:r w:rsidR="00D51A43" w:rsidRPr="00C73546">
        <w:rPr>
          <w:color w:val="000000" w:themeColor="text1"/>
          <w:sz w:val="24"/>
          <w:szCs w:val="24"/>
        </w:rPr>
        <w:t>платних послуг</w:t>
      </w:r>
      <w:r w:rsidRPr="00C73546">
        <w:rPr>
          <w:color w:val="000000" w:themeColor="text1"/>
          <w:sz w:val="24"/>
          <w:szCs w:val="24"/>
        </w:rPr>
        <w:t xml:space="preserve"> (у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 на договірних умовах)</w:t>
      </w:r>
      <w:r w:rsidR="00880FA0">
        <w:rPr>
          <w:color w:val="000000" w:themeColor="text1"/>
          <w:sz w:val="24"/>
          <w:szCs w:val="24"/>
        </w:rPr>
        <w:t>;</w:t>
      </w:r>
    </w:p>
    <w:p w:rsidR="006F7697" w:rsidRPr="00C73546" w:rsidRDefault="0075355C" w:rsidP="00591B8F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31 710,0</w:t>
      </w:r>
      <w:r w:rsidR="006F7697" w:rsidRPr="00C73546">
        <w:rPr>
          <w:color w:val="000000" w:themeColor="text1"/>
          <w:sz w:val="24"/>
          <w:szCs w:val="24"/>
        </w:rPr>
        <w:t xml:space="preserve"> тис. грн </w:t>
      </w:r>
      <w:r w:rsidR="00B73B02" w:rsidRPr="00C73546">
        <w:rPr>
          <w:color w:val="000000" w:themeColor="text1"/>
          <w:sz w:val="24"/>
          <w:szCs w:val="24"/>
        </w:rPr>
        <w:t xml:space="preserve">– </w:t>
      </w:r>
      <w:r w:rsidR="002B1200">
        <w:rPr>
          <w:color w:val="000000" w:themeColor="text1"/>
          <w:sz w:val="24"/>
          <w:szCs w:val="24"/>
        </w:rPr>
        <w:t>згідно</w:t>
      </w:r>
      <w:r w:rsidR="00555E08">
        <w:rPr>
          <w:color w:val="000000" w:themeColor="text1"/>
          <w:sz w:val="24"/>
          <w:szCs w:val="24"/>
        </w:rPr>
        <w:t xml:space="preserve">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555E08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555E08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 </w:t>
      </w:r>
      <w:r w:rsidR="00B73B02" w:rsidRPr="00C73546">
        <w:rPr>
          <w:color w:val="000000" w:themeColor="text1"/>
          <w:sz w:val="24"/>
          <w:szCs w:val="24"/>
        </w:rPr>
        <w:t>за</w:t>
      </w:r>
      <w:r w:rsidR="006F7697" w:rsidRPr="00C73546">
        <w:rPr>
          <w:color w:val="000000" w:themeColor="text1"/>
          <w:sz w:val="24"/>
          <w:szCs w:val="24"/>
        </w:rPr>
        <w:t xml:space="preserve"> </w:t>
      </w:r>
      <w:r w:rsidR="00880FA0">
        <w:rPr>
          <w:color w:val="000000" w:themeColor="text1"/>
          <w:sz w:val="24"/>
          <w:szCs w:val="24"/>
        </w:rPr>
        <w:t>п</w:t>
      </w:r>
      <w:r w:rsidR="006F7697" w:rsidRPr="00C73546">
        <w:rPr>
          <w:color w:val="000000" w:themeColor="text1"/>
          <w:sz w:val="24"/>
          <w:szCs w:val="24"/>
        </w:rPr>
        <w:t>рограм</w:t>
      </w:r>
      <w:r w:rsidR="00857733">
        <w:rPr>
          <w:color w:val="000000" w:themeColor="text1"/>
          <w:sz w:val="24"/>
          <w:szCs w:val="24"/>
        </w:rPr>
        <w:t>ою</w:t>
      </w:r>
      <w:r w:rsidR="006F7697" w:rsidRPr="00C73546">
        <w:rPr>
          <w:color w:val="000000" w:themeColor="text1"/>
          <w:sz w:val="24"/>
          <w:szCs w:val="24"/>
        </w:rPr>
        <w:t xml:space="preserve"> розвитку та підтримки </w:t>
      </w:r>
      <w:r w:rsidR="00D51A43" w:rsidRPr="00C73546">
        <w:rPr>
          <w:color w:val="000000" w:themeColor="text1"/>
          <w:sz w:val="24"/>
          <w:szCs w:val="24"/>
        </w:rPr>
        <w:t>К</w:t>
      </w:r>
      <w:r w:rsidR="006F7697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857733">
        <w:rPr>
          <w:color w:val="000000" w:themeColor="text1"/>
          <w:sz w:val="24"/>
          <w:szCs w:val="24"/>
        </w:rPr>
        <w:t>, затвердженою міською радою</w:t>
      </w:r>
      <w:r w:rsidR="006F7697" w:rsidRPr="00C73546">
        <w:rPr>
          <w:color w:val="000000" w:themeColor="text1"/>
          <w:sz w:val="24"/>
          <w:szCs w:val="24"/>
        </w:rPr>
        <w:t xml:space="preserve"> (оплата комунальних послуг та енергоносіїв, харчування хворих, </w:t>
      </w:r>
      <w:r w:rsidR="000772DF" w:rsidRPr="00C73546">
        <w:rPr>
          <w:color w:val="000000" w:themeColor="text1"/>
          <w:sz w:val="24"/>
          <w:szCs w:val="24"/>
        </w:rPr>
        <w:t xml:space="preserve">донорів, </w:t>
      </w:r>
      <w:r w:rsidR="006F7697" w:rsidRPr="00C73546">
        <w:rPr>
          <w:color w:val="000000" w:themeColor="text1"/>
          <w:sz w:val="24"/>
          <w:szCs w:val="24"/>
        </w:rPr>
        <w:t>оплата праці медичних працівників комісії по проведенню медогляду працівників бюджетних установ</w:t>
      </w:r>
      <w:r w:rsidR="00B05BA2" w:rsidRPr="00C73546">
        <w:rPr>
          <w:color w:val="000000" w:themeColor="text1"/>
          <w:sz w:val="24"/>
          <w:szCs w:val="24"/>
        </w:rPr>
        <w:t>);</w:t>
      </w:r>
    </w:p>
    <w:p w:rsidR="006F7697" w:rsidRPr="00C73546" w:rsidRDefault="00591B8F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Інші доходи (амортизація основних засобів та інших необоротних матеріальних активів) </w:t>
      </w:r>
      <w:r w:rsidR="006F7697" w:rsidRPr="00C73546">
        <w:rPr>
          <w:color w:val="000000" w:themeColor="text1"/>
          <w:sz w:val="24"/>
          <w:szCs w:val="24"/>
        </w:rPr>
        <w:t xml:space="preserve">– </w:t>
      </w:r>
      <w:r w:rsidR="001649E3" w:rsidRPr="00C73546">
        <w:rPr>
          <w:color w:val="000000" w:themeColor="text1"/>
          <w:sz w:val="24"/>
          <w:szCs w:val="24"/>
        </w:rPr>
        <w:t>7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1649E3" w:rsidRPr="00C73546">
        <w:rPr>
          <w:color w:val="000000" w:themeColor="text1"/>
          <w:sz w:val="24"/>
          <w:szCs w:val="24"/>
        </w:rPr>
        <w:t>152,0</w:t>
      </w:r>
      <w:r w:rsidRPr="00C73546">
        <w:rPr>
          <w:color w:val="000000" w:themeColor="text1"/>
          <w:sz w:val="24"/>
          <w:szCs w:val="24"/>
        </w:rPr>
        <w:t xml:space="preserve"> тис. грн</w:t>
      </w:r>
      <w:r w:rsidR="006F7697" w:rsidRPr="00C73546">
        <w:rPr>
          <w:color w:val="000000" w:themeColor="text1"/>
          <w:sz w:val="24"/>
          <w:szCs w:val="24"/>
        </w:rPr>
        <w:t>.</w:t>
      </w:r>
    </w:p>
    <w:p w:rsidR="00BE2F14" w:rsidRPr="00BE2F14" w:rsidRDefault="00BE2F14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Формування витратної частини фінансового плану</w:t>
      </w:r>
      <w:r w:rsidR="00635B07">
        <w:rPr>
          <w:b/>
          <w:bCs/>
          <w:i/>
          <w:iCs/>
          <w:sz w:val="24"/>
          <w:szCs w:val="24"/>
        </w:rPr>
        <w:t>:</w:t>
      </w:r>
    </w:p>
    <w:p w:rsidR="006F7697" w:rsidRPr="00BE2F14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E2F14">
        <w:rPr>
          <w:color w:val="000000" w:themeColor="text1"/>
          <w:sz w:val="24"/>
          <w:szCs w:val="24"/>
        </w:rPr>
        <w:t xml:space="preserve">Витратна частина фінансового плану на </w:t>
      </w:r>
      <w:r w:rsidR="00634A15" w:rsidRPr="00BE2F14">
        <w:rPr>
          <w:color w:val="000000" w:themeColor="text1"/>
          <w:sz w:val="24"/>
          <w:szCs w:val="24"/>
        </w:rPr>
        <w:t>2026</w:t>
      </w:r>
      <w:r w:rsidRPr="00BE2F14">
        <w:rPr>
          <w:color w:val="000000" w:themeColor="text1"/>
          <w:sz w:val="24"/>
          <w:szCs w:val="24"/>
        </w:rPr>
        <w:t xml:space="preserve"> рік – </w:t>
      </w:r>
      <w:r w:rsidR="0075355C">
        <w:rPr>
          <w:color w:val="000000" w:themeColor="text1"/>
          <w:sz w:val="24"/>
          <w:szCs w:val="24"/>
        </w:rPr>
        <w:t>251 775,0</w:t>
      </w:r>
      <w:r w:rsidRPr="00BE2F14">
        <w:rPr>
          <w:color w:val="000000" w:themeColor="text1"/>
          <w:sz w:val="24"/>
          <w:szCs w:val="24"/>
        </w:rPr>
        <w:t xml:space="preserve"> тис. грн, в </w:t>
      </w:r>
      <w:proofErr w:type="spellStart"/>
      <w:r w:rsidRPr="00BE2F14">
        <w:rPr>
          <w:color w:val="000000" w:themeColor="text1"/>
          <w:sz w:val="24"/>
          <w:szCs w:val="24"/>
        </w:rPr>
        <w:t>т.ч</w:t>
      </w:r>
      <w:proofErr w:type="spellEnd"/>
      <w:r w:rsidRPr="00BE2F14">
        <w:rPr>
          <w:color w:val="000000" w:themeColor="text1"/>
          <w:sz w:val="24"/>
          <w:szCs w:val="24"/>
        </w:rPr>
        <w:t>.:</w:t>
      </w:r>
    </w:p>
    <w:p w:rsidR="004D35FD" w:rsidRPr="00C73546" w:rsidRDefault="00591B8F" w:rsidP="004D35FD">
      <w:pPr>
        <w:ind w:firstLine="567"/>
        <w:jc w:val="both"/>
        <w:rPr>
          <w:color w:val="000000" w:themeColor="text1"/>
          <w:sz w:val="24"/>
          <w:szCs w:val="24"/>
          <w:lang w:eastAsia="en-US"/>
        </w:rPr>
      </w:pPr>
      <w:r w:rsidRPr="00C73546">
        <w:rPr>
          <w:color w:val="000000" w:themeColor="text1"/>
          <w:sz w:val="24"/>
          <w:szCs w:val="24"/>
        </w:rPr>
        <w:t>к</w:t>
      </w:r>
      <w:r w:rsidR="004D35FD" w:rsidRPr="00C73546">
        <w:rPr>
          <w:color w:val="000000" w:themeColor="text1"/>
          <w:sz w:val="24"/>
          <w:szCs w:val="24"/>
        </w:rPr>
        <w:t>од рядка 1010 «</w:t>
      </w:r>
      <w:r w:rsidR="004D35FD" w:rsidRPr="00C73546">
        <w:rPr>
          <w:color w:val="000000" w:themeColor="text1"/>
          <w:sz w:val="24"/>
          <w:szCs w:val="24"/>
          <w:lang w:eastAsia="en-US"/>
        </w:rPr>
        <w:t>Собівартість</w:t>
      </w:r>
      <w:r w:rsidR="009E61A5" w:rsidRPr="00C73546">
        <w:rPr>
          <w:color w:val="000000" w:themeColor="text1"/>
          <w:sz w:val="24"/>
          <w:szCs w:val="24"/>
          <w:lang w:eastAsia="en-US"/>
        </w:rPr>
        <w:t xml:space="preserve"> </w:t>
      </w:r>
      <w:r w:rsidR="004D35FD" w:rsidRPr="00C73546">
        <w:rPr>
          <w:color w:val="000000" w:themeColor="text1"/>
          <w:sz w:val="24"/>
          <w:szCs w:val="24"/>
          <w:lang w:eastAsia="en-US"/>
        </w:rPr>
        <w:t>реалізованої</w:t>
      </w:r>
      <w:r w:rsidR="009E61A5" w:rsidRPr="00C73546">
        <w:rPr>
          <w:color w:val="000000" w:themeColor="text1"/>
          <w:sz w:val="24"/>
          <w:szCs w:val="24"/>
          <w:lang w:eastAsia="en-US"/>
        </w:rPr>
        <w:t xml:space="preserve"> </w:t>
      </w:r>
      <w:r w:rsidR="004D35FD" w:rsidRPr="00C73546">
        <w:rPr>
          <w:color w:val="000000" w:themeColor="text1"/>
          <w:sz w:val="24"/>
          <w:szCs w:val="24"/>
          <w:lang w:eastAsia="en-US"/>
        </w:rPr>
        <w:t xml:space="preserve">продукції (товарів, робіт, послуг)» - </w:t>
      </w:r>
      <w:r w:rsidR="00507FBE">
        <w:rPr>
          <w:color w:val="000000" w:themeColor="text1"/>
          <w:sz w:val="24"/>
          <w:szCs w:val="24"/>
          <w:lang w:eastAsia="en-US"/>
        </w:rPr>
        <w:br/>
      </w:r>
      <w:r w:rsidR="00CA77F5">
        <w:rPr>
          <w:color w:val="000000" w:themeColor="text1"/>
          <w:sz w:val="24"/>
          <w:szCs w:val="24"/>
          <w:lang w:eastAsia="en-US"/>
        </w:rPr>
        <w:t>201 147</w:t>
      </w:r>
      <w:r w:rsidR="004D35FD" w:rsidRPr="00C73546">
        <w:rPr>
          <w:color w:val="000000" w:themeColor="text1"/>
          <w:sz w:val="24"/>
          <w:szCs w:val="24"/>
          <w:lang w:eastAsia="en-US"/>
        </w:rPr>
        <w:t xml:space="preserve"> тис. грн, в </w:t>
      </w:r>
      <w:proofErr w:type="spellStart"/>
      <w:r w:rsidR="004D35FD" w:rsidRPr="00C73546">
        <w:rPr>
          <w:color w:val="000000" w:themeColor="text1"/>
          <w:sz w:val="24"/>
          <w:szCs w:val="24"/>
          <w:lang w:eastAsia="en-US"/>
        </w:rPr>
        <w:t>т.ч</w:t>
      </w:r>
      <w:proofErr w:type="spellEnd"/>
      <w:r w:rsidR="004D35FD" w:rsidRPr="00C73546">
        <w:rPr>
          <w:color w:val="000000" w:themeColor="text1"/>
          <w:sz w:val="24"/>
          <w:szCs w:val="24"/>
          <w:lang w:eastAsia="en-US"/>
        </w:rPr>
        <w:t>.: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«1011» «Витрати на сировину та основні матеріали» – </w:t>
      </w:r>
      <w:r w:rsidR="002B64B0">
        <w:rPr>
          <w:color w:val="000000" w:themeColor="text1"/>
          <w:sz w:val="24"/>
          <w:szCs w:val="24"/>
        </w:rPr>
        <w:t xml:space="preserve">23700,0 </w:t>
      </w:r>
      <w:r w:rsidRPr="00C73546">
        <w:rPr>
          <w:color w:val="000000" w:themeColor="text1"/>
          <w:sz w:val="24"/>
          <w:szCs w:val="24"/>
        </w:rPr>
        <w:t xml:space="preserve">тис. грн (медикаменти, медичні та перев'язувальні матеріали, придбання медикаментів для надання </w:t>
      </w:r>
      <w:r w:rsidR="00AF70DF" w:rsidRPr="00C73546">
        <w:rPr>
          <w:color w:val="000000" w:themeColor="text1"/>
          <w:sz w:val="24"/>
          <w:szCs w:val="24"/>
        </w:rPr>
        <w:lastRenderedPageBreak/>
        <w:t>медичної</w:t>
      </w:r>
      <w:r w:rsidRPr="00C73546">
        <w:rPr>
          <w:color w:val="000000" w:themeColor="text1"/>
          <w:sz w:val="24"/>
          <w:szCs w:val="24"/>
        </w:rPr>
        <w:t xml:space="preserve"> допомоги хворим методом гемодіалізу, харчування хворих, придбання лікувально-діагностичного обладнання</w:t>
      </w:r>
      <w:r w:rsidR="00ED1CD1" w:rsidRPr="00C73546">
        <w:rPr>
          <w:color w:val="000000" w:themeColor="text1"/>
          <w:sz w:val="24"/>
          <w:szCs w:val="24"/>
        </w:rPr>
        <w:t>,</w:t>
      </w:r>
      <w:r w:rsidRPr="00C73546">
        <w:rPr>
          <w:color w:val="000000" w:themeColor="text1"/>
          <w:sz w:val="24"/>
          <w:szCs w:val="24"/>
        </w:rPr>
        <w:t xml:space="preserve"> інше</w:t>
      </w:r>
      <w:r w:rsidR="00A11078" w:rsidRPr="00C73546">
        <w:rPr>
          <w:color w:val="000000" w:themeColor="text1"/>
          <w:sz w:val="24"/>
          <w:szCs w:val="24"/>
        </w:rPr>
        <w:t>)</w:t>
      </w:r>
      <w:r w:rsidRPr="00C73546">
        <w:rPr>
          <w:color w:val="000000" w:themeColor="text1"/>
          <w:sz w:val="24"/>
          <w:szCs w:val="24"/>
        </w:rPr>
        <w:t>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«1012» «Витрати на паливо» – </w:t>
      </w:r>
      <w:r w:rsidR="00D85599" w:rsidRPr="00C73546">
        <w:rPr>
          <w:color w:val="000000" w:themeColor="text1"/>
          <w:sz w:val="24"/>
          <w:szCs w:val="24"/>
        </w:rPr>
        <w:t>1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17</w:t>
      </w:r>
      <w:r w:rsidR="00D85599" w:rsidRPr="00C73546">
        <w:rPr>
          <w:color w:val="000000" w:themeColor="text1"/>
          <w:sz w:val="24"/>
          <w:szCs w:val="24"/>
        </w:rPr>
        <w:t>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«1013» «Витрати на електроенергію» – </w:t>
      </w:r>
      <w:r w:rsidR="002B64B0">
        <w:rPr>
          <w:color w:val="000000" w:themeColor="text1"/>
          <w:sz w:val="24"/>
          <w:szCs w:val="24"/>
        </w:rPr>
        <w:t>35</w:t>
      </w:r>
      <w:r w:rsidR="00D85599" w:rsidRPr="00C73546">
        <w:rPr>
          <w:color w:val="000000" w:themeColor="text1"/>
          <w:sz w:val="24"/>
          <w:szCs w:val="24"/>
        </w:rPr>
        <w:t>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«1014» «Витрати на оплату праці» – </w:t>
      </w:r>
      <w:r w:rsidR="00D85599" w:rsidRPr="00C73546">
        <w:rPr>
          <w:color w:val="000000" w:themeColor="text1"/>
          <w:sz w:val="24"/>
          <w:szCs w:val="24"/>
        </w:rPr>
        <w:t>138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5</w:t>
      </w:r>
      <w:r w:rsidR="00D85599" w:rsidRPr="00C73546">
        <w:rPr>
          <w:color w:val="000000" w:themeColor="text1"/>
          <w:sz w:val="24"/>
          <w:szCs w:val="24"/>
        </w:rPr>
        <w:t>00,0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«1015» «Відрахування на соціальні заходи» – </w:t>
      </w:r>
      <w:r w:rsidR="00D85599" w:rsidRPr="00C73546">
        <w:rPr>
          <w:color w:val="000000" w:themeColor="text1"/>
          <w:sz w:val="24"/>
          <w:szCs w:val="24"/>
        </w:rPr>
        <w:t>30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47</w:t>
      </w:r>
      <w:r w:rsidR="00D85599" w:rsidRPr="00C73546">
        <w:rPr>
          <w:color w:val="000000" w:themeColor="text1"/>
          <w:sz w:val="24"/>
          <w:szCs w:val="24"/>
        </w:rPr>
        <w:t xml:space="preserve">0,0 </w:t>
      </w:r>
      <w:r w:rsidRPr="00C73546">
        <w:rPr>
          <w:color w:val="000000" w:themeColor="text1"/>
          <w:sz w:val="24"/>
          <w:szCs w:val="24"/>
        </w:rPr>
        <w:t>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«1016» «Витрати, що здійснюються для підтримання об'єкта в робочому стані (проведення ремонту, технічного огляду, нагляду, обслуговування, тощо)» – </w:t>
      </w:r>
      <w:r w:rsidR="00507FBE">
        <w:rPr>
          <w:color w:val="000000" w:themeColor="text1"/>
          <w:sz w:val="24"/>
          <w:szCs w:val="24"/>
        </w:rPr>
        <w:br/>
      </w:r>
      <w:r w:rsidR="002B64B0">
        <w:rPr>
          <w:color w:val="000000" w:themeColor="text1"/>
          <w:sz w:val="24"/>
          <w:szCs w:val="24"/>
        </w:rPr>
        <w:t>3285</w:t>
      </w:r>
      <w:r w:rsidR="00D85599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«1018» «Інші витрати» – </w:t>
      </w:r>
      <w:r w:rsidR="004C301B" w:rsidRPr="00C73546">
        <w:rPr>
          <w:color w:val="000000" w:themeColor="text1"/>
          <w:sz w:val="24"/>
          <w:szCs w:val="24"/>
        </w:rPr>
        <w:t>3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4A31D2">
        <w:rPr>
          <w:color w:val="000000" w:themeColor="text1"/>
          <w:sz w:val="24"/>
          <w:szCs w:val="24"/>
        </w:rPr>
        <w:t>672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«1030» «Адміністративні витрати» – </w:t>
      </w:r>
      <w:r w:rsidR="004A31D2">
        <w:rPr>
          <w:color w:val="000000" w:themeColor="text1"/>
          <w:sz w:val="24"/>
          <w:szCs w:val="24"/>
        </w:rPr>
        <w:t>11 766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грн, в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.: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«1036» «Витрати на службові відрядження» - </w:t>
      </w:r>
      <w:r w:rsidR="004A31D2">
        <w:rPr>
          <w:color w:val="000000" w:themeColor="text1"/>
          <w:sz w:val="24"/>
          <w:szCs w:val="24"/>
        </w:rPr>
        <w:t>50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«1037» «Витрати на зв'язок» – </w:t>
      </w:r>
      <w:r w:rsidR="004A31D2">
        <w:rPr>
          <w:color w:val="000000" w:themeColor="text1"/>
          <w:sz w:val="24"/>
          <w:szCs w:val="24"/>
        </w:rPr>
        <w:t>70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«1038» «Витрати на оплату праці» – </w:t>
      </w:r>
      <w:r w:rsidR="004C301B" w:rsidRPr="00C73546">
        <w:rPr>
          <w:color w:val="000000" w:themeColor="text1"/>
          <w:sz w:val="24"/>
          <w:szCs w:val="24"/>
        </w:rPr>
        <w:t>9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B87DB7">
        <w:rPr>
          <w:color w:val="000000" w:themeColor="text1"/>
          <w:sz w:val="24"/>
          <w:szCs w:val="24"/>
        </w:rPr>
        <w:t>3</w:t>
      </w:r>
      <w:r w:rsidR="004C301B" w:rsidRPr="00C73546">
        <w:rPr>
          <w:color w:val="000000" w:themeColor="text1"/>
          <w:sz w:val="24"/>
          <w:szCs w:val="24"/>
        </w:rPr>
        <w:t>00,0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«1039» «Відрахування на соціальні заходи» – </w:t>
      </w:r>
      <w:r w:rsidR="004C301B" w:rsidRPr="00C73546">
        <w:rPr>
          <w:color w:val="000000" w:themeColor="text1"/>
          <w:sz w:val="24"/>
          <w:szCs w:val="24"/>
        </w:rPr>
        <w:t>2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B87DB7">
        <w:rPr>
          <w:color w:val="000000" w:themeColor="text1"/>
          <w:sz w:val="24"/>
          <w:szCs w:val="24"/>
        </w:rPr>
        <w:t>04</w:t>
      </w:r>
      <w:r w:rsidR="004C301B" w:rsidRPr="00C73546">
        <w:rPr>
          <w:color w:val="000000" w:themeColor="text1"/>
          <w:sz w:val="24"/>
          <w:szCs w:val="24"/>
        </w:rPr>
        <w:t>6,0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«1045» «Консультаційні та інформаційні послуги» - </w:t>
      </w:r>
      <w:r w:rsidR="00B87DB7">
        <w:rPr>
          <w:color w:val="000000" w:themeColor="text1"/>
          <w:sz w:val="24"/>
          <w:szCs w:val="24"/>
        </w:rPr>
        <w:t>105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«1049» «Витрати на підвищення кваліфікації та перепідготовку кадрів» – </w:t>
      </w:r>
      <w:r w:rsidR="00B87DB7">
        <w:rPr>
          <w:color w:val="000000" w:themeColor="text1"/>
          <w:sz w:val="24"/>
          <w:szCs w:val="24"/>
        </w:rPr>
        <w:t>35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«1051» «Інші адміністра</w:t>
      </w:r>
      <w:r w:rsidR="00591B8F" w:rsidRPr="00C73546">
        <w:rPr>
          <w:color w:val="000000" w:themeColor="text1"/>
          <w:sz w:val="24"/>
          <w:szCs w:val="24"/>
        </w:rPr>
        <w:t xml:space="preserve">тивні витрати» – </w:t>
      </w:r>
      <w:r w:rsidR="00FD077F" w:rsidRPr="00C73546">
        <w:rPr>
          <w:color w:val="000000" w:themeColor="text1"/>
          <w:sz w:val="24"/>
          <w:szCs w:val="24"/>
        </w:rPr>
        <w:t>1</w:t>
      </w:r>
      <w:r w:rsidR="00510257">
        <w:rPr>
          <w:color w:val="000000" w:themeColor="text1"/>
          <w:sz w:val="24"/>
          <w:szCs w:val="24"/>
        </w:rPr>
        <w:t>6</w:t>
      </w:r>
      <w:r w:rsidR="00FD077F" w:rsidRPr="00C73546">
        <w:rPr>
          <w:color w:val="000000" w:themeColor="text1"/>
          <w:sz w:val="24"/>
          <w:szCs w:val="24"/>
        </w:rPr>
        <w:t>0,0</w:t>
      </w:r>
      <w:r w:rsidR="00591B8F"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«1080» «Інші операційні вит</w:t>
      </w:r>
      <w:r w:rsidR="00591B8F" w:rsidRPr="00C73546">
        <w:rPr>
          <w:color w:val="000000" w:themeColor="text1"/>
          <w:sz w:val="24"/>
          <w:szCs w:val="24"/>
        </w:rPr>
        <w:t>рати</w:t>
      </w:r>
      <w:r w:rsidR="00A11078" w:rsidRPr="00C73546">
        <w:rPr>
          <w:color w:val="000000" w:themeColor="text1"/>
          <w:sz w:val="24"/>
          <w:szCs w:val="24"/>
        </w:rPr>
        <w:t xml:space="preserve"> усього</w:t>
      </w:r>
      <w:r w:rsidR="00591B8F" w:rsidRPr="00C73546">
        <w:rPr>
          <w:color w:val="000000" w:themeColor="text1"/>
          <w:sz w:val="24"/>
          <w:szCs w:val="24"/>
        </w:rPr>
        <w:t>»</w:t>
      </w:r>
      <w:r w:rsidR="00A11078" w:rsidRPr="00C73546">
        <w:rPr>
          <w:color w:val="000000" w:themeColor="text1"/>
          <w:sz w:val="24"/>
          <w:szCs w:val="24"/>
        </w:rPr>
        <w:t xml:space="preserve"> – </w:t>
      </w:r>
      <w:r w:rsidR="0075355C">
        <w:rPr>
          <w:color w:val="000000" w:themeColor="text1"/>
          <w:sz w:val="24"/>
          <w:szCs w:val="24"/>
        </w:rPr>
        <w:t>38 862,0</w:t>
      </w:r>
      <w:r w:rsidR="00A11078" w:rsidRPr="00C73546">
        <w:rPr>
          <w:color w:val="000000" w:themeColor="text1"/>
          <w:sz w:val="24"/>
          <w:szCs w:val="24"/>
        </w:rPr>
        <w:t xml:space="preserve"> тис. грн, </w:t>
      </w:r>
      <w:r w:rsidRPr="00C73546">
        <w:rPr>
          <w:color w:val="000000" w:themeColor="text1"/>
          <w:sz w:val="24"/>
          <w:szCs w:val="24"/>
        </w:rPr>
        <w:t xml:space="preserve">в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.:</w:t>
      </w:r>
    </w:p>
    <w:p w:rsidR="006F7697" w:rsidRPr="00C73546" w:rsidRDefault="006F7697" w:rsidP="00591B8F">
      <w:pPr>
        <w:pStyle w:val="a4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«1082</w:t>
      </w:r>
      <w:r w:rsidR="004226AE" w:rsidRPr="00C73546">
        <w:rPr>
          <w:color w:val="000000" w:themeColor="text1"/>
          <w:sz w:val="24"/>
          <w:szCs w:val="24"/>
        </w:rPr>
        <w:t>/</w:t>
      </w:r>
      <w:r w:rsidR="0065192B" w:rsidRPr="00C73546">
        <w:rPr>
          <w:color w:val="000000" w:themeColor="text1"/>
          <w:sz w:val="24"/>
          <w:szCs w:val="24"/>
        </w:rPr>
        <w:t>1</w:t>
      </w:r>
      <w:r w:rsidRPr="00C73546">
        <w:rPr>
          <w:color w:val="000000" w:themeColor="text1"/>
          <w:sz w:val="24"/>
          <w:szCs w:val="24"/>
        </w:rPr>
        <w:t>»</w:t>
      </w:r>
      <w:r w:rsidR="00335D5C">
        <w:rPr>
          <w:color w:val="000000" w:themeColor="text1"/>
          <w:sz w:val="24"/>
          <w:szCs w:val="24"/>
        </w:rPr>
        <w:t xml:space="preserve"> </w:t>
      </w:r>
      <w:r w:rsidR="002B1200">
        <w:rPr>
          <w:color w:val="000000" w:themeColor="text1"/>
          <w:sz w:val="24"/>
          <w:szCs w:val="24"/>
        </w:rPr>
        <w:t>згід</w:t>
      </w:r>
      <w:r w:rsidR="00335D5C">
        <w:rPr>
          <w:color w:val="000000" w:themeColor="text1"/>
          <w:sz w:val="24"/>
          <w:szCs w:val="24"/>
        </w:rPr>
        <w:t xml:space="preserve">но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335D5C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335D5C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 </w:t>
      </w:r>
      <w:r w:rsidR="00335D5C" w:rsidRPr="00C73546">
        <w:rPr>
          <w:color w:val="000000" w:themeColor="text1"/>
          <w:sz w:val="24"/>
          <w:szCs w:val="24"/>
        </w:rPr>
        <w:t>за</w:t>
      </w:r>
      <w:r w:rsidRPr="00C73546">
        <w:rPr>
          <w:color w:val="000000" w:themeColor="text1"/>
          <w:sz w:val="24"/>
          <w:szCs w:val="24"/>
        </w:rPr>
        <w:t xml:space="preserve"> </w:t>
      </w:r>
      <w:r w:rsidR="00D5148D">
        <w:rPr>
          <w:color w:val="000000" w:themeColor="text1"/>
          <w:sz w:val="24"/>
          <w:szCs w:val="24"/>
        </w:rPr>
        <w:t>п</w:t>
      </w:r>
      <w:r w:rsidRPr="00C73546">
        <w:rPr>
          <w:color w:val="000000" w:themeColor="text1"/>
          <w:sz w:val="24"/>
          <w:szCs w:val="24"/>
        </w:rPr>
        <w:t>рограм</w:t>
      </w:r>
      <w:r w:rsidR="00335D5C">
        <w:rPr>
          <w:color w:val="000000" w:themeColor="text1"/>
          <w:sz w:val="24"/>
          <w:szCs w:val="24"/>
        </w:rPr>
        <w:t>ою</w:t>
      </w:r>
      <w:r w:rsidRPr="00C73546">
        <w:rPr>
          <w:color w:val="000000" w:themeColor="text1"/>
          <w:sz w:val="24"/>
          <w:szCs w:val="24"/>
        </w:rPr>
        <w:t xml:space="preserve"> розвитку та підтримки </w:t>
      </w:r>
      <w:r w:rsidR="00321C91">
        <w:rPr>
          <w:color w:val="000000" w:themeColor="text1"/>
          <w:sz w:val="24"/>
          <w:szCs w:val="24"/>
        </w:rPr>
        <w:t>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D5148D">
        <w:rPr>
          <w:color w:val="000000" w:themeColor="text1"/>
          <w:sz w:val="24"/>
          <w:szCs w:val="24"/>
        </w:rPr>
        <w:t xml:space="preserve">, затверджена міською радою </w:t>
      </w:r>
      <w:r w:rsidRPr="00C73546">
        <w:rPr>
          <w:color w:val="000000" w:themeColor="text1"/>
          <w:sz w:val="24"/>
          <w:szCs w:val="24"/>
        </w:rPr>
        <w:t xml:space="preserve">– </w:t>
      </w:r>
      <w:r w:rsidR="00F47F19">
        <w:rPr>
          <w:color w:val="000000" w:themeColor="text1"/>
          <w:sz w:val="24"/>
          <w:szCs w:val="24"/>
        </w:rPr>
        <w:t>31 710,0</w:t>
      </w:r>
      <w:r w:rsidRPr="00C73546">
        <w:rPr>
          <w:color w:val="000000" w:themeColor="text1"/>
          <w:sz w:val="24"/>
          <w:szCs w:val="24"/>
        </w:rPr>
        <w:t xml:space="preserve"> тис. грн</w:t>
      </w:r>
      <w:r w:rsidR="00325BA9" w:rsidRPr="00C73546">
        <w:rPr>
          <w:color w:val="000000" w:themeColor="text1"/>
          <w:sz w:val="24"/>
          <w:szCs w:val="24"/>
        </w:rPr>
        <w:t>;</w:t>
      </w:r>
      <w:r w:rsidR="00061502" w:rsidRPr="00C73546">
        <w:rPr>
          <w:color w:val="000000" w:themeColor="text1"/>
          <w:sz w:val="24"/>
          <w:szCs w:val="24"/>
        </w:rPr>
        <w:t xml:space="preserve"> в </w:t>
      </w:r>
      <w:proofErr w:type="spellStart"/>
      <w:r w:rsidR="00061502" w:rsidRPr="00C73546">
        <w:rPr>
          <w:color w:val="000000" w:themeColor="text1"/>
          <w:sz w:val="24"/>
          <w:szCs w:val="24"/>
        </w:rPr>
        <w:t>т.ч</w:t>
      </w:r>
      <w:proofErr w:type="spellEnd"/>
      <w:r w:rsidR="00061502" w:rsidRPr="00C73546">
        <w:rPr>
          <w:color w:val="000000" w:themeColor="text1"/>
          <w:sz w:val="24"/>
          <w:szCs w:val="24"/>
        </w:rPr>
        <w:t>.</w:t>
      </w:r>
      <w:r w:rsidR="0029134B" w:rsidRPr="00C73546">
        <w:rPr>
          <w:color w:val="000000" w:themeColor="text1"/>
          <w:sz w:val="24"/>
          <w:szCs w:val="24"/>
        </w:rPr>
        <w:t>:</w:t>
      </w:r>
      <w:r w:rsidR="00061502" w:rsidRPr="00C73546">
        <w:rPr>
          <w:color w:val="000000" w:themeColor="text1"/>
          <w:sz w:val="24"/>
          <w:szCs w:val="24"/>
        </w:rPr>
        <w:t xml:space="preserve"> видатки на</w:t>
      </w:r>
      <w:r w:rsidR="00F47F19">
        <w:rPr>
          <w:color w:val="000000" w:themeColor="text1"/>
          <w:sz w:val="24"/>
          <w:szCs w:val="24"/>
        </w:rPr>
        <w:t xml:space="preserve"> </w:t>
      </w:r>
      <w:r w:rsidR="00F47F19" w:rsidRPr="00C73546">
        <w:rPr>
          <w:color w:val="000000" w:themeColor="text1"/>
          <w:sz w:val="24"/>
          <w:szCs w:val="24"/>
        </w:rPr>
        <w:t>оплат</w:t>
      </w:r>
      <w:r w:rsidR="00F47F19">
        <w:rPr>
          <w:color w:val="000000" w:themeColor="text1"/>
          <w:sz w:val="24"/>
          <w:szCs w:val="24"/>
        </w:rPr>
        <w:t>у</w:t>
      </w:r>
      <w:r w:rsidR="00F47F19" w:rsidRPr="00C73546">
        <w:rPr>
          <w:color w:val="000000" w:themeColor="text1"/>
          <w:sz w:val="24"/>
          <w:szCs w:val="24"/>
        </w:rPr>
        <w:t xml:space="preserve"> комунальних послуг та енергоносіїв, харчування хворих, донорів,</w:t>
      </w:r>
      <w:r w:rsidR="00061502" w:rsidRPr="00C73546">
        <w:rPr>
          <w:color w:val="000000" w:themeColor="text1"/>
          <w:sz w:val="24"/>
          <w:szCs w:val="24"/>
        </w:rPr>
        <w:t xml:space="preserve"> </w:t>
      </w:r>
      <w:r w:rsidR="0029134B" w:rsidRPr="00C73546">
        <w:rPr>
          <w:color w:val="000000" w:themeColor="text1"/>
          <w:sz w:val="24"/>
          <w:szCs w:val="24"/>
        </w:rPr>
        <w:t>в</w:t>
      </w:r>
      <w:r w:rsidR="00061502" w:rsidRPr="00C73546">
        <w:rPr>
          <w:color w:val="000000" w:themeColor="text1"/>
          <w:sz w:val="24"/>
          <w:szCs w:val="24"/>
        </w:rPr>
        <w:t>иплат</w:t>
      </w:r>
      <w:r w:rsidR="0029134B" w:rsidRPr="00C73546">
        <w:rPr>
          <w:color w:val="000000" w:themeColor="text1"/>
          <w:sz w:val="24"/>
          <w:szCs w:val="24"/>
        </w:rPr>
        <w:t>у</w:t>
      </w:r>
      <w:r w:rsidR="00061502" w:rsidRPr="00C73546">
        <w:rPr>
          <w:color w:val="000000" w:themeColor="text1"/>
          <w:sz w:val="24"/>
          <w:szCs w:val="24"/>
        </w:rPr>
        <w:t xml:space="preserve">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 та </w:t>
      </w:r>
      <w:r w:rsidR="008D1629" w:rsidRPr="00C73546">
        <w:rPr>
          <w:color w:val="000000" w:themeColor="text1"/>
          <w:sz w:val="24"/>
          <w:szCs w:val="24"/>
        </w:rPr>
        <w:t xml:space="preserve">видатки на виплату </w:t>
      </w:r>
      <w:r w:rsidR="00061502" w:rsidRPr="00C73546">
        <w:rPr>
          <w:color w:val="000000" w:themeColor="text1"/>
          <w:sz w:val="24"/>
          <w:szCs w:val="24"/>
        </w:rPr>
        <w:t>заробітної плати працівникам, задіяним у здійсненні профілактичних медичних оглядів працівників бюджетних установ</w:t>
      </w:r>
      <w:r w:rsidR="008D36A6">
        <w:rPr>
          <w:color w:val="000000" w:themeColor="text1"/>
          <w:sz w:val="24"/>
          <w:szCs w:val="24"/>
        </w:rPr>
        <w:t>;</w:t>
      </w:r>
    </w:p>
    <w:p w:rsidR="006F7697" w:rsidRPr="00C73546" w:rsidRDefault="006F7697" w:rsidP="00591B8F">
      <w:pPr>
        <w:pStyle w:val="a4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«1086» «Інші операційні витрати» – </w:t>
      </w:r>
      <w:r w:rsidR="00325BA9" w:rsidRPr="00C73546">
        <w:rPr>
          <w:color w:val="000000" w:themeColor="text1"/>
          <w:sz w:val="24"/>
          <w:szCs w:val="24"/>
        </w:rPr>
        <w:t>7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325BA9" w:rsidRPr="00C73546">
        <w:rPr>
          <w:color w:val="000000" w:themeColor="text1"/>
          <w:sz w:val="24"/>
          <w:szCs w:val="24"/>
        </w:rPr>
        <w:t>152,0</w:t>
      </w:r>
      <w:r w:rsidRPr="00C73546">
        <w:rPr>
          <w:color w:val="000000" w:themeColor="text1"/>
          <w:sz w:val="24"/>
          <w:szCs w:val="24"/>
        </w:rPr>
        <w:t xml:space="preserve"> тис. грн.</w:t>
      </w:r>
    </w:p>
    <w:p w:rsidR="001949D7" w:rsidRDefault="001949D7" w:rsidP="008D36A6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Збільшення фонду оплати праці пояснюється збільшенням мінімальної заробітної плати </w:t>
      </w:r>
      <w:r w:rsidRPr="00C73546">
        <w:rPr>
          <w:color w:val="000000" w:themeColor="text1"/>
          <w:sz w:val="24"/>
          <w:szCs w:val="24"/>
        </w:rPr>
        <w:br/>
        <w:t>з 01 січня 2026 року – 86</w:t>
      </w:r>
      <w:r w:rsidR="00A009E6">
        <w:rPr>
          <w:color w:val="000000" w:themeColor="text1"/>
          <w:sz w:val="24"/>
          <w:szCs w:val="24"/>
        </w:rPr>
        <w:t>47</w:t>
      </w:r>
      <w:r w:rsidRPr="00C73546">
        <w:rPr>
          <w:color w:val="000000" w:themeColor="text1"/>
          <w:sz w:val="24"/>
          <w:szCs w:val="24"/>
        </w:rPr>
        <w:t xml:space="preserve"> грн (</w:t>
      </w:r>
      <w:r w:rsidR="009B1A79" w:rsidRPr="00C73546">
        <w:rPr>
          <w:color w:val="000000" w:themeColor="text1"/>
          <w:sz w:val="24"/>
          <w:szCs w:val="24"/>
        </w:rPr>
        <w:t xml:space="preserve">в </w:t>
      </w:r>
      <w:r w:rsidRPr="00C73546">
        <w:rPr>
          <w:color w:val="000000" w:themeColor="text1"/>
          <w:sz w:val="24"/>
          <w:szCs w:val="24"/>
        </w:rPr>
        <w:t>2025</w:t>
      </w:r>
      <w:r w:rsidR="008D36A6">
        <w:rPr>
          <w:color w:val="000000" w:themeColor="text1"/>
          <w:sz w:val="24"/>
          <w:szCs w:val="24"/>
        </w:rPr>
        <w:t xml:space="preserve"> </w:t>
      </w:r>
      <w:r w:rsidRPr="00C73546">
        <w:rPr>
          <w:color w:val="000000" w:themeColor="text1"/>
          <w:sz w:val="24"/>
          <w:szCs w:val="24"/>
        </w:rPr>
        <w:t>р</w:t>
      </w:r>
      <w:r w:rsidR="008D36A6">
        <w:rPr>
          <w:color w:val="000000" w:themeColor="text1"/>
          <w:sz w:val="24"/>
          <w:szCs w:val="24"/>
        </w:rPr>
        <w:t>оці</w:t>
      </w:r>
      <w:r w:rsidRPr="00C73546">
        <w:rPr>
          <w:color w:val="000000" w:themeColor="text1"/>
          <w:sz w:val="24"/>
          <w:szCs w:val="24"/>
        </w:rPr>
        <w:t xml:space="preserve"> – 8000 грн).</w:t>
      </w:r>
    </w:p>
    <w:p w:rsidR="00BE2F14" w:rsidRPr="00BE2F14" w:rsidRDefault="00BE2F14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Очікувані фінансові результати</w:t>
      </w:r>
    </w:p>
    <w:p w:rsidR="006F7697" w:rsidRDefault="006A0DDE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КНП «Роменська ЦРЛ» РМР в 2026 році планує отримати дохід – </w:t>
      </w:r>
      <w:r w:rsidR="006B16C4">
        <w:rPr>
          <w:color w:val="000000" w:themeColor="text1"/>
          <w:sz w:val="24"/>
          <w:szCs w:val="24"/>
        </w:rPr>
        <w:t>251 775,0</w:t>
      </w:r>
      <w:r>
        <w:rPr>
          <w:color w:val="000000" w:themeColor="text1"/>
          <w:sz w:val="24"/>
          <w:szCs w:val="24"/>
        </w:rPr>
        <w:t xml:space="preserve"> тис. грн</w:t>
      </w:r>
      <w:r w:rsidR="00F452D9">
        <w:rPr>
          <w:color w:val="000000" w:themeColor="text1"/>
          <w:sz w:val="24"/>
          <w:szCs w:val="24"/>
        </w:rPr>
        <w:t xml:space="preserve">, в </w:t>
      </w:r>
      <w:proofErr w:type="spellStart"/>
      <w:r w:rsidR="00F452D9">
        <w:rPr>
          <w:color w:val="000000" w:themeColor="text1"/>
          <w:sz w:val="24"/>
          <w:szCs w:val="24"/>
        </w:rPr>
        <w:t>т.ч</w:t>
      </w:r>
      <w:proofErr w:type="spellEnd"/>
      <w:r w:rsidR="00F452D9">
        <w:rPr>
          <w:color w:val="000000" w:themeColor="text1"/>
          <w:sz w:val="24"/>
          <w:szCs w:val="24"/>
        </w:rPr>
        <w:t xml:space="preserve">. основний дохід за рахунок коштів за договором </w:t>
      </w:r>
      <w:r w:rsidR="00813B4B">
        <w:rPr>
          <w:color w:val="000000" w:themeColor="text1"/>
          <w:sz w:val="24"/>
          <w:szCs w:val="24"/>
        </w:rPr>
        <w:t>про медичне обслуговування за Програмою медичних гарантій</w:t>
      </w:r>
      <w:r w:rsidR="005A488F">
        <w:rPr>
          <w:color w:val="000000" w:themeColor="text1"/>
          <w:sz w:val="24"/>
          <w:szCs w:val="24"/>
        </w:rPr>
        <w:t xml:space="preserve"> – 20941</w:t>
      </w:r>
      <w:r w:rsidR="00510257">
        <w:rPr>
          <w:color w:val="000000" w:themeColor="text1"/>
          <w:sz w:val="24"/>
          <w:szCs w:val="24"/>
        </w:rPr>
        <w:t>3</w:t>
      </w:r>
      <w:r w:rsidR="005A488F">
        <w:rPr>
          <w:color w:val="000000" w:themeColor="text1"/>
          <w:sz w:val="24"/>
          <w:szCs w:val="24"/>
        </w:rPr>
        <w:t>,</w:t>
      </w:r>
      <w:r w:rsidR="00510257">
        <w:rPr>
          <w:color w:val="000000" w:themeColor="text1"/>
          <w:sz w:val="24"/>
          <w:szCs w:val="24"/>
        </w:rPr>
        <w:t>0</w:t>
      </w:r>
      <w:r w:rsidR="005A488F">
        <w:rPr>
          <w:color w:val="000000" w:themeColor="text1"/>
          <w:sz w:val="24"/>
          <w:szCs w:val="24"/>
        </w:rPr>
        <w:t xml:space="preserve"> тис. грн, що на 8,6 тис. грн більше попереднього року, чим забезпечено фінансову спроможність лікарні, надходження від платних послуг – </w:t>
      </w:r>
      <w:r w:rsidR="00DF35AA">
        <w:rPr>
          <w:color w:val="000000" w:themeColor="text1"/>
          <w:sz w:val="24"/>
          <w:szCs w:val="24"/>
        </w:rPr>
        <w:br/>
      </w:r>
      <w:r w:rsidR="005A488F">
        <w:rPr>
          <w:color w:val="000000" w:themeColor="text1"/>
          <w:sz w:val="24"/>
          <w:szCs w:val="24"/>
        </w:rPr>
        <w:t xml:space="preserve">3500,0 тис. грн, </w:t>
      </w:r>
      <w:r w:rsidR="002B1200">
        <w:rPr>
          <w:color w:val="000000" w:themeColor="text1"/>
          <w:sz w:val="24"/>
          <w:szCs w:val="24"/>
        </w:rPr>
        <w:t>згід</w:t>
      </w:r>
      <w:r w:rsidR="004F5579">
        <w:rPr>
          <w:color w:val="000000" w:themeColor="text1"/>
          <w:sz w:val="24"/>
          <w:szCs w:val="24"/>
        </w:rPr>
        <w:t xml:space="preserve">но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4F5579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4F5579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</w:t>
      </w:r>
      <w:r w:rsidR="0073138A">
        <w:rPr>
          <w:color w:val="000000" w:themeColor="text1"/>
          <w:sz w:val="24"/>
          <w:szCs w:val="24"/>
        </w:rPr>
        <w:t xml:space="preserve"> </w:t>
      </w:r>
      <w:r w:rsidR="004F5579" w:rsidRPr="00C73546">
        <w:rPr>
          <w:color w:val="000000" w:themeColor="text1"/>
          <w:sz w:val="24"/>
          <w:szCs w:val="24"/>
        </w:rPr>
        <w:t xml:space="preserve">за </w:t>
      </w:r>
      <w:r w:rsidR="00DF35AA">
        <w:rPr>
          <w:color w:val="000000" w:themeColor="text1"/>
          <w:sz w:val="24"/>
          <w:szCs w:val="24"/>
        </w:rPr>
        <w:t xml:space="preserve">Програмою </w:t>
      </w:r>
      <w:r w:rsidR="00321C91">
        <w:rPr>
          <w:color w:val="000000" w:themeColor="text1"/>
          <w:sz w:val="24"/>
          <w:szCs w:val="24"/>
        </w:rPr>
        <w:t>розвитку та підтримки К</w:t>
      </w:r>
      <w:r w:rsidR="00DF35AA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DF35AA">
        <w:rPr>
          <w:color w:val="000000" w:themeColor="text1"/>
          <w:sz w:val="24"/>
          <w:szCs w:val="24"/>
        </w:rPr>
        <w:t xml:space="preserve"> – </w:t>
      </w:r>
      <w:r w:rsidR="004F5579">
        <w:rPr>
          <w:color w:val="000000" w:themeColor="text1"/>
          <w:sz w:val="24"/>
          <w:szCs w:val="24"/>
        </w:rPr>
        <w:t>31 710,0</w:t>
      </w:r>
      <w:r w:rsidR="00DF35AA">
        <w:rPr>
          <w:color w:val="000000" w:themeColor="text1"/>
          <w:sz w:val="24"/>
          <w:szCs w:val="24"/>
        </w:rPr>
        <w:t xml:space="preserve"> тис. грн</w:t>
      </w:r>
      <w:r w:rsidR="009D3241">
        <w:rPr>
          <w:color w:val="000000" w:themeColor="text1"/>
          <w:sz w:val="24"/>
          <w:szCs w:val="24"/>
        </w:rPr>
        <w:t>.</w:t>
      </w:r>
    </w:p>
    <w:p w:rsidR="00D26EDC" w:rsidRDefault="00D26EDC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Витра</w:t>
      </w:r>
      <w:r w:rsidR="00724E0C">
        <w:rPr>
          <w:color w:val="000000" w:themeColor="text1"/>
          <w:sz w:val="24"/>
          <w:szCs w:val="24"/>
        </w:rPr>
        <w:t>тна частина запланована в сумі</w:t>
      </w:r>
      <w:r>
        <w:rPr>
          <w:color w:val="000000" w:themeColor="text1"/>
          <w:sz w:val="24"/>
          <w:szCs w:val="24"/>
        </w:rPr>
        <w:t xml:space="preserve"> 248316 тис. грн</w:t>
      </w:r>
      <w:r w:rsidR="00FA66FD">
        <w:rPr>
          <w:color w:val="000000" w:themeColor="text1"/>
          <w:sz w:val="24"/>
          <w:szCs w:val="24"/>
        </w:rPr>
        <w:t xml:space="preserve"> з урахуванням</w:t>
      </w:r>
      <w:r w:rsidR="000428DF">
        <w:rPr>
          <w:color w:val="000000" w:themeColor="text1"/>
          <w:sz w:val="24"/>
          <w:szCs w:val="24"/>
        </w:rPr>
        <w:t xml:space="preserve"> надходжень</w:t>
      </w:r>
      <w:r w:rsidR="00FA66FD">
        <w:rPr>
          <w:color w:val="000000" w:themeColor="text1"/>
          <w:sz w:val="24"/>
          <w:szCs w:val="24"/>
        </w:rPr>
        <w:t xml:space="preserve"> </w:t>
      </w:r>
      <w:r w:rsidR="000428DF">
        <w:rPr>
          <w:color w:val="000000" w:themeColor="text1"/>
          <w:sz w:val="24"/>
          <w:szCs w:val="24"/>
        </w:rPr>
        <w:t xml:space="preserve">з міського </w:t>
      </w:r>
      <w:r w:rsidR="00FA66FD">
        <w:rPr>
          <w:color w:val="000000" w:themeColor="text1"/>
          <w:sz w:val="24"/>
          <w:szCs w:val="24"/>
        </w:rPr>
        <w:t>бюджету</w:t>
      </w:r>
      <w:r w:rsidR="000428DF">
        <w:rPr>
          <w:color w:val="000000" w:themeColor="text1"/>
          <w:sz w:val="24"/>
          <w:szCs w:val="24"/>
        </w:rPr>
        <w:t>,</w:t>
      </w:r>
      <w:r w:rsidR="00FA66FD">
        <w:rPr>
          <w:color w:val="000000" w:themeColor="text1"/>
          <w:sz w:val="24"/>
          <w:szCs w:val="24"/>
        </w:rPr>
        <w:t xml:space="preserve"> чим</w:t>
      </w:r>
      <w:r>
        <w:rPr>
          <w:color w:val="000000" w:themeColor="text1"/>
          <w:sz w:val="24"/>
          <w:szCs w:val="24"/>
        </w:rPr>
        <w:t xml:space="preserve"> буде забезпечене безперебійне стабільне функціонування  </w:t>
      </w:r>
      <w:r w:rsidR="00FA66FD">
        <w:rPr>
          <w:color w:val="000000" w:themeColor="text1"/>
          <w:sz w:val="24"/>
          <w:szCs w:val="24"/>
        </w:rPr>
        <w:t>лікарні та доступність медичних послуг.</w:t>
      </w:r>
    </w:p>
    <w:p w:rsidR="000F1A3C" w:rsidRDefault="000F1A3C" w:rsidP="000F1A3C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Дохід від реалізації продукції та дохід від цільового фінансування по Програмі  </w:t>
      </w:r>
      <w:r w:rsidR="00724E0C">
        <w:rPr>
          <w:color w:val="000000" w:themeColor="text1"/>
          <w:sz w:val="24"/>
          <w:szCs w:val="24"/>
        </w:rPr>
        <w:t>розвитку та підтримки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>
        <w:rPr>
          <w:color w:val="000000" w:themeColor="text1"/>
          <w:sz w:val="24"/>
          <w:szCs w:val="24"/>
        </w:rPr>
        <w:t xml:space="preserve"> покривають загальні витрати на 97,1 %. </w:t>
      </w:r>
    </w:p>
    <w:p w:rsidR="00857F23" w:rsidRDefault="00857F23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Фінансовим планом не передбачено перевищення витрат над доходами.</w:t>
      </w:r>
    </w:p>
    <w:p w:rsidR="002B1200" w:rsidRDefault="002B1200" w:rsidP="008A3E11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sz w:val="24"/>
          <w:szCs w:val="24"/>
        </w:rPr>
      </w:pPr>
    </w:p>
    <w:p w:rsidR="00BE2F14" w:rsidRPr="00BE2F14" w:rsidRDefault="00BE2F14" w:rsidP="008A3E11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Інвестиційна діяльність підприємства</w:t>
      </w:r>
    </w:p>
    <w:p w:rsidR="00CC2913" w:rsidRPr="00C73546" w:rsidRDefault="00351516" w:rsidP="00E30A20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Публічний інвестиційний проєкт на 202</w:t>
      </w:r>
      <w:r w:rsidR="00A76F25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 рік – </w:t>
      </w:r>
      <w:r w:rsidR="00CC2913" w:rsidRPr="00CC2913">
        <w:rPr>
          <w:color w:val="000000" w:themeColor="text1"/>
          <w:sz w:val="24"/>
          <w:szCs w:val="24"/>
        </w:rPr>
        <w:t>Капітальний ремонт будівлі КНП «Роменська ЦРЛ» РМР Сумська обл., м. Ромни, вул. Героїв Роменщини, 99</w:t>
      </w:r>
      <w:r w:rsidR="00CC2913">
        <w:rPr>
          <w:color w:val="000000" w:themeColor="text1"/>
          <w:sz w:val="24"/>
          <w:szCs w:val="24"/>
        </w:rPr>
        <w:t xml:space="preserve">, розпорядник коштів – </w:t>
      </w:r>
      <w:r w:rsidR="00BE7FED">
        <w:rPr>
          <w:color w:val="000000" w:themeColor="text1"/>
          <w:sz w:val="24"/>
          <w:szCs w:val="24"/>
        </w:rPr>
        <w:t>В</w:t>
      </w:r>
      <w:r w:rsidR="00CC2913">
        <w:rPr>
          <w:color w:val="000000" w:themeColor="text1"/>
          <w:sz w:val="24"/>
          <w:szCs w:val="24"/>
        </w:rPr>
        <w:t>иконавчий комітет Роменської міської ради.</w:t>
      </w:r>
      <w:r w:rsidR="00A76F25">
        <w:rPr>
          <w:color w:val="000000" w:themeColor="text1"/>
          <w:sz w:val="24"/>
          <w:szCs w:val="24"/>
        </w:rPr>
        <w:t xml:space="preserve"> </w:t>
      </w:r>
      <w:r w:rsidR="00F56CB7">
        <w:rPr>
          <w:color w:val="000000" w:themeColor="text1"/>
          <w:sz w:val="24"/>
          <w:szCs w:val="24"/>
        </w:rPr>
        <w:t xml:space="preserve">Фінансова окупність не розраховується, оскільки підприємство – </w:t>
      </w:r>
      <w:r w:rsidR="00F45E88">
        <w:rPr>
          <w:color w:val="000000" w:themeColor="text1"/>
          <w:sz w:val="24"/>
          <w:szCs w:val="24"/>
        </w:rPr>
        <w:t>некомерційне</w:t>
      </w:r>
      <w:r w:rsidR="00F56CB7">
        <w:rPr>
          <w:color w:val="000000" w:themeColor="text1"/>
          <w:sz w:val="24"/>
          <w:szCs w:val="24"/>
        </w:rPr>
        <w:t>, проєкти – соціальні.</w:t>
      </w:r>
    </w:p>
    <w:p w:rsidR="006F7697" w:rsidRDefault="006F7697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775B7A" w:rsidRDefault="00775B7A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775B7A" w:rsidRPr="00C73546" w:rsidRDefault="00775B7A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6F7697" w:rsidRPr="00C73546" w:rsidRDefault="006F7697" w:rsidP="00A76F25">
      <w:pPr>
        <w:shd w:val="clear" w:color="auto" w:fill="FFFFFF"/>
        <w:tabs>
          <w:tab w:val="left" w:pos="993"/>
        </w:tabs>
        <w:spacing w:line="276" w:lineRule="auto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b/>
          <w:color w:val="000000" w:themeColor="text1"/>
          <w:sz w:val="24"/>
          <w:szCs w:val="24"/>
        </w:rPr>
        <w:t xml:space="preserve">Головний лікар КНП «Роменська ЦРЛ» РМР </w:t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  <w:t>Валентина ГУНЬКОВА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br w:type="page"/>
      </w:r>
    </w:p>
    <w:p w:rsidR="00865470" w:rsidRPr="00C73546" w:rsidRDefault="00865470" w:rsidP="00865470">
      <w:pPr>
        <w:widowControl w:val="0"/>
        <w:jc w:val="center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lastRenderedPageBreak/>
        <w:t>ПОЯСНЮВАЛЬНА ЗАПИСКА</w:t>
      </w:r>
    </w:p>
    <w:p w:rsidR="002363D9" w:rsidRPr="00C73546" w:rsidRDefault="002363D9" w:rsidP="002363D9">
      <w:pPr>
        <w:widowControl w:val="0"/>
        <w:jc w:val="center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до проєкту рішення виконавчого комітету Роменської міської ради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br/>
        <w:t xml:space="preserve">«Про затвердження фінансового плану комунального некомерційного підприємства «Роменська центральна районна лікарня» Роменської міської ради на </w:t>
      </w:r>
      <w:r w:rsidR="00634A15"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2026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 рік»</w:t>
      </w:r>
    </w:p>
    <w:p w:rsidR="002363D9" w:rsidRPr="00C73546" w:rsidRDefault="002363D9" w:rsidP="002363D9">
      <w:pPr>
        <w:widowControl w:val="0"/>
        <w:rPr>
          <w:rFonts w:eastAsia="Calibri"/>
          <w:color w:val="000000" w:themeColor="text1"/>
          <w:sz w:val="24"/>
          <w:szCs w:val="24"/>
          <w:lang w:eastAsia="uk-UA"/>
        </w:rPr>
      </w:pPr>
    </w:p>
    <w:p w:rsidR="002363D9" w:rsidRPr="00C73546" w:rsidRDefault="002363D9" w:rsidP="00990041">
      <w:pPr>
        <w:widowControl w:val="0"/>
        <w:ind w:firstLine="567"/>
        <w:jc w:val="both"/>
        <w:rPr>
          <w:rFonts w:eastAsia="Calibri"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>З метою дотримання Порядку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>складання, затвердження та контролю виконання фінансових планів комунальних некомерційних підприємств охорони з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доров’я Роменської міської ради, затвердженого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рішенням міської ради від 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19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.0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9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.20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25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, 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необхідно винести на розгляд виконавчого комітету проєкт рішення виконавчого комітету міської ради 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«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Про затвердження фінансового плану комунального некомерційного підприємства «Роменська центральна районна лікарня» Роменської міської ради на </w:t>
      </w:r>
      <w:r w:rsidR="00634A15" w:rsidRPr="00C73546">
        <w:rPr>
          <w:rFonts w:eastAsia="Calibri"/>
          <w:color w:val="000000" w:themeColor="text1"/>
          <w:sz w:val="24"/>
          <w:szCs w:val="24"/>
          <w:lang w:eastAsia="uk-UA"/>
        </w:rPr>
        <w:t>2026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рік.</w:t>
      </w:r>
    </w:p>
    <w:p w:rsidR="00865470" w:rsidRPr="00C73546" w:rsidRDefault="00865470" w:rsidP="00865470">
      <w:pPr>
        <w:widowControl w:val="0"/>
        <w:rPr>
          <w:rFonts w:eastAsia="Calibri"/>
          <w:color w:val="000000" w:themeColor="text1"/>
          <w:lang w:eastAsia="uk-UA"/>
        </w:rPr>
      </w:pPr>
    </w:p>
    <w:p w:rsidR="003B364C" w:rsidRPr="00C73546" w:rsidRDefault="003B364C" w:rsidP="003B364C">
      <w:pPr>
        <w:widowControl w:val="0"/>
        <w:rPr>
          <w:rFonts w:eastAsia="Calibri"/>
          <w:color w:val="000000" w:themeColor="text1"/>
          <w:sz w:val="24"/>
          <w:szCs w:val="24"/>
          <w:lang w:eastAsia="uk-UA"/>
        </w:rPr>
      </w:pPr>
    </w:p>
    <w:p w:rsidR="003B364C" w:rsidRPr="00C73546" w:rsidRDefault="002751FB" w:rsidP="003B364C">
      <w:pPr>
        <w:widowControl w:val="0"/>
        <w:shd w:val="clear" w:color="auto" w:fill="FFFFFF"/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Головний лікар КНП «Роменська ЦРЛ» РМР    </w:t>
      </w:r>
      <w:r w:rsidR="00990041"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               </w:t>
      </w:r>
      <w:r w:rsidR="005571F8">
        <w:rPr>
          <w:rFonts w:eastAsia="Calibri"/>
          <w:b/>
          <w:color w:val="000000" w:themeColor="text1"/>
          <w:sz w:val="24"/>
          <w:szCs w:val="24"/>
          <w:lang w:eastAsia="uk-UA"/>
        </w:rPr>
        <w:tab/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Валентина ГУНЬКОВА </w:t>
      </w:r>
    </w:p>
    <w:p w:rsidR="003B364C" w:rsidRPr="00C73546" w:rsidRDefault="003B364C" w:rsidP="003B364C">
      <w:pPr>
        <w:widowControl w:val="0"/>
        <w:shd w:val="clear" w:color="auto" w:fill="FFFFFF"/>
        <w:spacing w:line="276" w:lineRule="auto"/>
        <w:jc w:val="both"/>
        <w:rPr>
          <w:rFonts w:eastAsia="Calibri"/>
          <w:b/>
          <w:color w:val="000000" w:themeColor="text1"/>
          <w:sz w:val="16"/>
          <w:szCs w:val="16"/>
          <w:lang w:eastAsia="uk-UA"/>
        </w:rPr>
      </w:pPr>
    </w:p>
    <w:p w:rsidR="003B364C" w:rsidRPr="00C73546" w:rsidRDefault="003B364C" w:rsidP="003B364C">
      <w:pPr>
        <w:widowControl w:val="0"/>
        <w:shd w:val="clear" w:color="auto" w:fill="FFFFFF"/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ПОГОДЖЕНО</w:t>
      </w:r>
    </w:p>
    <w:p w:rsidR="005571F8" w:rsidRPr="00C031A1" w:rsidRDefault="005571F8" w:rsidP="005571F8">
      <w:pPr>
        <w:rPr>
          <w:rFonts w:eastAsia="Calibri"/>
          <w:b/>
          <w:bCs/>
          <w:sz w:val="24"/>
          <w:szCs w:val="24"/>
        </w:rPr>
      </w:pPr>
      <w:r w:rsidRPr="00C031A1">
        <w:rPr>
          <w:rFonts w:eastAsia="Calibri"/>
          <w:b/>
          <w:bCs/>
          <w:sz w:val="24"/>
          <w:szCs w:val="24"/>
        </w:rPr>
        <w:t xml:space="preserve">Заступник міського голови з питань </w:t>
      </w:r>
    </w:p>
    <w:p w:rsidR="005571F8" w:rsidRPr="00B84BCB" w:rsidRDefault="005571F8" w:rsidP="005571F8">
      <w:pPr>
        <w:rPr>
          <w:rFonts w:eastAsia="Calibri"/>
          <w:b/>
          <w:bCs/>
          <w:sz w:val="24"/>
          <w:szCs w:val="24"/>
        </w:rPr>
      </w:pPr>
      <w:r w:rsidRPr="00C031A1">
        <w:rPr>
          <w:rFonts w:eastAsia="Calibri"/>
          <w:b/>
          <w:bCs/>
          <w:sz w:val="24"/>
          <w:szCs w:val="24"/>
        </w:rPr>
        <w:t>діяльності виконавчих органів ради</w:t>
      </w:r>
      <w:r w:rsidRPr="00C031A1"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>Лілія ГОРОДЕЦЬКА</w:t>
      </w:r>
    </w:p>
    <w:p w:rsidR="003B364C" w:rsidRPr="009E61A5" w:rsidRDefault="003B364C" w:rsidP="003A1415">
      <w:pPr>
        <w:shd w:val="clear" w:color="auto" w:fill="FFFFFF"/>
        <w:tabs>
          <w:tab w:val="left" w:pos="993"/>
        </w:tabs>
        <w:spacing w:line="276" w:lineRule="auto"/>
        <w:rPr>
          <w:b/>
          <w:color w:val="000000" w:themeColor="text1"/>
          <w:sz w:val="24"/>
          <w:szCs w:val="24"/>
        </w:rPr>
      </w:pPr>
    </w:p>
    <w:sectPr w:rsidR="003B364C" w:rsidRPr="009E61A5" w:rsidSect="00DA4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1EA6"/>
    <w:multiLevelType w:val="hybridMultilevel"/>
    <w:tmpl w:val="F7E6E906"/>
    <w:lvl w:ilvl="0" w:tplc="B5E0DA0A">
      <w:start w:val="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FC0D37"/>
    <w:multiLevelType w:val="hybridMultilevel"/>
    <w:tmpl w:val="713A56E8"/>
    <w:lvl w:ilvl="0" w:tplc="4BD0F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96913"/>
    <w:multiLevelType w:val="hybridMultilevel"/>
    <w:tmpl w:val="383CE4F2"/>
    <w:lvl w:ilvl="0" w:tplc="B5E0DA0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4BD"/>
    <w:multiLevelType w:val="hybridMultilevel"/>
    <w:tmpl w:val="93A6BA90"/>
    <w:lvl w:ilvl="0" w:tplc="4BD0F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D57FDC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52C76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167A"/>
    <w:multiLevelType w:val="hybridMultilevel"/>
    <w:tmpl w:val="FD16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331A22CB"/>
    <w:multiLevelType w:val="hybridMultilevel"/>
    <w:tmpl w:val="1562D150"/>
    <w:lvl w:ilvl="0" w:tplc="B5E0DA0A">
      <w:start w:val="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3D5EF1"/>
    <w:multiLevelType w:val="hybridMultilevel"/>
    <w:tmpl w:val="15E41CE8"/>
    <w:lvl w:ilvl="0" w:tplc="E40090B6">
      <w:start w:val="4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3" w15:restartNumberingAfterBreak="0">
    <w:nsid w:val="56636E12"/>
    <w:multiLevelType w:val="hybridMultilevel"/>
    <w:tmpl w:val="F50699F8"/>
    <w:lvl w:ilvl="0" w:tplc="B5E0DA0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B6F"/>
    <w:multiLevelType w:val="hybridMultilevel"/>
    <w:tmpl w:val="2E442FB0"/>
    <w:lvl w:ilvl="0" w:tplc="D3480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505E2"/>
    <w:multiLevelType w:val="hybridMultilevel"/>
    <w:tmpl w:val="F38A939C"/>
    <w:lvl w:ilvl="0" w:tplc="E7E001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F901390"/>
    <w:multiLevelType w:val="hybridMultilevel"/>
    <w:tmpl w:val="4E129C70"/>
    <w:lvl w:ilvl="0" w:tplc="1CDC9B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9"/>
  </w:num>
  <w:num w:numId="9">
    <w:abstractNumId w:val="12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D1"/>
    <w:rsid w:val="000022DE"/>
    <w:rsid w:val="00002A56"/>
    <w:rsid w:val="000047BD"/>
    <w:rsid w:val="00004A8B"/>
    <w:rsid w:val="000052C4"/>
    <w:rsid w:val="0001270A"/>
    <w:rsid w:val="00012CB7"/>
    <w:rsid w:val="000130C0"/>
    <w:rsid w:val="00013E39"/>
    <w:rsid w:val="0001624C"/>
    <w:rsid w:val="00016889"/>
    <w:rsid w:val="0002052A"/>
    <w:rsid w:val="0002281B"/>
    <w:rsid w:val="00026A73"/>
    <w:rsid w:val="000278E9"/>
    <w:rsid w:val="00027C64"/>
    <w:rsid w:val="00042271"/>
    <w:rsid w:val="000423F5"/>
    <w:rsid w:val="000428DF"/>
    <w:rsid w:val="0005089B"/>
    <w:rsid w:val="00060266"/>
    <w:rsid w:val="00061502"/>
    <w:rsid w:val="00061C20"/>
    <w:rsid w:val="00062A70"/>
    <w:rsid w:val="0007285B"/>
    <w:rsid w:val="000772DF"/>
    <w:rsid w:val="0008112A"/>
    <w:rsid w:val="00082060"/>
    <w:rsid w:val="000827AF"/>
    <w:rsid w:val="00084990"/>
    <w:rsid w:val="000931AF"/>
    <w:rsid w:val="000A2A57"/>
    <w:rsid w:val="000B0AD0"/>
    <w:rsid w:val="000B455B"/>
    <w:rsid w:val="000B5A7D"/>
    <w:rsid w:val="000C015A"/>
    <w:rsid w:val="000C2304"/>
    <w:rsid w:val="000C29CB"/>
    <w:rsid w:val="000C67F7"/>
    <w:rsid w:val="000C7328"/>
    <w:rsid w:val="000C7985"/>
    <w:rsid w:val="000C79AF"/>
    <w:rsid w:val="000C7BFA"/>
    <w:rsid w:val="000C7E4B"/>
    <w:rsid w:val="000D1C23"/>
    <w:rsid w:val="000D2F17"/>
    <w:rsid w:val="000D5C41"/>
    <w:rsid w:val="000F07AB"/>
    <w:rsid w:val="000F1A3C"/>
    <w:rsid w:val="00104EEC"/>
    <w:rsid w:val="001108D5"/>
    <w:rsid w:val="00110A55"/>
    <w:rsid w:val="00114B72"/>
    <w:rsid w:val="00121AE7"/>
    <w:rsid w:val="00121BF1"/>
    <w:rsid w:val="00123E47"/>
    <w:rsid w:val="00150881"/>
    <w:rsid w:val="001527C6"/>
    <w:rsid w:val="001535E3"/>
    <w:rsid w:val="0015448A"/>
    <w:rsid w:val="00155180"/>
    <w:rsid w:val="0015550A"/>
    <w:rsid w:val="00155541"/>
    <w:rsid w:val="0016207A"/>
    <w:rsid w:val="001649E3"/>
    <w:rsid w:val="00171F86"/>
    <w:rsid w:val="00173871"/>
    <w:rsid w:val="00181E4A"/>
    <w:rsid w:val="001862AC"/>
    <w:rsid w:val="001921FD"/>
    <w:rsid w:val="0019234F"/>
    <w:rsid w:val="001949D7"/>
    <w:rsid w:val="001960CB"/>
    <w:rsid w:val="001969F5"/>
    <w:rsid w:val="001B140E"/>
    <w:rsid w:val="001B1472"/>
    <w:rsid w:val="001F3927"/>
    <w:rsid w:val="001F39B7"/>
    <w:rsid w:val="001F40EE"/>
    <w:rsid w:val="00203041"/>
    <w:rsid w:val="00204582"/>
    <w:rsid w:val="002058CE"/>
    <w:rsid w:val="002217E3"/>
    <w:rsid w:val="00223AE1"/>
    <w:rsid w:val="00223C07"/>
    <w:rsid w:val="002253EB"/>
    <w:rsid w:val="002255F3"/>
    <w:rsid w:val="002363D9"/>
    <w:rsid w:val="002364A6"/>
    <w:rsid w:val="002424E2"/>
    <w:rsid w:val="0025249A"/>
    <w:rsid w:val="00261925"/>
    <w:rsid w:val="00264AAA"/>
    <w:rsid w:val="0027280F"/>
    <w:rsid w:val="00274372"/>
    <w:rsid w:val="002751FB"/>
    <w:rsid w:val="00282CBF"/>
    <w:rsid w:val="00286D6F"/>
    <w:rsid w:val="0029134B"/>
    <w:rsid w:val="0029373A"/>
    <w:rsid w:val="002A0F73"/>
    <w:rsid w:val="002A3F85"/>
    <w:rsid w:val="002B1200"/>
    <w:rsid w:val="002B3CBA"/>
    <w:rsid w:val="002B57E1"/>
    <w:rsid w:val="002B64B0"/>
    <w:rsid w:val="002B766B"/>
    <w:rsid w:val="002B7DA5"/>
    <w:rsid w:val="002C3303"/>
    <w:rsid w:val="002C7113"/>
    <w:rsid w:val="002D6DE7"/>
    <w:rsid w:val="002E0575"/>
    <w:rsid w:val="002E4415"/>
    <w:rsid w:val="0030590C"/>
    <w:rsid w:val="0031568E"/>
    <w:rsid w:val="003161B2"/>
    <w:rsid w:val="00316D54"/>
    <w:rsid w:val="00321C91"/>
    <w:rsid w:val="00325BA9"/>
    <w:rsid w:val="00325CE5"/>
    <w:rsid w:val="00331681"/>
    <w:rsid w:val="00333DB5"/>
    <w:rsid w:val="00335D5C"/>
    <w:rsid w:val="003449EE"/>
    <w:rsid w:val="00345F51"/>
    <w:rsid w:val="00351516"/>
    <w:rsid w:val="00354D1E"/>
    <w:rsid w:val="003568C0"/>
    <w:rsid w:val="00363C7C"/>
    <w:rsid w:val="0038231E"/>
    <w:rsid w:val="00385818"/>
    <w:rsid w:val="00386850"/>
    <w:rsid w:val="0039210E"/>
    <w:rsid w:val="0039272C"/>
    <w:rsid w:val="00392C0A"/>
    <w:rsid w:val="003954E2"/>
    <w:rsid w:val="00397136"/>
    <w:rsid w:val="003A0E3F"/>
    <w:rsid w:val="003A1415"/>
    <w:rsid w:val="003B364C"/>
    <w:rsid w:val="003C5839"/>
    <w:rsid w:val="003D4FE1"/>
    <w:rsid w:val="003E21A5"/>
    <w:rsid w:val="003E275E"/>
    <w:rsid w:val="003E2BC0"/>
    <w:rsid w:val="003E2E7A"/>
    <w:rsid w:val="003E4A70"/>
    <w:rsid w:val="003F080B"/>
    <w:rsid w:val="003F12BD"/>
    <w:rsid w:val="003F30FD"/>
    <w:rsid w:val="003F38D3"/>
    <w:rsid w:val="003F4A77"/>
    <w:rsid w:val="004010B1"/>
    <w:rsid w:val="00401294"/>
    <w:rsid w:val="00406876"/>
    <w:rsid w:val="004107A6"/>
    <w:rsid w:val="00414039"/>
    <w:rsid w:val="00414FEE"/>
    <w:rsid w:val="00415FFF"/>
    <w:rsid w:val="00416809"/>
    <w:rsid w:val="00420BA5"/>
    <w:rsid w:val="004226AE"/>
    <w:rsid w:val="00423C35"/>
    <w:rsid w:val="004331CB"/>
    <w:rsid w:val="00435171"/>
    <w:rsid w:val="00435A17"/>
    <w:rsid w:val="00435A61"/>
    <w:rsid w:val="004365E7"/>
    <w:rsid w:val="00441251"/>
    <w:rsid w:val="004516CC"/>
    <w:rsid w:val="00454C32"/>
    <w:rsid w:val="00475ABE"/>
    <w:rsid w:val="00484E03"/>
    <w:rsid w:val="00486AA1"/>
    <w:rsid w:val="004903E7"/>
    <w:rsid w:val="004A31D2"/>
    <w:rsid w:val="004A452A"/>
    <w:rsid w:val="004B17FE"/>
    <w:rsid w:val="004B6EF8"/>
    <w:rsid w:val="004C301B"/>
    <w:rsid w:val="004D35FD"/>
    <w:rsid w:val="004D55F3"/>
    <w:rsid w:val="004D6AC1"/>
    <w:rsid w:val="004E2EB8"/>
    <w:rsid w:val="004E58F0"/>
    <w:rsid w:val="004E6B7E"/>
    <w:rsid w:val="004E6FC4"/>
    <w:rsid w:val="004F0625"/>
    <w:rsid w:val="004F09D6"/>
    <w:rsid w:val="004F3CF3"/>
    <w:rsid w:val="004F3D8C"/>
    <w:rsid w:val="004F5579"/>
    <w:rsid w:val="004F6551"/>
    <w:rsid w:val="00507FBE"/>
    <w:rsid w:val="00510257"/>
    <w:rsid w:val="005174F7"/>
    <w:rsid w:val="005226E9"/>
    <w:rsid w:val="005243B0"/>
    <w:rsid w:val="00533526"/>
    <w:rsid w:val="00535110"/>
    <w:rsid w:val="005452A5"/>
    <w:rsid w:val="005460A1"/>
    <w:rsid w:val="00546E2D"/>
    <w:rsid w:val="005556FC"/>
    <w:rsid w:val="00555E08"/>
    <w:rsid w:val="005571F8"/>
    <w:rsid w:val="005644F9"/>
    <w:rsid w:val="0056615A"/>
    <w:rsid w:val="00566C22"/>
    <w:rsid w:val="00573E13"/>
    <w:rsid w:val="00576371"/>
    <w:rsid w:val="00587161"/>
    <w:rsid w:val="0059059F"/>
    <w:rsid w:val="00591B8F"/>
    <w:rsid w:val="00593816"/>
    <w:rsid w:val="005949E5"/>
    <w:rsid w:val="005A488F"/>
    <w:rsid w:val="005A49F7"/>
    <w:rsid w:val="005A5AA4"/>
    <w:rsid w:val="005B163C"/>
    <w:rsid w:val="005B7EEE"/>
    <w:rsid w:val="005C1745"/>
    <w:rsid w:val="005C4B42"/>
    <w:rsid w:val="005D321F"/>
    <w:rsid w:val="005D61E1"/>
    <w:rsid w:val="005D7A1A"/>
    <w:rsid w:val="005D7C77"/>
    <w:rsid w:val="005E2FC1"/>
    <w:rsid w:val="005F0668"/>
    <w:rsid w:val="005F0A50"/>
    <w:rsid w:val="005F17AA"/>
    <w:rsid w:val="0060528D"/>
    <w:rsid w:val="0060569F"/>
    <w:rsid w:val="00607634"/>
    <w:rsid w:val="00616251"/>
    <w:rsid w:val="006171D3"/>
    <w:rsid w:val="006203F4"/>
    <w:rsid w:val="0062317B"/>
    <w:rsid w:val="00624171"/>
    <w:rsid w:val="006344D1"/>
    <w:rsid w:val="00634A15"/>
    <w:rsid w:val="00635B07"/>
    <w:rsid w:val="00635F8F"/>
    <w:rsid w:val="006374F6"/>
    <w:rsid w:val="00637D9E"/>
    <w:rsid w:val="00640533"/>
    <w:rsid w:val="006423AC"/>
    <w:rsid w:val="0064788F"/>
    <w:rsid w:val="0065037C"/>
    <w:rsid w:val="006511B2"/>
    <w:rsid w:val="00651899"/>
    <w:rsid w:val="0065192B"/>
    <w:rsid w:val="00655744"/>
    <w:rsid w:val="00655D0A"/>
    <w:rsid w:val="00655F46"/>
    <w:rsid w:val="0065613C"/>
    <w:rsid w:val="00656CA8"/>
    <w:rsid w:val="006614DC"/>
    <w:rsid w:val="00662B2E"/>
    <w:rsid w:val="00663A79"/>
    <w:rsid w:val="00666E55"/>
    <w:rsid w:val="00673ECB"/>
    <w:rsid w:val="00674A33"/>
    <w:rsid w:val="006855E4"/>
    <w:rsid w:val="006874C1"/>
    <w:rsid w:val="00693980"/>
    <w:rsid w:val="006A02A7"/>
    <w:rsid w:val="006A0DDE"/>
    <w:rsid w:val="006A4066"/>
    <w:rsid w:val="006B16C4"/>
    <w:rsid w:val="006C1B68"/>
    <w:rsid w:val="006C1C1A"/>
    <w:rsid w:val="006C54AF"/>
    <w:rsid w:val="006C745F"/>
    <w:rsid w:val="006D2ABB"/>
    <w:rsid w:val="006F4224"/>
    <w:rsid w:val="006F7697"/>
    <w:rsid w:val="00700940"/>
    <w:rsid w:val="00702AFC"/>
    <w:rsid w:val="007059E1"/>
    <w:rsid w:val="00710329"/>
    <w:rsid w:val="00715A31"/>
    <w:rsid w:val="00721EDC"/>
    <w:rsid w:val="0072312A"/>
    <w:rsid w:val="00724E0C"/>
    <w:rsid w:val="00730999"/>
    <w:rsid w:val="0073138A"/>
    <w:rsid w:val="00734F1F"/>
    <w:rsid w:val="0075355C"/>
    <w:rsid w:val="007562BE"/>
    <w:rsid w:val="00760AC6"/>
    <w:rsid w:val="007648CD"/>
    <w:rsid w:val="007664F6"/>
    <w:rsid w:val="00766C8F"/>
    <w:rsid w:val="007670D8"/>
    <w:rsid w:val="00772911"/>
    <w:rsid w:val="007730EB"/>
    <w:rsid w:val="00773256"/>
    <w:rsid w:val="00774F5A"/>
    <w:rsid w:val="00775B7A"/>
    <w:rsid w:val="00784BA8"/>
    <w:rsid w:val="0079557C"/>
    <w:rsid w:val="007A0B3D"/>
    <w:rsid w:val="007A4564"/>
    <w:rsid w:val="007A581E"/>
    <w:rsid w:val="007A655B"/>
    <w:rsid w:val="007A6D4C"/>
    <w:rsid w:val="007B05FD"/>
    <w:rsid w:val="007B5C4D"/>
    <w:rsid w:val="007B6972"/>
    <w:rsid w:val="007C20FC"/>
    <w:rsid w:val="007C3277"/>
    <w:rsid w:val="007D0207"/>
    <w:rsid w:val="007D2BD8"/>
    <w:rsid w:val="007D2E10"/>
    <w:rsid w:val="007E1A96"/>
    <w:rsid w:val="007E3C33"/>
    <w:rsid w:val="007E5041"/>
    <w:rsid w:val="007E6A09"/>
    <w:rsid w:val="007F0077"/>
    <w:rsid w:val="007F62C6"/>
    <w:rsid w:val="007F79D6"/>
    <w:rsid w:val="007F7B0C"/>
    <w:rsid w:val="008021A8"/>
    <w:rsid w:val="00802C1C"/>
    <w:rsid w:val="00804F46"/>
    <w:rsid w:val="00805BB3"/>
    <w:rsid w:val="00811CA6"/>
    <w:rsid w:val="008120ED"/>
    <w:rsid w:val="00813B4B"/>
    <w:rsid w:val="00814F3F"/>
    <w:rsid w:val="00816784"/>
    <w:rsid w:val="00823001"/>
    <w:rsid w:val="008230C5"/>
    <w:rsid w:val="008311E0"/>
    <w:rsid w:val="008322C0"/>
    <w:rsid w:val="00836C42"/>
    <w:rsid w:val="0084325D"/>
    <w:rsid w:val="00844FA3"/>
    <w:rsid w:val="00846627"/>
    <w:rsid w:val="00850365"/>
    <w:rsid w:val="008503DA"/>
    <w:rsid w:val="00850B56"/>
    <w:rsid w:val="00852C18"/>
    <w:rsid w:val="00854927"/>
    <w:rsid w:val="00856D76"/>
    <w:rsid w:val="008570D5"/>
    <w:rsid w:val="008574C9"/>
    <w:rsid w:val="00857733"/>
    <w:rsid w:val="00857F23"/>
    <w:rsid w:val="008620B9"/>
    <w:rsid w:val="008632C4"/>
    <w:rsid w:val="00865470"/>
    <w:rsid w:val="00866815"/>
    <w:rsid w:val="00873D56"/>
    <w:rsid w:val="008746E7"/>
    <w:rsid w:val="00880FA0"/>
    <w:rsid w:val="00884EFF"/>
    <w:rsid w:val="008A01DD"/>
    <w:rsid w:val="008A2CEB"/>
    <w:rsid w:val="008A3E11"/>
    <w:rsid w:val="008A71D9"/>
    <w:rsid w:val="008B5CED"/>
    <w:rsid w:val="008C107A"/>
    <w:rsid w:val="008C256B"/>
    <w:rsid w:val="008C269E"/>
    <w:rsid w:val="008D1629"/>
    <w:rsid w:val="008D36A6"/>
    <w:rsid w:val="008D5DED"/>
    <w:rsid w:val="008D6F71"/>
    <w:rsid w:val="008D7E9F"/>
    <w:rsid w:val="008E0C70"/>
    <w:rsid w:val="008E139A"/>
    <w:rsid w:val="008F4969"/>
    <w:rsid w:val="009201B7"/>
    <w:rsid w:val="009264F3"/>
    <w:rsid w:val="009313DE"/>
    <w:rsid w:val="00931D45"/>
    <w:rsid w:val="00933699"/>
    <w:rsid w:val="00942272"/>
    <w:rsid w:val="00943883"/>
    <w:rsid w:val="00943E97"/>
    <w:rsid w:val="00944746"/>
    <w:rsid w:val="00945141"/>
    <w:rsid w:val="009474C0"/>
    <w:rsid w:val="00961A21"/>
    <w:rsid w:val="00965854"/>
    <w:rsid w:val="00966FD1"/>
    <w:rsid w:val="00975026"/>
    <w:rsid w:val="009810CE"/>
    <w:rsid w:val="00983F65"/>
    <w:rsid w:val="00985AA4"/>
    <w:rsid w:val="00990041"/>
    <w:rsid w:val="00990E78"/>
    <w:rsid w:val="0099359F"/>
    <w:rsid w:val="0099450D"/>
    <w:rsid w:val="009948C4"/>
    <w:rsid w:val="00995ADC"/>
    <w:rsid w:val="009A4FFB"/>
    <w:rsid w:val="009A5FB7"/>
    <w:rsid w:val="009B092D"/>
    <w:rsid w:val="009B1A79"/>
    <w:rsid w:val="009B231D"/>
    <w:rsid w:val="009C0CF8"/>
    <w:rsid w:val="009D3241"/>
    <w:rsid w:val="009D4982"/>
    <w:rsid w:val="009D6541"/>
    <w:rsid w:val="009E1FF9"/>
    <w:rsid w:val="009E3171"/>
    <w:rsid w:val="009E5273"/>
    <w:rsid w:val="009E61A5"/>
    <w:rsid w:val="009F0D17"/>
    <w:rsid w:val="009F42C3"/>
    <w:rsid w:val="00A009E6"/>
    <w:rsid w:val="00A013D9"/>
    <w:rsid w:val="00A106A2"/>
    <w:rsid w:val="00A11078"/>
    <w:rsid w:val="00A1213D"/>
    <w:rsid w:val="00A124AF"/>
    <w:rsid w:val="00A1735E"/>
    <w:rsid w:val="00A23F21"/>
    <w:rsid w:val="00A25427"/>
    <w:rsid w:val="00A41C99"/>
    <w:rsid w:val="00A44B9D"/>
    <w:rsid w:val="00A51B58"/>
    <w:rsid w:val="00A53079"/>
    <w:rsid w:val="00A54E0E"/>
    <w:rsid w:val="00A554B1"/>
    <w:rsid w:val="00A57E61"/>
    <w:rsid w:val="00A67264"/>
    <w:rsid w:val="00A70FC7"/>
    <w:rsid w:val="00A717B5"/>
    <w:rsid w:val="00A71C85"/>
    <w:rsid w:val="00A7281A"/>
    <w:rsid w:val="00A76F25"/>
    <w:rsid w:val="00A8236E"/>
    <w:rsid w:val="00A92543"/>
    <w:rsid w:val="00A94156"/>
    <w:rsid w:val="00A96A7F"/>
    <w:rsid w:val="00AA2282"/>
    <w:rsid w:val="00AB04F3"/>
    <w:rsid w:val="00AB1198"/>
    <w:rsid w:val="00AB3C58"/>
    <w:rsid w:val="00AB474D"/>
    <w:rsid w:val="00AB6C71"/>
    <w:rsid w:val="00AB6E62"/>
    <w:rsid w:val="00AB6EC4"/>
    <w:rsid w:val="00AB732B"/>
    <w:rsid w:val="00AD01F8"/>
    <w:rsid w:val="00AD26DF"/>
    <w:rsid w:val="00AD270F"/>
    <w:rsid w:val="00AD7819"/>
    <w:rsid w:val="00AE5CA9"/>
    <w:rsid w:val="00AE5FA4"/>
    <w:rsid w:val="00AF1E60"/>
    <w:rsid w:val="00AF70DF"/>
    <w:rsid w:val="00B0379C"/>
    <w:rsid w:val="00B03A13"/>
    <w:rsid w:val="00B05BA2"/>
    <w:rsid w:val="00B05D98"/>
    <w:rsid w:val="00B06126"/>
    <w:rsid w:val="00B11E53"/>
    <w:rsid w:val="00B23457"/>
    <w:rsid w:val="00B2656C"/>
    <w:rsid w:val="00B4337E"/>
    <w:rsid w:val="00B515A5"/>
    <w:rsid w:val="00B71064"/>
    <w:rsid w:val="00B73B02"/>
    <w:rsid w:val="00B8347D"/>
    <w:rsid w:val="00B87DB7"/>
    <w:rsid w:val="00BA2369"/>
    <w:rsid w:val="00BA7D86"/>
    <w:rsid w:val="00BB2B77"/>
    <w:rsid w:val="00BB2C02"/>
    <w:rsid w:val="00BB2FF4"/>
    <w:rsid w:val="00BB31F9"/>
    <w:rsid w:val="00BC3586"/>
    <w:rsid w:val="00BC3FF2"/>
    <w:rsid w:val="00BC637B"/>
    <w:rsid w:val="00BD070B"/>
    <w:rsid w:val="00BD4A87"/>
    <w:rsid w:val="00BE1122"/>
    <w:rsid w:val="00BE2C28"/>
    <w:rsid w:val="00BE2F14"/>
    <w:rsid w:val="00BE7FED"/>
    <w:rsid w:val="00BF3998"/>
    <w:rsid w:val="00C017FB"/>
    <w:rsid w:val="00C0319E"/>
    <w:rsid w:val="00C07C9F"/>
    <w:rsid w:val="00C206B0"/>
    <w:rsid w:val="00C2211E"/>
    <w:rsid w:val="00C248DE"/>
    <w:rsid w:val="00C31366"/>
    <w:rsid w:val="00C327C3"/>
    <w:rsid w:val="00C32E62"/>
    <w:rsid w:val="00C33B0A"/>
    <w:rsid w:val="00C44A8F"/>
    <w:rsid w:val="00C44FEE"/>
    <w:rsid w:val="00C4515E"/>
    <w:rsid w:val="00C4716C"/>
    <w:rsid w:val="00C475A5"/>
    <w:rsid w:val="00C51E93"/>
    <w:rsid w:val="00C52CB7"/>
    <w:rsid w:val="00C73546"/>
    <w:rsid w:val="00C7681C"/>
    <w:rsid w:val="00C7688B"/>
    <w:rsid w:val="00C83626"/>
    <w:rsid w:val="00C84E68"/>
    <w:rsid w:val="00C860D6"/>
    <w:rsid w:val="00CA6BAE"/>
    <w:rsid w:val="00CA77F5"/>
    <w:rsid w:val="00CC05A3"/>
    <w:rsid w:val="00CC2913"/>
    <w:rsid w:val="00CC72E9"/>
    <w:rsid w:val="00CD7F5B"/>
    <w:rsid w:val="00CE65F2"/>
    <w:rsid w:val="00CF091C"/>
    <w:rsid w:val="00CF09CA"/>
    <w:rsid w:val="00CF314C"/>
    <w:rsid w:val="00D01C78"/>
    <w:rsid w:val="00D029C6"/>
    <w:rsid w:val="00D12293"/>
    <w:rsid w:val="00D1764B"/>
    <w:rsid w:val="00D2086D"/>
    <w:rsid w:val="00D20C17"/>
    <w:rsid w:val="00D26EDC"/>
    <w:rsid w:val="00D33286"/>
    <w:rsid w:val="00D349E6"/>
    <w:rsid w:val="00D445D9"/>
    <w:rsid w:val="00D47C47"/>
    <w:rsid w:val="00D5148D"/>
    <w:rsid w:val="00D51A43"/>
    <w:rsid w:val="00D6682B"/>
    <w:rsid w:val="00D724C6"/>
    <w:rsid w:val="00D80AA4"/>
    <w:rsid w:val="00D82118"/>
    <w:rsid w:val="00D85599"/>
    <w:rsid w:val="00D85D3E"/>
    <w:rsid w:val="00D86314"/>
    <w:rsid w:val="00D87183"/>
    <w:rsid w:val="00D901BF"/>
    <w:rsid w:val="00D93582"/>
    <w:rsid w:val="00D97E3D"/>
    <w:rsid w:val="00DA389F"/>
    <w:rsid w:val="00DA45B1"/>
    <w:rsid w:val="00DA4A4D"/>
    <w:rsid w:val="00DA5B53"/>
    <w:rsid w:val="00DB0D6E"/>
    <w:rsid w:val="00DB3E4B"/>
    <w:rsid w:val="00DC09F6"/>
    <w:rsid w:val="00DC76A5"/>
    <w:rsid w:val="00DC7B45"/>
    <w:rsid w:val="00DD2C1A"/>
    <w:rsid w:val="00DD6FF9"/>
    <w:rsid w:val="00DE0043"/>
    <w:rsid w:val="00DE75A0"/>
    <w:rsid w:val="00DF0D69"/>
    <w:rsid w:val="00DF2191"/>
    <w:rsid w:val="00DF35AA"/>
    <w:rsid w:val="00E05F09"/>
    <w:rsid w:val="00E17E85"/>
    <w:rsid w:val="00E2334E"/>
    <w:rsid w:val="00E24E84"/>
    <w:rsid w:val="00E30A20"/>
    <w:rsid w:val="00E374EA"/>
    <w:rsid w:val="00E47BCC"/>
    <w:rsid w:val="00E52274"/>
    <w:rsid w:val="00E5678D"/>
    <w:rsid w:val="00E66596"/>
    <w:rsid w:val="00E7023F"/>
    <w:rsid w:val="00E855A4"/>
    <w:rsid w:val="00E8633E"/>
    <w:rsid w:val="00E872FF"/>
    <w:rsid w:val="00E9364D"/>
    <w:rsid w:val="00EA3344"/>
    <w:rsid w:val="00EA4782"/>
    <w:rsid w:val="00EA4A6D"/>
    <w:rsid w:val="00EA5989"/>
    <w:rsid w:val="00EA603B"/>
    <w:rsid w:val="00EA7E9B"/>
    <w:rsid w:val="00EB0177"/>
    <w:rsid w:val="00EB41E7"/>
    <w:rsid w:val="00EB7496"/>
    <w:rsid w:val="00EC2D74"/>
    <w:rsid w:val="00EC4963"/>
    <w:rsid w:val="00ED1085"/>
    <w:rsid w:val="00ED1CD1"/>
    <w:rsid w:val="00ED507A"/>
    <w:rsid w:val="00ED58D1"/>
    <w:rsid w:val="00ED5E5B"/>
    <w:rsid w:val="00EE1A52"/>
    <w:rsid w:val="00EE1C29"/>
    <w:rsid w:val="00EE2EF0"/>
    <w:rsid w:val="00EE49DA"/>
    <w:rsid w:val="00EE5F75"/>
    <w:rsid w:val="00EF08C8"/>
    <w:rsid w:val="00EF36E8"/>
    <w:rsid w:val="00EF6BC8"/>
    <w:rsid w:val="00F0351F"/>
    <w:rsid w:val="00F054CC"/>
    <w:rsid w:val="00F07A3D"/>
    <w:rsid w:val="00F140B6"/>
    <w:rsid w:val="00F17558"/>
    <w:rsid w:val="00F20B98"/>
    <w:rsid w:val="00F23BC9"/>
    <w:rsid w:val="00F32D76"/>
    <w:rsid w:val="00F33EB4"/>
    <w:rsid w:val="00F40289"/>
    <w:rsid w:val="00F41C58"/>
    <w:rsid w:val="00F41E28"/>
    <w:rsid w:val="00F44192"/>
    <w:rsid w:val="00F452D9"/>
    <w:rsid w:val="00F45D4A"/>
    <w:rsid w:val="00F45E88"/>
    <w:rsid w:val="00F46FD3"/>
    <w:rsid w:val="00F47F19"/>
    <w:rsid w:val="00F56CB7"/>
    <w:rsid w:val="00F62D22"/>
    <w:rsid w:val="00F65A30"/>
    <w:rsid w:val="00F67607"/>
    <w:rsid w:val="00F702FB"/>
    <w:rsid w:val="00F753E2"/>
    <w:rsid w:val="00F75CA6"/>
    <w:rsid w:val="00F806AB"/>
    <w:rsid w:val="00F849A7"/>
    <w:rsid w:val="00F85562"/>
    <w:rsid w:val="00F91D26"/>
    <w:rsid w:val="00F937FF"/>
    <w:rsid w:val="00F948A1"/>
    <w:rsid w:val="00F96717"/>
    <w:rsid w:val="00F97FA6"/>
    <w:rsid w:val="00FA1CA0"/>
    <w:rsid w:val="00FA2673"/>
    <w:rsid w:val="00FA508B"/>
    <w:rsid w:val="00FA544C"/>
    <w:rsid w:val="00FA565C"/>
    <w:rsid w:val="00FA66FD"/>
    <w:rsid w:val="00FA7384"/>
    <w:rsid w:val="00FB2D27"/>
    <w:rsid w:val="00FB30B6"/>
    <w:rsid w:val="00FD077F"/>
    <w:rsid w:val="00FD2DC5"/>
    <w:rsid w:val="00FD2FAE"/>
    <w:rsid w:val="00FD336E"/>
    <w:rsid w:val="00FD65D1"/>
    <w:rsid w:val="00FD6F29"/>
    <w:rsid w:val="00FE5EEA"/>
    <w:rsid w:val="00FE6BCE"/>
    <w:rsid w:val="00FE7A31"/>
    <w:rsid w:val="00FF599B"/>
    <w:rsid w:val="00FF6AAB"/>
    <w:rsid w:val="00FF732F"/>
    <w:rsid w:val="00FF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AB01"/>
  <w15:docId w15:val="{99692629-B98A-4C86-8564-2A56901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D1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D6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64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65D1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link w:val="3"/>
    <w:uiPriority w:val="9"/>
    <w:rsid w:val="007664F6"/>
    <w:rPr>
      <w:rFonts w:ascii="Cambria" w:hAnsi="Cambria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FD65D1"/>
    <w:rPr>
      <w:rFonts w:ascii="Times New Roman" w:hAnsi="Times New Roman"/>
      <w:lang w:val="uk-UA"/>
    </w:rPr>
  </w:style>
  <w:style w:type="paragraph" w:styleId="a4">
    <w:name w:val="List Paragraph"/>
    <w:basedOn w:val="a"/>
    <w:uiPriority w:val="34"/>
    <w:qFormat/>
    <w:rsid w:val="00FD65D1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FD65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65D1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664F6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7664F6"/>
    <w:rPr>
      <w:rFonts w:ascii="Times New Roman" w:hAnsi="Times New Roman"/>
      <w:sz w:val="28"/>
      <w:lang w:val="uk-UA"/>
    </w:rPr>
  </w:style>
  <w:style w:type="paragraph" w:customStyle="1" w:styleId="11">
    <w:name w:val="Обычный1"/>
    <w:rsid w:val="007664F6"/>
    <w:rPr>
      <w:rFonts w:ascii="Times New Roman" w:hAnsi="Times New Roman"/>
    </w:rPr>
  </w:style>
  <w:style w:type="character" w:customStyle="1" w:styleId="FontStyle12">
    <w:name w:val="Font Style12"/>
    <w:uiPriority w:val="99"/>
    <w:rsid w:val="007664F6"/>
    <w:rPr>
      <w:rFonts w:ascii="Times New Roman" w:hAnsi="Times New Roman" w:cs="Times New Roman"/>
      <w:sz w:val="26"/>
      <w:szCs w:val="26"/>
    </w:rPr>
  </w:style>
  <w:style w:type="character" w:styleId="a7">
    <w:name w:val="Hyperlink"/>
    <w:uiPriority w:val="99"/>
    <w:rsid w:val="00DB3E4B"/>
    <w:rPr>
      <w:color w:val="3C74B4"/>
      <w:u w:val="single"/>
    </w:rPr>
  </w:style>
  <w:style w:type="table" w:styleId="a8">
    <w:name w:val="Table Grid"/>
    <w:basedOn w:val="a1"/>
    <w:uiPriority w:val="39"/>
    <w:rsid w:val="00A728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570,baiaagaaboqcaaad3qkaaaxrcqaaaaaaaaaaaaaaaaaaaaaaaaaaaaaaaaaaaaaaaaaaaaaaaaaaaaaaaaaaaaaaaaaaaaaaaaaaaaaaaaaaaaaaaaaaaaaaaaaaaaaaaaaaaaaaaaaaaaaaaaaaaaaaaaaaaaaaaaaaaaaaaaaaaaaaaaaaaaaaaaaaaaaaaaaaaaaaaaaaaaaaaaaaaaaaaaaaaaaaaaaaaaaa"/>
    <w:basedOn w:val="a"/>
    <w:rsid w:val="0099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rmal (Web)"/>
    <w:basedOn w:val="a"/>
    <w:uiPriority w:val="99"/>
    <w:unhideWhenUsed/>
    <w:rsid w:val="0099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locked/>
    <w:rsid w:val="0099359F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59F"/>
    <w:pPr>
      <w:widowControl w:val="0"/>
      <w:shd w:val="clear" w:color="auto" w:fill="FFFFFF"/>
      <w:spacing w:line="240" w:lineRule="atLeast"/>
      <w:jc w:val="both"/>
    </w:pPr>
    <w:rPr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7D020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0207"/>
    <w:rPr>
      <w:rFonts w:ascii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FDE9-4944-4F5F-8206-69CAE7B5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Наталiя</cp:lastModifiedBy>
  <cp:revision>3</cp:revision>
  <cp:lastPrinted>2025-10-01T06:52:00Z</cp:lastPrinted>
  <dcterms:created xsi:type="dcterms:W3CDTF">2025-10-02T06:11:00Z</dcterms:created>
  <dcterms:modified xsi:type="dcterms:W3CDTF">2025-10-14T12:22:00Z</dcterms:modified>
</cp:coreProperties>
</file>