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83" w:rsidRPr="00442183" w:rsidRDefault="00442183" w:rsidP="00442183">
      <w:pPr>
        <w:pStyle w:val="af"/>
        <w:jc w:val="center"/>
        <w:rPr>
          <w:b/>
          <w:color w:val="000000"/>
          <w:sz w:val="27"/>
          <w:szCs w:val="27"/>
        </w:rPr>
      </w:pPr>
      <w:r w:rsidRPr="00442183">
        <w:rPr>
          <w:b/>
          <w:color w:val="000000"/>
          <w:sz w:val="27"/>
          <w:szCs w:val="27"/>
        </w:rPr>
        <w:t xml:space="preserve">ПРОЄКТ </w:t>
      </w:r>
      <w:proofErr w:type="gramStart"/>
      <w:r w:rsidRPr="00442183">
        <w:rPr>
          <w:b/>
          <w:color w:val="000000"/>
          <w:sz w:val="27"/>
          <w:szCs w:val="27"/>
        </w:rPr>
        <w:t>Р</w:t>
      </w:r>
      <w:proofErr w:type="gramEnd"/>
      <w:r w:rsidRPr="00442183">
        <w:rPr>
          <w:b/>
          <w:color w:val="000000"/>
          <w:sz w:val="27"/>
          <w:szCs w:val="27"/>
        </w:rPr>
        <w:t>ІШЕННЯ</w:t>
      </w:r>
    </w:p>
    <w:p w:rsidR="00442183" w:rsidRPr="00442183" w:rsidRDefault="00442183" w:rsidP="00442183">
      <w:pPr>
        <w:pStyle w:val="af"/>
        <w:jc w:val="center"/>
        <w:rPr>
          <w:b/>
          <w:color w:val="000000"/>
          <w:sz w:val="27"/>
          <w:szCs w:val="27"/>
        </w:rPr>
      </w:pPr>
      <w:r w:rsidRPr="00442183">
        <w:rPr>
          <w:b/>
          <w:color w:val="000000"/>
          <w:sz w:val="27"/>
          <w:szCs w:val="27"/>
        </w:rPr>
        <w:t xml:space="preserve">ВИКОНАВЧОГО КОМІТЕТУ РОМЕНСЬКОЇ МІСЬКОЇ </w:t>
      </w:r>
      <w:proofErr w:type="gramStart"/>
      <w:r w:rsidRPr="00442183">
        <w:rPr>
          <w:b/>
          <w:color w:val="000000"/>
          <w:sz w:val="27"/>
          <w:szCs w:val="27"/>
        </w:rPr>
        <w:t>РАДИ</w:t>
      </w:r>
      <w:proofErr w:type="gramEnd"/>
    </w:p>
    <w:p w:rsidR="004C7434" w:rsidRPr="00442183" w:rsidRDefault="00442183" w:rsidP="0044218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421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Дата </w:t>
      </w:r>
      <w:proofErr w:type="spellStart"/>
      <w:r w:rsidRPr="004421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розгляду</w:t>
      </w:r>
      <w:proofErr w:type="spellEnd"/>
      <w:r w:rsidRPr="004421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: 17.09.2025</w:t>
      </w:r>
    </w:p>
    <w:p w:rsidR="004C7434" w:rsidRPr="00D02357" w:rsidRDefault="004C7434" w:rsidP="004C743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30" w:type="dxa"/>
        <w:tblLook w:val="00A0" w:firstRow="1" w:lastRow="0" w:firstColumn="1" w:lastColumn="0" w:noHBand="0" w:noVBand="0"/>
      </w:tblPr>
      <w:tblGrid>
        <w:gridCol w:w="5778"/>
        <w:gridCol w:w="3652"/>
      </w:tblGrid>
      <w:tr w:rsidR="00BE59EF" w:rsidRPr="006E7261" w:rsidTr="005B5A3F">
        <w:tc>
          <w:tcPr>
            <w:tcW w:w="5778" w:type="dxa"/>
          </w:tcPr>
          <w:p w:rsidR="00BE59EF" w:rsidRPr="006E7261" w:rsidRDefault="00E37EF8" w:rsidP="001049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872337"/>
            <w:bookmarkStart w:id="1" w:name="_Hlk113890872"/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затвердження розмірів батьківської плати за навчання в</w:t>
            </w:r>
            <w:bookmarkStart w:id="2" w:name="_Hlk176878080"/>
            <w:r w:rsidR="00F4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2FD8" w:rsidRPr="00FD2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Роменській дитячій музичній школі імені Євгена </w:t>
            </w:r>
            <w:proofErr w:type="spellStart"/>
            <w:r w:rsidR="00FD2FD8" w:rsidRPr="00FD2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Адамцевича</w:t>
            </w:r>
            <w:proofErr w:type="spellEnd"/>
            <w:r w:rsidR="00FD2FD8" w:rsidRPr="00FD2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Роменської міської ради Сумської області</w:t>
            </w:r>
            <w:bookmarkEnd w:id="2"/>
            <w:r w:rsidR="00F4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10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10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E7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навчальний рік</w:t>
            </w:r>
            <w:bookmarkEnd w:id="0"/>
          </w:p>
        </w:tc>
        <w:tc>
          <w:tcPr>
            <w:tcW w:w="3652" w:type="dxa"/>
          </w:tcPr>
          <w:p w:rsidR="00BE59EF" w:rsidRPr="006E7261" w:rsidRDefault="00BE59EF" w:rsidP="005B5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BE59EF" w:rsidRPr="006E7261" w:rsidRDefault="00BE59EF" w:rsidP="00BE59EF">
      <w:pPr>
        <w:spacing w:after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0548" w:rsidRPr="00F40548" w:rsidRDefault="003F3F72" w:rsidP="00645B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bookmarkStart w:id="3" w:name="_Hlk82076510"/>
      <w:bookmarkStart w:id="4" w:name="_Hlk82076379"/>
      <w:r w:rsidRPr="00D1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пункту 2 частини «а» статті 28 Закону України «Про місцеве самоврядування в Україні», Положення про мистецьку школу, затвердженого наказом Міністерства культури України від 09.08.2018 № 686, </w:t>
      </w:r>
      <w:bookmarkStart w:id="5" w:name="_Hlk84345658"/>
      <w:bookmarkEnd w:id="3"/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оплати та </w:t>
      </w:r>
      <w:r w:rsidRPr="00834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надання пільг на оплату за навчання в мистецьких </w:t>
      </w:r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школах </w:t>
      </w:r>
      <w:bookmarkStart w:id="6" w:name="_Hlk82001616"/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 Сумської області</w:t>
      </w:r>
      <w:bookmarkEnd w:id="5"/>
      <w:bookmarkEnd w:id="6"/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рішенням виконавчого комітету Роменської міської ради від 20.10.2021, </w:t>
      </w:r>
      <w:bookmarkStart w:id="7" w:name="_Hlk176870365"/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bookmarkStart w:id="8" w:name="_Hlk176876182"/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</w:t>
      </w:r>
      <w:r w:rsidR="00FD2FD8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педагогічної ради </w:t>
      </w:r>
      <w:bookmarkStart w:id="9" w:name="_Hlk176878056"/>
      <w:r w:rsidR="00834574" w:rsidRPr="008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Роменської дитячої музичної школи імені </w:t>
      </w:r>
      <w:r w:rsidR="00834574"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Євгена </w:t>
      </w:r>
      <w:proofErr w:type="spellStart"/>
      <w:r w:rsidR="00834574"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Адамцевича</w:t>
      </w:r>
      <w:proofErr w:type="spellEnd"/>
      <w:r w:rsidR="00834574"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</w:t>
      </w:r>
      <w:bookmarkStart w:id="10" w:name="_Hlk176871069"/>
      <w:bookmarkEnd w:id="9"/>
      <w:r w:rsidR="0071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8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відповідного подання дирекції закладу</w:t>
      </w:r>
      <w:r w:rsidR="007948E6"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290BF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34574"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bookmarkEnd w:id="7"/>
      <w:bookmarkEnd w:id="10"/>
      <w:r w:rsidR="001049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bookmarkEnd w:id="8"/>
    <w:p w:rsidR="00F40548" w:rsidRPr="006E7261" w:rsidRDefault="00F40548" w:rsidP="003F3F72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3F3F72" w:rsidRPr="00F40548" w:rsidRDefault="003F3F72" w:rsidP="003F3F72">
      <w:pPr>
        <w:tabs>
          <w:tab w:val="left" w:pos="11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3F3F72" w:rsidRPr="006E7261" w:rsidRDefault="003F3F72" w:rsidP="003F3F72">
      <w:p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3F3F72" w:rsidRPr="007C660A" w:rsidRDefault="003F3F72" w:rsidP="00F40548">
      <w:pPr>
        <w:tabs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76874682"/>
      <w:bookmarkStart w:id="12" w:name="_Hlk176875734"/>
      <w:r w:rsidRPr="007C660A">
        <w:rPr>
          <w:rFonts w:ascii="Times New Roman" w:eastAsia="Times New Roman" w:hAnsi="Times New Roman" w:cs="Times New Roman"/>
          <w:sz w:val="24"/>
          <w:szCs w:val="24"/>
        </w:rPr>
        <w:t>Затвердити на 202</w:t>
      </w:r>
      <w:r w:rsidR="001049D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049D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навчальний рік такі розміри батьківської плати за навчання в Роменській дитячій музичній школі імені Євгена </w:t>
      </w:r>
      <w:proofErr w:type="spellStart"/>
      <w:r w:rsidRPr="007C660A">
        <w:rPr>
          <w:rFonts w:ascii="Times New Roman" w:eastAsia="Times New Roman" w:hAnsi="Times New Roman" w:cs="Times New Roman"/>
          <w:sz w:val="24"/>
          <w:szCs w:val="24"/>
        </w:rPr>
        <w:t>Адамцевича</w:t>
      </w:r>
      <w:proofErr w:type="spellEnd"/>
      <w:r w:rsidRPr="007C660A">
        <w:rPr>
          <w:rFonts w:ascii="Times New Roman" w:eastAsia="Times New Roman" w:hAnsi="Times New Roman" w:cs="Times New Roman"/>
          <w:sz w:val="24"/>
          <w:szCs w:val="24"/>
        </w:rPr>
        <w:t xml:space="preserve"> Роменської міської ради Сумської області:</w:t>
      </w:r>
    </w:p>
    <w:bookmarkEnd w:id="11"/>
    <w:p w:rsidR="003F3F72" w:rsidRPr="00CD1047" w:rsidRDefault="003F3F72" w:rsidP="003F3F72">
      <w:pPr>
        <w:tabs>
          <w:tab w:val="left" w:pos="28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5245"/>
        <w:gridCol w:w="3685"/>
      </w:tblGrid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3F3F72" w:rsidP="003F3F7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</w:t>
            </w:r>
            <w:r w:rsidR="00DB3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3F3F72" w:rsidP="003F3F7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F012E3" w:rsidP="003F3F7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 плати</w:t>
            </w:r>
            <w:r w:rsidR="00DB3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місяць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грн</w:t>
            </w:r>
          </w:p>
        </w:tc>
      </w:tr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3F3F72" w:rsidP="003F3F7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F40548" w:rsidP="003F3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Фортепіано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874D5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D56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72" w:rsidRPr="00CD1047" w:rsidRDefault="007C660A" w:rsidP="003F3F7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72" w:rsidRPr="00CD1047" w:rsidRDefault="003F3F72" w:rsidP="003F3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Гітара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72" w:rsidRPr="00CD1047" w:rsidRDefault="007C660A" w:rsidP="00874D5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D56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3F3F7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3F3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Сольний спів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874D5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D56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3F3F72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3F3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Баян, акордеон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3F3F72" w:rsidP="00874D5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D56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D1047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7C660A" w:rsidP="005A150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3F3F72" w:rsidP="005A150F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  <w:r w:rsidR="007C660A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балалайка,</w:t>
            </w:r>
            <w:r w:rsidR="00F446E0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60A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</w:t>
            </w:r>
            <w:r w:rsidR="00DD5ECC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духові інструменти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72" w:rsidRPr="00CD1047" w:rsidRDefault="00DD5ECC" w:rsidP="00874D5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D56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F3F72"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bookmarkEnd w:id="4"/>
      <w:bookmarkEnd w:id="12"/>
      <w:tr w:rsidR="001049D9" w:rsidRPr="00CD1047" w:rsidTr="0006283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32" w:rsidRPr="00CD1047" w:rsidRDefault="00363D32" w:rsidP="0069311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32" w:rsidRPr="00CD1047" w:rsidRDefault="00363D32" w:rsidP="00693116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Бандура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32" w:rsidRPr="00CD1047" w:rsidRDefault="00363D32" w:rsidP="00693116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4C7434" w:rsidRPr="00CD1047" w:rsidRDefault="004C7434" w:rsidP="005A150F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50F" w:rsidRPr="00CD1047" w:rsidRDefault="005A150F" w:rsidP="005A150F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530" w:rsidRPr="009638A8" w:rsidRDefault="009638A8" w:rsidP="0068653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GoBack"/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Розробник: </w:t>
      </w:r>
      <w:proofErr w:type="spellStart"/>
      <w:r w:rsidRPr="009638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Мутлаг</w:t>
      </w:r>
      <w:proofErr w:type="spellEnd"/>
      <w:r w:rsidRPr="0096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Я.Р., начальник Відділу культури Роменської міської ради</w:t>
      </w:r>
    </w:p>
    <w:p w:rsidR="009638A8" w:rsidRPr="00790EF5" w:rsidRDefault="009638A8" w:rsidP="009638A8">
      <w:pPr>
        <w:pStyle w:val="2"/>
        <w:spacing w:line="276" w:lineRule="auto"/>
        <w:jc w:val="both"/>
        <w:rPr>
          <w:rFonts w:ascii="Times New Roman" w:eastAsia="Calibri" w:hAnsi="Times New Roman"/>
          <w:i/>
        </w:rPr>
      </w:pPr>
      <w:r w:rsidRPr="009638A8">
        <w:rPr>
          <w:rFonts w:ascii="Times New Roman" w:hAnsi="Times New Roman"/>
          <w:b/>
        </w:rPr>
        <w:t>Зауваження та пропозиції:</w:t>
      </w:r>
      <w:r w:rsidRPr="009638A8">
        <w:rPr>
          <w:color w:val="000000"/>
          <w:sz w:val="27"/>
          <w:szCs w:val="27"/>
        </w:rPr>
        <w:t xml:space="preserve"> </w:t>
      </w:r>
      <w:r w:rsidRPr="009638A8">
        <w:rPr>
          <w:rFonts w:ascii="Times New Roman" w:hAnsi="Times New Roman"/>
          <w:color w:val="000000"/>
        </w:rPr>
        <w:t xml:space="preserve">до </w:t>
      </w:r>
      <w:proofErr w:type="spellStart"/>
      <w:r w:rsidRPr="009638A8">
        <w:rPr>
          <w:rFonts w:ascii="Times New Roman" w:hAnsi="Times New Roman"/>
          <w:color w:val="000000"/>
        </w:rPr>
        <w:t>проєкту</w:t>
      </w:r>
      <w:proofErr w:type="spellEnd"/>
      <w:r w:rsidRPr="009638A8">
        <w:rPr>
          <w:rFonts w:ascii="Times New Roman" w:hAnsi="Times New Roman"/>
          <w:color w:val="000000"/>
        </w:rPr>
        <w:t xml:space="preserve"> рішення приймаються Управлінням економічного розвитку міської ради за </w:t>
      </w:r>
      <w:proofErr w:type="spellStart"/>
      <w:r w:rsidRPr="009638A8">
        <w:rPr>
          <w:rFonts w:ascii="Times New Roman" w:hAnsi="Times New Roman"/>
          <w:color w:val="000000"/>
        </w:rPr>
        <w:t>адресою</w:t>
      </w:r>
      <w:proofErr w:type="spellEnd"/>
      <w:r w:rsidRPr="009638A8">
        <w:rPr>
          <w:rFonts w:ascii="Times New Roman" w:hAnsi="Times New Roman"/>
          <w:color w:val="000000"/>
        </w:rPr>
        <w:t>: м. Ромни,</w:t>
      </w:r>
      <w:r>
        <w:rPr>
          <w:rFonts w:ascii="Times New Roman" w:hAnsi="Times New Roman"/>
          <w:color w:val="000000"/>
        </w:rPr>
        <w:t xml:space="preserve"> вул. </w:t>
      </w:r>
      <w:proofErr w:type="spellStart"/>
      <w:r>
        <w:rPr>
          <w:rFonts w:ascii="Times New Roman" w:hAnsi="Times New Roman"/>
          <w:color w:val="000000"/>
        </w:rPr>
        <w:t>Коржівська</w:t>
      </w:r>
      <w:proofErr w:type="spellEnd"/>
      <w:r>
        <w:rPr>
          <w:rFonts w:ascii="Times New Roman" w:hAnsi="Times New Roman"/>
          <w:color w:val="000000"/>
        </w:rPr>
        <w:t xml:space="preserve">, 94, </w:t>
      </w:r>
      <w:r>
        <w:rPr>
          <w:rFonts w:ascii="Times New Roman" w:eastAsia="Calibri" w:hAnsi="Times New Roman"/>
        </w:rPr>
        <w:t xml:space="preserve">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proofErr w:type="spellStart"/>
      <w:r>
        <w:rPr>
          <w:rFonts w:ascii="Times New Roman" w:eastAsia="Calibri" w:hAnsi="Times New Roman"/>
          <w:i/>
        </w:rPr>
        <w:t>kult</w:t>
      </w:r>
      <w:r>
        <w:rPr>
          <w:rFonts w:ascii="Times New Roman" w:eastAsia="Calibri" w:hAnsi="Times New Roman"/>
          <w:i/>
          <w:lang w:val="en-US"/>
        </w:rPr>
        <w:t>ura</w:t>
      </w:r>
      <w:proofErr w:type="spellEnd"/>
      <w:r>
        <w:fldChar w:fldCharType="begin"/>
      </w:r>
      <w:r>
        <w:instrText xml:space="preserve"> HYPERLINK "mailto:g@romny-vk.gov" </w:instrText>
      </w:r>
      <w:r>
        <w:fldChar w:fldCharType="separate"/>
      </w:r>
      <w:r>
        <w:rPr>
          <w:rStyle w:val="a9"/>
          <w:rFonts w:ascii="Times New Roman" w:eastAsia="Calibri" w:hAnsi="Times New Roman"/>
          <w:i/>
        </w:rPr>
        <w:t>@vk-romny.gov</w:t>
      </w:r>
      <w:r>
        <w:rPr>
          <w:rStyle w:val="a9"/>
          <w:rFonts w:ascii="Times New Roman" w:eastAsia="Calibri" w:hAnsi="Times New Roman"/>
          <w:i/>
        </w:rPr>
        <w:fldChar w:fldCharType="end"/>
      </w:r>
      <w:r w:rsidRPr="00790EF5">
        <w:rPr>
          <w:rFonts w:ascii="Times New Roman" w:eastAsia="Calibri" w:hAnsi="Times New Roman"/>
          <w:i/>
        </w:rPr>
        <w:t>.</w:t>
      </w:r>
      <w:proofErr w:type="spellStart"/>
      <w:r>
        <w:rPr>
          <w:rFonts w:ascii="Times New Roman" w:eastAsia="Calibri" w:hAnsi="Times New Roman"/>
          <w:i/>
          <w:lang w:val="en-US"/>
        </w:rPr>
        <w:t>ua</w:t>
      </w:r>
      <w:proofErr w:type="spellEnd"/>
    </w:p>
    <w:bookmarkEnd w:id="13"/>
    <w:p w:rsidR="005F55C1" w:rsidRPr="009638A8" w:rsidRDefault="005F55C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39A7" w:rsidRDefault="00E239A7"/>
    <w:p w:rsidR="00E239A7" w:rsidRDefault="00E239A7"/>
    <w:p w:rsidR="00645B86" w:rsidRPr="009638A8" w:rsidRDefault="00645B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239A7" w:rsidRPr="009638A8" w:rsidRDefault="00E239A7" w:rsidP="00E239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ПОЯСНЮВАЛЬНА ЗАПИСКА</w:t>
      </w:r>
    </w:p>
    <w:p w:rsidR="00E239A7" w:rsidRPr="00DD5ECC" w:rsidRDefault="00E239A7" w:rsidP="00E239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proofErr w:type="spellStart"/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="00055F5E"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  <w:r w:rsidR="00F446E0"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Виконавчого</w:t>
      </w:r>
      <w:r w:rsidR="00055F5E"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комітету</w:t>
      </w:r>
      <w:r w:rsidR="00F446E0"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Роменської</w:t>
      </w:r>
      <w:r w:rsidR="00055F5E"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міської ради</w:t>
      </w:r>
    </w:p>
    <w:p w:rsidR="00E239A7" w:rsidRPr="00DD5ECC" w:rsidRDefault="00E239A7" w:rsidP="00E23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5ECC">
        <w:rPr>
          <w:rFonts w:ascii="Times New Roman" w:hAnsi="Times New Roman" w:cs="Times New Roman"/>
          <w:b/>
          <w:bCs/>
          <w:sz w:val="24"/>
          <w:szCs w:val="24"/>
        </w:rPr>
        <w:t xml:space="preserve">«Про затвердження розмірів батьківської плати за навчання 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FD2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Роменській дитячій музичній школі імені Євгена </w:t>
      </w:r>
      <w:proofErr w:type="spellStart"/>
      <w:r w:rsidRPr="00FD2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Адамцевича</w:t>
      </w:r>
      <w:proofErr w:type="spellEnd"/>
      <w:r w:rsidRPr="00FD2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Роменської міської ради Сумської області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104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5-2026</w:t>
      </w:r>
      <w:r w:rsidRPr="00DD5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навчальний рік</w:t>
      </w:r>
      <w:r w:rsidRPr="00DD5E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239A7" w:rsidRPr="006E7261" w:rsidRDefault="00E239A7" w:rsidP="00E239A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E239A7" w:rsidRDefault="00E239A7" w:rsidP="00645B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DD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було розроблено відповідно до пункту 2 частини «а» статті 28 Закону України «Про місцеве самоврядування в Україні», Положення про мистецьку школу, затвердженого наказом Міністерства культури України від 09.08.2018 № 686, Положення про порядок оплати та </w:t>
      </w:r>
      <w:r w:rsidRPr="00DD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надання пільг на оплату за навчання в мистецьких </w:t>
      </w:r>
      <w:r w:rsidRPr="00DD5E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школах Роменської міської ради Сумської області, затвердженого рішенням виконавчого комітету Роменської міської ради від 20.10.2021.</w:t>
      </w:r>
    </w:p>
    <w:p w:rsidR="00864797" w:rsidRPr="00CD1047" w:rsidRDefault="00864797" w:rsidP="00645B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рішення педагогічної ради Роменської дитячої музичної школи імені Євгена </w:t>
      </w:r>
      <w:proofErr w:type="spellStart"/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Адамцевича</w:t>
      </w:r>
      <w:proofErr w:type="spellEnd"/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Роменської міської ради Сумської області від </w:t>
      </w:r>
      <w:r w:rsidR="001049D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049D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49D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подання дирекції закладу</w:t>
      </w:r>
      <w:r w:rsidR="000D74E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98A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пропонується</w:t>
      </w:r>
      <w:r w:rsidR="00DA1966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98A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підвищення розміру щомі</w:t>
      </w:r>
      <w:r w:rsidR="00DB3C24">
        <w:rPr>
          <w:rFonts w:ascii="Times New Roman" w:eastAsia="Times New Roman" w:hAnsi="Times New Roman" w:cs="Times New Roman"/>
          <w:sz w:val="24"/>
          <w:szCs w:val="24"/>
          <w:lang w:eastAsia="ru-RU"/>
        </w:rPr>
        <w:t>сячної</w:t>
      </w:r>
      <w:r w:rsidR="005868CF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батьківської плати за навчання</w:t>
      </w:r>
      <w:r w:rsidR="007948E6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1049D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48E6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049D9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948E6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</w:t>
      </w:r>
      <w:r w:rsidR="00DA1966" w:rsidRPr="00CD1047">
        <w:rPr>
          <w:rFonts w:ascii="Times New Roman" w:eastAsia="Times New Roman" w:hAnsi="Times New Roman" w:cs="Times New Roman"/>
          <w:sz w:val="24"/>
          <w:szCs w:val="24"/>
          <w:lang w:eastAsia="ru-RU"/>
        </w:rPr>
        <w:t>ː</w:t>
      </w:r>
    </w:p>
    <w:p w:rsidR="00DA1966" w:rsidRPr="00CD1047" w:rsidRDefault="00DA1966" w:rsidP="00E239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584"/>
        <w:gridCol w:w="2686"/>
        <w:gridCol w:w="2935"/>
      </w:tblGrid>
      <w:tr w:rsidR="00CD1047" w:rsidRPr="00CD1047" w:rsidTr="00DA196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6" w:rsidRPr="00CD1047" w:rsidRDefault="00DA1966" w:rsidP="00720BD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6" w:rsidRPr="00CD1047" w:rsidRDefault="00DA1966" w:rsidP="00720BD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66" w:rsidRPr="00CD1047" w:rsidRDefault="0099102B" w:rsidP="00372F9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Затверджений розмір плати на 202</w:t>
            </w:r>
            <w:r w:rsidR="0037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37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навчальний рік, грн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966" w:rsidRPr="00CD1047" w:rsidRDefault="0099102B" w:rsidP="00372F9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Запропонований розмір плати на 202</w:t>
            </w:r>
            <w:r w:rsidR="0037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0D74E9"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72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1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навчальний рік, грн</w:t>
            </w:r>
          </w:p>
        </w:tc>
      </w:tr>
      <w:tr w:rsidR="00995E7C" w:rsidRPr="00CD1047" w:rsidTr="00995E7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Фортепіано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95E7C" w:rsidRPr="00CD1047" w:rsidTr="00DA196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720BD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720BDF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Гітара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95E7C" w:rsidRPr="00CD1047" w:rsidTr="00995E7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Сольний спів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95E7C" w:rsidRPr="00CD1047" w:rsidTr="00995E7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Баян, акордеон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995E7C" w:rsidRPr="00CD1047" w:rsidTr="00995E7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720BDF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7C" w:rsidRPr="00CD1047" w:rsidRDefault="00995E7C" w:rsidP="00CC6D3D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Скрипка, балалайка, домра, духові інструменти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95E7C" w:rsidRPr="00CD1047" w:rsidTr="00995E7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Бандура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7C" w:rsidRPr="00CD1047" w:rsidRDefault="00995E7C" w:rsidP="005E79F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DA1966" w:rsidRPr="00DD5ECC" w:rsidRDefault="00DA1966" w:rsidP="00E239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A7" w:rsidRPr="00BC1760" w:rsidRDefault="00E239A7" w:rsidP="00E239A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нагальність вирішення даного питання, </w:t>
      </w:r>
      <w:proofErr w:type="spellStart"/>
      <w:r w:rsidRPr="00BC1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BC1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слід розглянути</w:t>
      </w:r>
      <w:r w:rsidRPr="00BC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черговому за</w:t>
      </w:r>
      <w:r w:rsidR="0064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сіданні виконкому міської ради у вересні 202</w:t>
      </w:r>
      <w:r w:rsidR="00104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4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року.</w:t>
      </w:r>
    </w:p>
    <w:p w:rsidR="00E239A7" w:rsidRPr="006E7261" w:rsidRDefault="00E239A7" w:rsidP="00645B8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45B86" w:rsidRDefault="00E239A7" w:rsidP="00645B8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4" w:name="_Hlk14542534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</w:t>
      </w:r>
      <w:r w:rsidR="000D7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ідділу</w:t>
      </w:r>
      <w:proofErr w:type="spellEnd"/>
      <w:r w:rsidR="000D74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культури</w:t>
      </w:r>
      <w:proofErr w:type="spellEnd"/>
      <w:r w:rsidR="00645B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E239A7" w:rsidRPr="002F3D6C" w:rsidRDefault="00645B86" w:rsidP="00645B8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  <w:r w:rsidR="00E239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</w:t>
      </w:r>
      <w:r w:rsidR="00E239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Яна МУТЛАГ</w:t>
      </w:r>
    </w:p>
    <w:p w:rsidR="00E239A7" w:rsidRPr="002F3D6C" w:rsidRDefault="00E239A7" w:rsidP="00645B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9A7" w:rsidRPr="002F3D6C" w:rsidRDefault="00E239A7" w:rsidP="00645B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3D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ПОГОДЖЕНО</w:t>
      </w:r>
    </w:p>
    <w:p w:rsidR="00E239A7" w:rsidRPr="001C1D7D" w:rsidRDefault="00E239A7" w:rsidP="00645B8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Заступник міського голови з питань діяльності</w:t>
      </w:r>
    </w:p>
    <w:p w:rsidR="00E239A7" w:rsidRPr="001C1D7D" w:rsidRDefault="00E239A7" w:rsidP="00645B8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виконавчих органів ради</w:t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1C1D7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F446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Лілія ГОРОДЕЦЬКА</w:t>
      </w:r>
    </w:p>
    <w:p w:rsidR="00E239A7" w:rsidRPr="006E7261" w:rsidRDefault="00E239A7" w:rsidP="00645B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bookmarkEnd w:id="14"/>
    <w:p w:rsidR="00E239A7" w:rsidRPr="002F3D6C" w:rsidRDefault="00E239A7" w:rsidP="00E239A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39A7" w:rsidRDefault="00E239A7" w:rsidP="00E239A7"/>
    <w:p w:rsidR="00E239A7" w:rsidRDefault="00E239A7"/>
    <w:sectPr w:rsidR="00E239A7" w:rsidSect="009311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54" w:rsidRDefault="00E44354" w:rsidP="00931159">
      <w:pPr>
        <w:spacing w:after="0" w:line="240" w:lineRule="auto"/>
      </w:pPr>
      <w:r>
        <w:separator/>
      </w:r>
    </w:p>
  </w:endnote>
  <w:endnote w:type="continuationSeparator" w:id="0">
    <w:p w:rsidR="00E44354" w:rsidRDefault="00E44354" w:rsidP="0093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54" w:rsidRDefault="00E44354" w:rsidP="00931159">
      <w:pPr>
        <w:spacing w:after="0" w:line="240" w:lineRule="auto"/>
      </w:pPr>
      <w:r>
        <w:separator/>
      </w:r>
    </w:p>
  </w:footnote>
  <w:footnote w:type="continuationSeparator" w:id="0">
    <w:p w:rsidR="00E44354" w:rsidRDefault="00E44354" w:rsidP="0093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2AE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05FEF"/>
    <w:multiLevelType w:val="hybridMultilevel"/>
    <w:tmpl w:val="E892B3E6"/>
    <w:lvl w:ilvl="0" w:tplc="37343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10446C6"/>
    <w:multiLevelType w:val="hybridMultilevel"/>
    <w:tmpl w:val="9A4C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F38D8"/>
    <w:multiLevelType w:val="hybridMultilevel"/>
    <w:tmpl w:val="8FF667EE"/>
    <w:lvl w:ilvl="0" w:tplc="C1FEBB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7F56ED"/>
    <w:multiLevelType w:val="hybridMultilevel"/>
    <w:tmpl w:val="28F6C556"/>
    <w:lvl w:ilvl="0" w:tplc="0FC422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C1"/>
    <w:rsid w:val="00007680"/>
    <w:rsid w:val="00011EA6"/>
    <w:rsid w:val="00036E2F"/>
    <w:rsid w:val="0005274F"/>
    <w:rsid w:val="00055F5E"/>
    <w:rsid w:val="0006283B"/>
    <w:rsid w:val="00070622"/>
    <w:rsid w:val="00082B38"/>
    <w:rsid w:val="00097730"/>
    <w:rsid w:val="000D74E9"/>
    <w:rsid w:val="000F5EDE"/>
    <w:rsid w:val="000F7706"/>
    <w:rsid w:val="001049D9"/>
    <w:rsid w:val="0011007E"/>
    <w:rsid w:val="00150BE7"/>
    <w:rsid w:val="001A63A4"/>
    <w:rsid w:val="001B7518"/>
    <w:rsid w:val="001C1DF0"/>
    <w:rsid w:val="001D1610"/>
    <w:rsid w:val="001E7AF2"/>
    <w:rsid w:val="00282612"/>
    <w:rsid w:val="00290BFA"/>
    <w:rsid w:val="002B298A"/>
    <w:rsid w:val="002D64E4"/>
    <w:rsid w:val="002E131C"/>
    <w:rsid w:val="002F3D6C"/>
    <w:rsid w:val="002F3F16"/>
    <w:rsid w:val="00340891"/>
    <w:rsid w:val="0034252D"/>
    <w:rsid w:val="00363D32"/>
    <w:rsid w:val="00372F9F"/>
    <w:rsid w:val="0038480E"/>
    <w:rsid w:val="003A44C6"/>
    <w:rsid w:val="003D03E5"/>
    <w:rsid w:val="003D0C63"/>
    <w:rsid w:val="003D7057"/>
    <w:rsid w:val="003F3F72"/>
    <w:rsid w:val="004106D8"/>
    <w:rsid w:val="00426C5B"/>
    <w:rsid w:val="00442183"/>
    <w:rsid w:val="004435D0"/>
    <w:rsid w:val="004A5430"/>
    <w:rsid w:val="004A68A7"/>
    <w:rsid w:val="004C5A7D"/>
    <w:rsid w:val="004C7434"/>
    <w:rsid w:val="004D64B6"/>
    <w:rsid w:val="004E446B"/>
    <w:rsid w:val="00554895"/>
    <w:rsid w:val="0055545A"/>
    <w:rsid w:val="0056000F"/>
    <w:rsid w:val="00570D8C"/>
    <w:rsid w:val="00582C39"/>
    <w:rsid w:val="005868CF"/>
    <w:rsid w:val="005A150F"/>
    <w:rsid w:val="005F55C1"/>
    <w:rsid w:val="00640F32"/>
    <w:rsid w:val="00645B86"/>
    <w:rsid w:val="00686530"/>
    <w:rsid w:val="006B03CE"/>
    <w:rsid w:val="006C3A58"/>
    <w:rsid w:val="006D2E5E"/>
    <w:rsid w:val="006E7261"/>
    <w:rsid w:val="00713B66"/>
    <w:rsid w:val="00763029"/>
    <w:rsid w:val="0076572B"/>
    <w:rsid w:val="0077349E"/>
    <w:rsid w:val="007948E6"/>
    <w:rsid w:val="007C660A"/>
    <w:rsid w:val="00821604"/>
    <w:rsid w:val="00834574"/>
    <w:rsid w:val="0084562E"/>
    <w:rsid w:val="00864797"/>
    <w:rsid w:val="0086533E"/>
    <w:rsid w:val="0086666A"/>
    <w:rsid w:val="00874D56"/>
    <w:rsid w:val="008C4B8C"/>
    <w:rsid w:val="008D50B3"/>
    <w:rsid w:val="008D7459"/>
    <w:rsid w:val="009147FE"/>
    <w:rsid w:val="00920336"/>
    <w:rsid w:val="00931159"/>
    <w:rsid w:val="009638A8"/>
    <w:rsid w:val="00972738"/>
    <w:rsid w:val="0099102B"/>
    <w:rsid w:val="00995E7C"/>
    <w:rsid w:val="009B036F"/>
    <w:rsid w:val="009C2EF2"/>
    <w:rsid w:val="009D6B17"/>
    <w:rsid w:val="009D7D5A"/>
    <w:rsid w:val="00A1247D"/>
    <w:rsid w:val="00A1476F"/>
    <w:rsid w:val="00A43DA6"/>
    <w:rsid w:val="00A50083"/>
    <w:rsid w:val="00A57074"/>
    <w:rsid w:val="00A908BF"/>
    <w:rsid w:val="00AF2D95"/>
    <w:rsid w:val="00B1327C"/>
    <w:rsid w:val="00B21816"/>
    <w:rsid w:val="00B83A0C"/>
    <w:rsid w:val="00B8728A"/>
    <w:rsid w:val="00BA10CE"/>
    <w:rsid w:val="00BA5EC4"/>
    <w:rsid w:val="00BC1760"/>
    <w:rsid w:val="00BD447A"/>
    <w:rsid w:val="00BE59EF"/>
    <w:rsid w:val="00C40263"/>
    <w:rsid w:val="00C9662A"/>
    <w:rsid w:val="00CC6D3D"/>
    <w:rsid w:val="00CD0077"/>
    <w:rsid w:val="00CD1047"/>
    <w:rsid w:val="00CD5605"/>
    <w:rsid w:val="00CF1F19"/>
    <w:rsid w:val="00D11AF4"/>
    <w:rsid w:val="00D135BA"/>
    <w:rsid w:val="00DA1966"/>
    <w:rsid w:val="00DB3C24"/>
    <w:rsid w:val="00DD5ECC"/>
    <w:rsid w:val="00DE1049"/>
    <w:rsid w:val="00E239A7"/>
    <w:rsid w:val="00E27648"/>
    <w:rsid w:val="00E37EF8"/>
    <w:rsid w:val="00E42A2D"/>
    <w:rsid w:val="00E44354"/>
    <w:rsid w:val="00E61668"/>
    <w:rsid w:val="00E67B79"/>
    <w:rsid w:val="00E86D58"/>
    <w:rsid w:val="00E86EB3"/>
    <w:rsid w:val="00EA09B5"/>
    <w:rsid w:val="00EA7055"/>
    <w:rsid w:val="00EB02D1"/>
    <w:rsid w:val="00ED2E34"/>
    <w:rsid w:val="00F012E3"/>
    <w:rsid w:val="00F40548"/>
    <w:rsid w:val="00F444EF"/>
    <w:rsid w:val="00F446E0"/>
    <w:rsid w:val="00F617BA"/>
    <w:rsid w:val="00FC4631"/>
    <w:rsid w:val="00FC5842"/>
    <w:rsid w:val="00FD2FD8"/>
    <w:rsid w:val="00FD3FEF"/>
    <w:rsid w:val="00FE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63A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8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86D58"/>
    <w:rPr>
      <w:rFonts w:ascii="Segoe UI" w:hAnsi="Segoe UI" w:cs="Segoe UI"/>
      <w:sz w:val="18"/>
      <w:szCs w:val="18"/>
    </w:rPr>
  </w:style>
  <w:style w:type="paragraph" w:styleId="a6">
    <w:name w:val="Body Text"/>
    <w:basedOn w:val="a0"/>
    <w:link w:val="a7"/>
    <w:uiPriority w:val="99"/>
    <w:semiHidden/>
    <w:unhideWhenUsed/>
    <w:rsid w:val="008D745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8D7459"/>
  </w:style>
  <w:style w:type="paragraph" w:styleId="a">
    <w:name w:val="List Bullet"/>
    <w:basedOn w:val="a0"/>
    <w:uiPriority w:val="99"/>
    <w:unhideWhenUsed/>
    <w:rsid w:val="006D2E5E"/>
    <w:pPr>
      <w:numPr>
        <w:numId w:val="2"/>
      </w:numPr>
      <w:contextualSpacing/>
    </w:pPr>
  </w:style>
  <w:style w:type="paragraph" w:styleId="a8">
    <w:name w:val="List Paragraph"/>
    <w:basedOn w:val="a0"/>
    <w:uiPriority w:val="34"/>
    <w:qFormat/>
    <w:rsid w:val="00A908BF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0"/>
    <w:uiPriority w:val="99"/>
    <w:rsid w:val="00E61668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character" w:styleId="a9">
    <w:name w:val="Hyperlink"/>
    <w:basedOn w:val="a1"/>
    <w:uiPriority w:val="99"/>
    <w:unhideWhenUsed/>
    <w:rsid w:val="00ED2E3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ED2E34"/>
    <w:rPr>
      <w:color w:val="605E5C"/>
      <w:shd w:val="clear" w:color="auto" w:fill="E1DFDD"/>
    </w:rPr>
  </w:style>
  <w:style w:type="paragraph" w:styleId="aa">
    <w:name w:val="header"/>
    <w:basedOn w:val="a0"/>
    <w:link w:val="ab"/>
    <w:uiPriority w:val="99"/>
    <w:unhideWhenUsed/>
    <w:rsid w:val="009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31159"/>
  </w:style>
  <w:style w:type="paragraph" w:styleId="ac">
    <w:name w:val="footer"/>
    <w:basedOn w:val="a0"/>
    <w:link w:val="ad"/>
    <w:uiPriority w:val="99"/>
    <w:unhideWhenUsed/>
    <w:rsid w:val="009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31159"/>
  </w:style>
  <w:style w:type="table" w:styleId="ae">
    <w:name w:val="Table Grid"/>
    <w:basedOn w:val="a2"/>
    <w:uiPriority w:val="39"/>
    <w:rsid w:val="00F405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semiHidden/>
    <w:unhideWhenUsed/>
    <w:rsid w:val="0044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бычный2"/>
    <w:rsid w:val="009638A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63A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8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86D58"/>
    <w:rPr>
      <w:rFonts w:ascii="Segoe UI" w:hAnsi="Segoe UI" w:cs="Segoe UI"/>
      <w:sz w:val="18"/>
      <w:szCs w:val="18"/>
    </w:rPr>
  </w:style>
  <w:style w:type="paragraph" w:styleId="a6">
    <w:name w:val="Body Text"/>
    <w:basedOn w:val="a0"/>
    <w:link w:val="a7"/>
    <w:uiPriority w:val="99"/>
    <w:semiHidden/>
    <w:unhideWhenUsed/>
    <w:rsid w:val="008D745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8D7459"/>
  </w:style>
  <w:style w:type="paragraph" w:styleId="a">
    <w:name w:val="List Bullet"/>
    <w:basedOn w:val="a0"/>
    <w:uiPriority w:val="99"/>
    <w:unhideWhenUsed/>
    <w:rsid w:val="006D2E5E"/>
    <w:pPr>
      <w:numPr>
        <w:numId w:val="2"/>
      </w:numPr>
      <w:contextualSpacing/>
    </w:pPr>
  </w:style>
  <w:style w:type="paragraph" w:styleId="a8">
    <w:name w:val="List Paragraph"/>
    <w:basedOn w:val="a0"/>
    <w:uiPriority w:val="34"/>
    <w:qFormat/>
    <w:rsid w:val="00A908BF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0"/>
    <w:uiPriority w:val="99"/>
    <w:rsid w:val="00E61668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character" w:styleId="a9">
    <w:name w:val="Hyperlink"/>
    <w:basedOn w:val="a1"/>
    <w:uiPriority w:val="99"/>
    <w:unhideWhenUsed/>
    <w:rsid w:val="00ED2E3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ED2E34"/>
    <w:rPr>
      <w:color w:val="605E5C"/>
      <w:shd w:val="clear" w:color="auto" w:fill="E1DFDD"/>
    </w:rPr>
  </w:style>
  <w:style w:type="paragraph" w:styleId="aa">
    <w:name w:val="header"/>
    <w:basedOn w:val="a0"/>
    <w:link w:val="ab"/>
    <w:uiPriority w:val="99"/>
    <w:unhideWhenUsed/>
    <w:rsid w:val="009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31159"/>
  </w:style>
  <w:style w:type="paragraph" w:styleId="ac">
    <w:name w:val="footer"/>
    <w:basedOn w:val="a0"/>
    <w:link w:val="ad"/>
    <w:uiPriority w:val="99"/>
    <w:unhideWhenUsed/>
    <w:rsid w:val="009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31159"/>
  </w:style>
  <w:style w:type="table" w:styleId="ae">
    <w:name w:val="Table Grid"/>
    <w:basedOn w:val="a2"/>
    <w:uiPriority w:val="39"/>
    <w:rsid w:val="00F405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semiHidden/>
    <w:unhideWhenUsed/>
    <w:rsid w:val="0044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бычный2"/>
    <w:rsid w:val="009638A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94C0-D9AB-4352-B5B9-336B1B9B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2024-09-13T05:59:00Z</cp:lastPrinted>
  <dcterms:created xsi:type="dcterms:W3CDTF">2025-09-15T11:25:00Z</dcterms:created>
  <dcterms:modified xsi:type="dcterms:W3CDTF">2025-09-15T11:25:00Z</dcterms:modified>
</cp:coreProperties>
</file>