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34" w:rsidRPr="000113A8" w:rsidRDefault="004C7434" w:rsidP="004C74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13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34" w:rsidRPr="000113A8" w:rsidRDefault="004C7434" w:rsidP="004C74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4C7434" w:rsidRPr="000113A8" w:rsidRDefault="004C7434" w:rsidP="004C743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ВИКОНАВЧИЙ КОМІТЕТ</w:t>
      </w:r>
    </w:p>
    <w:p w:rsidR="004C7434" w:rsidRPr="000113A8" w:rsidRDefault="004C7434" w:rsidP="004C74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uk-UA"/>
        </w:rPr>
      </w:pPr>
    </w:p>
    <w:p w:rsidR="004C7434" w:rsidRPr="000113A8" w:rsidRDefault="004C7434" w:rsidP="004C74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РІШЕННЯ</w:t>
      </w:r>
    </w:p>
    <w:p w:rsidR="004C7434" w:rsidRPr="000113A8" w:rsidRDefault="004C7434" w:rsidP="004C74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3"/>
        <w:gridCol w:w="3248"/>
        <w:gridCol w:w="3243"/>
      </w:tblGrid>
      <w:tr w:rsidR="004C7434" w:rsidRPr="000113A8" w:rsidTr="002C37BC">
        <w:tc>
          <w:tcPr>
            <w:tcW w:w="3284" w:type="dxa"/>
            <w:hideMark/>
          </w:tcPr>
          <w:p w:rsidR="004C7434" w:rsidRPr="000113A8" w:rsidRDefault="004C7434" w:rsidP="001049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0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.09.20</w:t>
            </w: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0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  <w:hideMark/>
          </w:tcPr>
          <w:p w:rsidR="004C7434" w:rsidRPr="000113A8" w:rsidRDefault="004C7434" w:rsidP="002C37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4C7434" w:rsidRPr="000113A8" w:rsidRDefault="004C7434" w:rsidP="00B0294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№</w:t>
            </w:r>
            <w:r w:rsidR="00DB3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B0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222</w:t>
            </w:r>
            <w:bookmarkStart w:id="0" w:name="_GoBack"/>
            <w:bookmarkEnd w:id="0"/>
            <w:r w:rsidR="00B8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:rsidR="004C7434" w:rsidRPr="00D02357" w:rsidRDefault="004C7434" w:rsidP="004C743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5778"/>
        <w:gridCol w:w="3652"/>
      </w:tblGrid>
      <w:tr w:rsidR="00BE59EF" w:rsidRPr="006E7261" w:rsidTr="005B5A3F">
        <w:tc>
          <w:tcPr>
            <w:tcW w:w="5778" w:type="dxa"/>
          </w:tcPr>
          <w:p w:rsidR="00BE59EF" w:rsidRPr="006E7261" w:rsidRDefault="00E37EF8" w:rsidP="00104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872337"/>
            <w:bookmarkStart w:id="2" w:name="_Hlk113890872"/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затвердження розмірів батьківської плати за навчання в</w:t>
            </w:r>
            <w:bookmarkStart w:id="3" w:name="_Hlk176878080"/>
            <w:r w:rsidR="00F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2FD8" w:rsidRPr="00FD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Роменській дитячій музичній школі імені Євгена Адамцевича Роменської міської ради Сумської області</w:t>
            </w:r>
            <w:bookmarkEnd w:id="3"/>
            <w:r w:rsidR="00F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10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10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  <w:bookmarkEnd w:id="1"/>
          </w:p>
        </w:tc>
        <w:tc>
          <w:tcPr>
            <w:tcW w:w="3652" w:type="dxa"/>
          </w:tcPr>
          <w:p w:rsidR="00BE59EF" w:rsidRPr="006E7261" w:rsidRDefault="00BE59EF" w:rsidP="005B5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BE59EF" w:rsidRPr="006E7261" w:rsidRDefault="00BE59EF" w:rsidP="00BE59EF">
      <w:pPr>
        <w:spacing w:after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0548" w:rsidRPr="00F40548" w:rsidRDefault="003F3F72" w:rsidP="00645B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bookmarkStart w:id="4" w:name="_Hlk82076510"/>
      <w:bookmarkStart w:id="5" w:name="_Hlk82076379"/>
      <w:r w:rsidRPr="00D1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пункту 2 частини «а» статті 28 Закону України «Про місцеве самоврядування в Україні», Положення про мистецьку школу, затвердженого наказом Міністерства культури України від 09.08.2018 № 686, </w:t>
      </w:r>
      <w:bookmarkStart w:id="6" w:name="_Hlk84345658"/>
      <w:bookmarkEnd w:id="4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оплати та </w:t>
      </w:r>
      <w:r w:rsidRPr="0083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надання пільг на оплату за навчання в мистецьких </w:t>
      </w:r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школах </w:t>
      </w:r>
      <w:bookmarkStart w:id="7" w:name="_Hlk82001616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 Сумської області</w:t>
      </w:r>
      <w:bookmarkEnd w:id="6"/>
      <w:bookmarkEnd w:id="7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рішенням виконавчого комітету Роменської міської ради від 20.10.2021, </w:t>
      </w:r>
      <w:bookmarkStart w:id="8" w:name="_Hlk176870365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bookmarkStart w:id="9" w:name="_Hlk176876182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</w:t>
      </w:r>
      <w:r w:rsidR="00FD2FD8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педагогічної ради </w:t>
      </w:r>
      <w:bookmarkStart w:id="10" w:name="_Hlk176878056"/>
      <w:r w:rsidR="00834574"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Роменської дитячої музичної школи імені </w:t>
      </w:r>
      <w:r w:rsidR="00834574"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Євгена Адамцевича Роменської міської ради Сумської області</w:t>
      </w:r>
      <w:bookmarkStart w:id="11" w:name="_Hlk176871069"/>
      <w:bookmarkEnd w:id="10"/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відповідного подання дирекції закладу</w:t>
      </w:r>
      <w:r w:rsidR="007948E6"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290B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4574"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bookmarkEnd w:id="8"/>
      <w:bookmarkEnd w:id="11"/>
      <w:r w:rsidR="001049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bookmarkEnd w:id="9"/>
    <w:p w:rsidR="00F40548" w:rsidRPr="006E7261" w:rsidRDefault="00F40548" w:rsidP="003F3F72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3F3F72" w:rsidRPr="00F40548" w:rsidRDefault="003F3F72" w:rsidP="003F3F72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3F3F72" w:rsidRPr="006E7261" w:rsidRDefault="003F3F72" w:rsidP="003F3F72">
      <w:p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3F3F72" w:rsidRPr="007C660A" w:rsidRDefault="003F3F72" w:rsidP="00F40548">
      <w:p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76874682"/>
      <w:bookmarkStart w:id="13" w:name="_Hlk176875734"/>
      <w:r w:rsidRPr="007C660A">
        <w:rPr>
          <w:rFonts w:ascii="Times New Roman" w:eastAsia="Times New Roman" w:hAnsi="Times New Roman" w:cs="Times New Roman"/>
          <w:sz w:val="24"/>
          <w:szCs w:val="24"/>
        </w:rPr>
        <w:t>Затвердити на 202</w:t>
      </w:r>
      <w:r w:rsidR="001049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049D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навчальний рік такі розміри батьківської плати за навчання в Роменській дитячій музичній школі імені Євгена Адамцевича Роменської міської ради Сумської області:</w:t>
      </w:r>
    </w:p>
    <w:bookmarkEnd w:id="12"/>
    <w:p w:rsidR="003F3F72" w:rsidRPr="00CD1047" w:rsidRDefault="003F3F72" w:rsidP="003F3F72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5245"/>
        <w:gridCol w:w="3685"/>
      </w:tblGrid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3F3F7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</w:t>
            </w:r>
            <w:r w:rsidR="00DB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3F3F7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F012E3" w:rsidP="003F3F7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 плати</w:t>
            </w:r>
            <w:r w:rsidR="00DB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місяць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грн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3F3F7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F40548" w:rsidP="003F3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Фортепіано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72" w:rsidRPr="00CD1047" w:rsidRDefault="007C660A" w:rsidP="003F3F7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72" w:rsidRPr="00CD1047" w:rsidRDefault="003F3F72" w:rsidP="003F3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Гітара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72" w:rsidRPr="00CD1047" w:rsidRDefault="007C660A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3F3F7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3F3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Сольний спів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3F3F7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3F3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Баян, акордеон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5A150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5A150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  <w:r w:rsidR="007C660A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балалайка,</w:t>
            </w:r>
            <w:r w:rsidR="00F446E0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60A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</w:t>
            </w:r>
            <w:r w:rsidR="00DD5ECC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духові інструменти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DD5ECC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bookmarkEnd w:id="5"/>
      <w:bookmarkEnd w:id="13"/>
      <w:tr w:rsidR="001049D9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32" w:rsidRPr="00CD1047" w:rsidRDefault="00363D32" w:rsidP="0069311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32" w:rsidRPr="00CD1047" w:rsidRDefault="00363D32" w:rsidP="0069311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Бандура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32" w:rsidRPr="00CD1047" w:rsidRDefault="00363D32" w:rsidP="0069311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C7434" w:rsidRPr="00CD1047" w:rsidRDefault="004C7434" w:rsidP="005A150F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50F" w:rsidRPr="00CD1047" w:rsidRDefault="005A150F" w:rsidP="005A150F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434" w:rsidRPr="000113A8" w:rsidRDefault="004C7434" w:rsidP="005A150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Міський голова </w:t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Олег СТОГНІЙ</w:t>
      </w:r>
    </w:p>
    <w:p w:rsidR="00686530" w:rsidRPr="006E7261" w:rsidRDefault="00686530" w:rsidP="0068653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F55C1" w:rsidRDefault="005F55C1"/>
    <w:p w:rsidR="00E239A7" w:rsidRDefault="00E239A7"/>
    <w:p w:rsidR="00E239A7" w:rsidRDefault="00E239A7"/>
    <w:p w:rsidR="00645B86" w:rsidRDefault="00645B86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E239A7" w:rsidRPr="00DD5ECC" w:rsidRDefault="00E239A7" w:rsidP="00E239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ПОЯСНЮВАЛЬНА ЗАПИСКА</w:t>
      </w:r>
    </w:p>
    <w:p w:rsidR="00E239A7" w:rsidRPr="00DD5ECC" w:rsidRDefault="00E239A7" w:rsidP="00E239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 проєкту</w:t>
      </w:r>
      <w:r w:rsidR="00055F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рішення</w:t>
      </w:r>
      <w:r w:rsidR="00F446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Виконавчого</w:t>
      </w:r>
      <w:r w:rsidR="00055F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комітету</w:t>
      </w:r>
      <w:r w:rsidR="00F446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r w:rsidR="00055F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 ради</w:t>
      </w:r>
    </w:p>
    <w:p w:rsidR="00E239A7" w:rsidRPr="00DD5ECC" w:rsidRDefault="00E239A7" w:rsidP="00E23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ECC">
        <w:rPr>
          <w:rFonts w:ascii="Times New Roman" w:hAnsi="Times New Roman" w:cs="Times New Roman"/>
          <w:b/>
          <w:bCs/>
          <w:sz w:val="24"/>
          <w:szCs w:val="24"/>
        </w:rPr>
        <w:t xml:space="preserve">«Про затвердження розмірів батьківської плати за навчання 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FD2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Роменській дитячій музичній школі імені Євгена Адамцевича Роменської міської ради Сумської області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10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5-2026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навчальний рік</w:t>
      </w:r>
      <w:r w:rsidRPr="00DD5E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239A7" w:rsidRPr="006E7261" w:rsidRDefault="00E239A7" w:rsidP="00E239A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E239A7" w:rsidRDefault="00E239A7" w:rsidP="00645B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Проєкт рішення було розроблено відповідно до пункту 2 частини «а» статті 28 Закону України «Про місцеве самоврядування в Україні», Положення про мистецьку школу, затвердженого наказом Міністерства культури України від 09.08.2018 № 686, Положення про порядок оплати та </w:t>
      </w:r>
      <w:r w:rsidRPr="00DD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надання пільг на оплату за навчання в мистецьких </w:t>
      </w:r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 Роменської міської ради Сумської області, затвердженого рішенням виконавчого комітету Роменської міської ради від 20.10.2021.</w:t>
      </w:r>
    </w:p>
    <w:p w:rsidR="00864797" w:rsidRPr="00CD1047" w:rsidRDefault="00864797" w:rsidP="00645B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рішення педагогічної ради Роменської дитячої музичної школи імені Євгена Адамцевича Роменської міської ради Сумської області від 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подання дирекції закладу</w:t>
      </w:r>
      <w:r w:rsidR="000D74E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98A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пропонується</w:t>
      </w:r>
      <w:r w:rsidR="00DA196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98A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підвищення розміру щомі</w:t>
      </w:r>
      <w:r w:rsidR="00DB3C24">
        <w:rPr>
          <w:rFonts w:ascii="Times New Roman" w:eastAsia="Times New Roman" w:hAnsi="Times New Roman" w:cs="Times New Roman"/>
          <w:sz w:val="24"/>
          <w:szCs w:val="24"/>
          <w:lang w:eastAsia="ru-RU"/>
        </w:rPr>
        <w:t>сячної</w:t>
      </w:r>
      <w:r w:rsidR="005868CF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батьківської плати за навчання</w:t>
      </w:r>
      <w:r w:rsidR="007948E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48E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48E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  <w:r w:rsidR="00DA196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ː</w:t>
      </w:r>
    </w:p>
    <w:p w:rsidR="00DA1966" w:rsidRPr="00CD1047" w:rsidRDefault="00DA1966" w:rsidP="00E239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3465"/>
        <w:gridCol w:w="2634"/>
        <w:gridCol w:w="2884"/>
      </w:tblGrid>
      <w:tr w:rsidR="00CD1047" w:rsidRPr="00CD1047" w:rsidTr="00DA196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6" w:rsidRPr="00CD1047" w:rsidRDefault="00DA1966" w:rsidP="00720BD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6" w:rsidRPr="00CD1047" w:rsidRDefault="00DA1966" w:rsidP="00720BD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66" w:rsidRPr="00CD1047" w:rsidRDefault="0099102B" w:rsidP="00372F9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Затверджений розмір плати на 202</w:t>
            </w:r>
            <w:r w:rsidR="0037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37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навчальний рік, грн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6" w:rsidRPr="00CD1047" w:rsidRDefault="0099102B" w:rsidP="00372F9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Запропонований розмір плати на 202</w:t>
            </w:r>
            <w:r w:rsidR="0037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0D74E9"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7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навчальний рік, грн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Фортепіано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95E7C" w:rsidRPr="00CD1047" w:rsidTr="00DA196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720BD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Гітара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Сольний спів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Баян, акордеон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CC6D3D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Скрипка, балалайка, домра, духові інструменти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Бандура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DA1966" w:rsidRPr="00DD5ECC" w:rsidRDefault="00DA1966" w:rsidP="00E239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A7" w:rsidRPr="00BC1760" w:rsidRDefault="00E239A7" w:rsidP="00E239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 нагальність вирішення даного питання, проєкт слід розглянути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черговому за</w:t>
      </w:r>
      <w:r w:rsidR="0064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сіданні виконкому міської ради у вересні 202</w:t>
      </w:r>
      <w:r w:rsidR="00104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4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року.</w:t>
      </w:r>
    </w:p>
    <w:p w:rsidR="00E239A7" w:rsidRPr="006E7261" w:rsidRDefault="00E239A7" w:rsidP="00645B8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45B86" w:rsidRDefault="00E239A7" w:rsidP="00645B8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4" w:name="_Hlk14542534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</w:t>
      </w:r>
      <w:r w:rsidR="000D7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ідділу</w:t>
      </w:r>
      <w:r w:rsidR="000D74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культури</w:t>
      </w:r>
      <w:r w:rsidR="00645B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E239A7" w:rsidRPr="002F3D6C" w:rsidRDefault="00645B86" w:rsidP="00645B8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 міської ради</w:t>
      </w:r>
      <w:r w:rsidR="00E239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E239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Яна МУТЛАГ</w:t>
      </w:r>
    </w:p>
    <w:p w:rsidR="00E239A7" w:rsidRPr="002F3D6C" w:rsidRDefault="00E239A7" w:rsidP="00645B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9A7" w:rsidRPr="002F3D6C" w:rsidRDefault="00E239A7" w:rsidP="00645B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ПОГОДЖЕНО</w:t>
      </w:r>
    </w:p>
    <w:p w:rsidR="00E239A7" w:rsidRPr="001C1D7D" w:rsidRDefault="00E239A7" w:rsidP="00645B8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Заступник міського голови з питань діяльності</w:t>
      </w:r>
    </w:p>
    <w:p w:rsidR="00E239A7" w:rsidRPr="001C1D7D" w:rsidRDefault="00E239A7" w:rsidP="00645B8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виконавчих органів ради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F446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Лілія ГОРОДЕЦЬКА</w:t>
      </w:r>
    </w:p>
    <w:p w:rsidR="00E239A7" w:rsidRPr="006E7261" w:rsidRDefault="00E239A7" w:rsidP="00645B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14"/>
    <w:p w:rsidR="00E239A7" w:rsidRPr="002F3D6C" w:rsidRDefault="00E239A7" w:rsidP="00E239A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39A7" w:rsidRDefault="00E239A7" w:rsidP="00E239A7"/>
    <w:p w:rsidR="00E239A7" w:rsidRDefault="00E239A7"/>
    <w:sectPr w:rsidR="00E239A7" w:rsidSect="009311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58" w:rsidRDefault="00ED3258" w:rsidP="00931159">
      <w:pPr>
        <w:spacing w:after="0" w:line="240" w:lineRule="auto"/>
      </w:pPr>
      <w:r>
        <w:separator/>
      </w:r>
    </w:p>
  </w:endnote>
  <w:endnote w:type="continuationSeparator" w:id="0">
    <w:p w:rsidR="00ED3258" w:rsidRDefault="00ED3258" w:rsidP="0093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58" w:rsidRDefault="00ED3258" w:rsidP="00931159">
      <w:pPr>
        <w:spacing w:after="0" w:line="240" w:lineRule="auto"/>
      </w:pPr>
      <w:r>
        <w:separator/>
      </w:r>
    </w:p>
  </w:footnote>
  <w:footnote w:type="continuationSeparator" w:id="0">
    <w:p w:rsidR="00ED3258" w:rsidRDefault="00ED3258" w:rsidP="0093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2AE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05FEF"/>
    <w:multiLevelType w:val="hybridMultilevel"/>
    <w:tmpl w:val="E892B3E6"/>
    <w:lvl w:ilvl="0" w:tplc="37343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10446C6"/>
    <w:multiLevelType w:val="hybridMultilevel"/>
    <w:tmpl w:val="9A4C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38D8"/>
    <w:multiLevelType w:val="hybridMultilevel"/>
    <w:tmpl w:val="8FF667EE"/>
    <w:lvl w:ilvl="0" w:tplc="C1FEBB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7F56ED"/>
    <w:multiLevelType w:val="hybridMultilevel"/>
    <w:tmpl w:val="28F6C556"/>
    <w:lvl w:ilvl="0" w:tplc="0FC422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C1"/>
    <w:rsid w:val="00007680"/>
    <w:rsid w:val="00011EA6"/>
    <w:rsid w:val="00036E2F"/>
    <w:rsid w:val="0005274F"/>
    <w:rsid w:val="00055F5E"/>
    <w:rsid w:val="0006283B"/>
    <w:rsid w:val="00070622"/>
    <w:rsid w:val="00082B38"/>
    <w:rsid w:val="00097730"/>
    <w:rsid w:val="000D74E9"/>
    <w:rsid w:val="000F5EDE"/>
    <w:rsid w:val="000F7706"/>
    <w:rsid w:val="001049D9"/>
    <w:rsid w:val="0011007E"/>
    <w:rsid w:val="00150BE7"/>
    <w:rsid w:val="001A63A4"/>
    <w:rsid w:val="001B7518"/>
    <w:rsid w:val="001C1DF0"/>
    <w:rsid w:val="001D1610"/>
    <w:rsid w:val="001E7AF2"/>
    <w:rsid w:val="00282612"/>
    <w:rsid w:val="00290BFA"/>
    <w:rsid w:val="002B298A"/>
    <w:rsid w:val="002D64E4"/>
    <w:rsid w:val="002E131C"/>
    <w:rsid w:val="002F3D6C"/>
    <w:rsid w:val="002F3F16"/>
    <w:rsid w:val="00340891"/>
    <w:rsid w:val="0034252D"/>
    <w:rsid w:val="00363D32"/>
    <w:rsid w:val="00372F9F"/>
    <w:rsid w:val="0038480E"/>
    <w:rsid w:val="003A44C6"/>
    <w:rsid w:val="003D03E5"/>
    <w:rsid w:val="003D0C63"/>
    <w:rsid w:val="003D7057"/>
    <w:rsid w:val="003F3F72"/>
    <w:rsid w:val="004106D8"/>
    <w:rsid w:val="00426C5B"/>
    <w:rsid w:val="004435D0"/>
    <w:rsid w:val="004A5430"/>
    <w:rsid w:val="004A68A7"/>
    <w:rsid w:val="004C5A7D"/>
    <w:rsid w:val="004C7434"/>
    <w:rsid w:val="004D64B6"/>
    <w:rsid w:val="004E446B"/>
    <w:rsid w:val="00554895"/>
    <w:rsid w:val="0055545A"/>
    <w:rsid w:val="0056000F"/>
    <w:rsid w:val="00570D8C"/>
    <w:rsid w:val="00582C39"/>
    <w:rsid w:val="005868CF"/>
    <w:rsid w:val="005A150F"/>
    <w:rsid w:val="005F55C1"/>
    <w:rsid w:val="00640F32"/>
    <w:rsid w:val="00645B86"/>
    <w:rsid w:val="00686530"/>
    <w:rsid w:val="006B03CE"/>
    <w:rsid w:val="006C3A58"/>
    <w:rsid w:val="006D2E5E"/>
    <w:rsid w:val="006E7261"/>
    <w:rsid w:val="00713B66"/>
    <w:rsid w:val="00763029"/>
    <w:rsid w:val="0076572B"/>
    <w:rsid w:val="0077349E"/>
    <w:rsid w:val="007948E6"/>
    <w:rsid w:val="007C660A"/>
    <w:rsid w:val="00821604"/>
    <w:rsid w:val="00834574"/>
    <w:rsid w:val="0084562E"/>
    <w:rsid w:val="00864797"/>
    <w:rsid w:val="0086533E"/>
    <w:rsid w:val="0086666A"/>
    <w:rsid w:val="00874D56"/>
    <w:rsid w:val="008C4B8C"/>
    <w:rsid w:val="008D50B3"/>
    <w:rsid w:val="008D7459"/>
    <w:rsid w:val="009147FE"/>
    <w:rsid w:val="00920336"/>
    <w:rsid w:val="00931159"/>
    <w:rsid w:val="00972738"/>
    <w:rsid w:val="0099102B"/>
    <w:rsid w:val="00995E7C"/>
    <w:rsid w:val="009B036F"/>
    <w:rsid w:val="009C2EF2"/>
    <w:rsid w:val="009D6B17"/>
    <w:rsid w:val="009D7D5A"/>
    <w:rsid w:val="00A1247D"/>
    <w:rsid w:val="00A1476F"/>
    <w:rsid w:val="00A43DA6"/>
    <w:rsid w:val="00A50083"/>
    <w:rsid w:val="00A57074"/>
    <w:rsid w:val="00A908BF"/>
    <w:rsid w:val="00AF2D95"/>
    <w:rsid w:val="00B02941"/>
    <w:rsid w:val="00B1327C"/>
    <w:rsid w:val="00B21816"/>
    <w:rsid w:val="00B83A0C"/>
    <w:rsid w:val="00B8728A"/>
    <w:rsid w:val="00BA10CE"/>
    <w:rsid w:val="00BA5EC4"/>
    <w:rsid w:val="00BC1760"/>
    <w:rsid w:val="00BD447A"/>
    <w:rsid w:val="00BE59EF"/>
    <w:rsid w:val="00C40263"/>
    <w:rsid w:val="00C9662A"/>
    <w:rsid w:val="00CC6D3D"/>
    <w:rsid w:val="00CD0077"/>
    <w:rsid w:val="00CD1047"/>
    <w:rsid w:val="00CD5605"/>
    <w:rsid w:val="00CF1F19"/>
    <w:rsid w:val="00D11AF4"/>
    <w:rsid w:val="00D135BA"/>
    <w:rsid w:val="00DA1966"/>
    <w:rsid w:val="00DB3C24"/>
    <w:rsid w:val="00DD5ECC"/>
    <w:rsid w:val="00DE1049"/>
    <w:rsid w:val="00E239A7"/>
    <w:rsid w:val="00E27648"/>
    <w:rsid w:val="00E37EF8"/>
    <w:rsid w:val="00E42A2D"/>
    <w:rsid w:val="00E61668"/>
    <w:rsid w:val="00E67B79"/>
    <w:rsid w:val="00E86D58"/>
    <w:rsid w:val="00E86EB3"/>
    <w:rsid w:val="00EA09B5"/>
    <w:rsid w:val="00EA7055"/>
    <w:rsid w:val="00EB02D1"/>
    <w:rsid w:val="00ED2E34"/>
    <w:rsid w:val="00ED3258"/>
    <w:rsid w:val="00F012E3"/>
    <w:rsid w:val="00F40548"/>
    <w:rsid w:val="00F444EF"/>
    <w:rsid w:val="00F446E0"/>
    <w:rsid w:val="00F617BA"/>
    <w:rsid w:val="00FC4631"/>
    <w:rsid w:val="00FC5842"/>
    <w:rsid w:val="00FD2FD8"/>
    <w:rsid w:val="00FD3FEF"/>
    <w:rsid w:val="00FE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E136"/>
  <w15:docId w15:val="{B65BBCA3-7EB5-48CB-8190-85DE2738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63A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8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86D58"/>
    <w:rPr>
      <w:rFonts w:ascii="Segoe UI" w:hAnsi="Segoe UI" w:cs="Segoe UI"/>
      <w:sz w:val="18"/>
      <w:szCs w:val="18"/>
    </w:rPr>
  </w:style>
  <w:style w:type="paragraph" w:styleId="a6">
    <w:name w:val="Body Text"/>
    <w:basedOn w:val="a0"/>
    <w:link w:val="a7"/>
    <w:uiPriority w:val="99"/>
    <w:semiHidden/>
    <w:unhideWhenUsed/>
    <w:rsid w:val="008D74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8D7459"/>
  </w:style>
  <w:style w:type="paragraph" w:styleId="a">
    <w:name w:val="List Bullet"/>
    <w:basedOn w:val="a0"/>
    <w:uiPriority w:val="99"/>
    <w:unhideWhenUsed/>
    <w:rsid w:val="006D2E5E"/>
    <w:pPr>
      <w:numPr>
        <w:numId w:val="2"/>
      </w:numPr>
      <w:contextualSpacing/>
    </w:pPr>
  </w:style>
  <w:style w:type="paragraph" w:styleId="a8">
    <w:name w:val="List Paragraph"/>
    <w:basedOn w:val="a0"/>
    <w:uiPriority w:val="34"/>
    <w:qFormat/>
    <w:rsid w:val="00A908BF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0"/>
    <w:uiPriority w:val="99"/>
    <w:rsid w:val="00E61668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character" w:styleId="a9">
    <w:name w:val="Hyperlink"/>
    <w:basedOn w:val="a1"/>
    <w:uiPriority w:val="99"/>
    <w:unhideWhenUsed/>
    <w:rsid w:val="00ED2E3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ED2E34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unhideWhenUsed/>
    <w:rsid w:val="009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31159"/>
  </w:style>
  <w:style w:type="paragraph" w:styleId="ac">
    <w:name w:val="footer"/>
    <w:basedOn w:val="a0"/>
    <w:link w:val="ad"/>
    <w:uiPriority w:val="99"/>
    <w:unhideWhenUsed/>
    <w:rsid w:val="009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31159"/>
  </w:style>
  <w:style w:type="table" w:styleId="ae">
    <w:name w:val="Table Grid"/>
    <w:basedOn w:val="a2"/>
    <w:uiPriority w:val="39"/>
    <w:rsid w:val="00F405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AB5C-3125-4BF9-B949-DCBC16F7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2024-09-13T05:59:00Z</cp:lastPrinted>
  <dcterms:created xsi:type="dcterms:W3CDTF">2025-09-15T10:45:00Z</dcterms:created>
  <dcterms:modified xsi:type="dcterms:W3CDTF">2025-09-15T13:27:00Z</dcterms:modified>
</cp:coreProperties>
</file>