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51BF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ПРОЄКТ РІШЕННЯ</w:t>
      </w:r>
    </w:p>
    <w:p w14:paraId="3AE5E4F4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14:paraId="208D32F1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14:paraId="63E81A45" w14:textId="77777777" w:rsidR="0048417F" w:rsidRPr="00A229B4" w:rsidRDefault="0048417F" w:rsidP="0048417F">
      <w:pPr>
        <w:spacing w:line="276" w:lineRule="auto"/>
        <w:jc w:val="both"/>
        <w:rPr>
          <w:rFonts w:eastAsia="Calibri"/>
          <w:noProof/>
          <w:lang w:val="uk-UA"/>
        </w:rPr>
      </w:pPr>
    </w:p>
    <w:p w14:paraId="5A44B749" w14:textId="0CE7D886" w:rsidR="0048417F" w:rsidRPr="00A229B4" w:rsidRDefault="0048417F" w:rsidP="0048417F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 xml:space="preserve">Дата розгляду: </w:t>
      </w:r>
      <w:r w:rsidR="00995E02">
        <w:rPr>
          <w:rFonts w:eastAsia="Calibri"/>
          <w:b/>
          <w:noProof/>
          <w:lang w:val="uk-UA"/>
        </w:rPr>
        <w:t>23</w:t>
      </w:r>
      <w:r w:rsidR="000220AA" w:rsidRPr="00A229B4">
        <w:rPr>
          <w:rFonts w:eastAsia="Calibri"/>
          <w:b/>
          <w:noProof/>
          <w:lang w:val="uk-UA"/>
        </w:rPr>
        <w:t>.0</w:t>
      </w:r>
      <w:r w:rsidR="00995E02">
        <w:rPr>
          <w:rFonts w:eastAsia="Calibri"/>
          <w:b/>
          <w:noProof/>
          <w:lang w:val="uk-UA"/>
        </w:rPr>
        <w:t>7</w:t>
      </w:r>
      <w:r w:rsidRPr="00A229B4">
        <w:rPr>
          <w:rFonts w:eastAsia="Calibri"/>
          <w:b/>
          <w:noProof/>
          <w:lang w:val="uk-UA"/>
        </w:rPr>
        <w:t>.202</w:t>
      </w:r>
      <w:r w:rsidR="000C6B68" w:rsidRPr="00A229B4">
        <w:rPr>
          <w:rFonts w:eastAsia="Calibri"/>
          <w:b/>
          <w:noProof/>
          <w:lang w:val="uk-UA"/>
        </w:rPr>
        <w:t>5</w:t>
      </w:r>
    </w:p>
    <w:p w14:paraId="19384CC7" w14:textId="77777777" w:rsidR="0048417F" w:rsidRPr="00A229B4" w:rsidRDefault="0048417F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</w:p>
    <w:p w14:paraId="1FE63F4B" w14:textId="77777777" w:rsidR="00834FD0" w:rsidRPr="00A229B4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A229B4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14:paraId="5F16E148" w14:textId="77777777" w:rsidR="00834FD0" w:rsidRPr="00A229B4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14:paraId="0BCD7A79" w14:textId="77777777" w:rsidR="00F167B4" w:rsidRPr="00A229B4" w:rsidRDefault="00F167B4" w:rsidP="00F167B4">
      <w:pPr>
        <w:spacing w:line="276" w:lineRule="auto"/>
        <w:ind w:firstLine="425"/>
        <w:jc w:val="both"/>
        <w:rPr>
          <w:lang w:val="uk-UA"/>
        </w:rPr>
      </w:pPr>
      <w:r w:rsidRPr="00A229B4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A229B4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A229B4">
        <w:rPr>
          <w:lang w:val="uk-UA"/>
        </w:rPr>
        <w:t>суперфіцію</w:t>
      </w:r>
      <w:proofErr w:type="spellEnd"/>
      <w:r w:rsidR="0048417F" w:rsidRPr="00A229B4">
        <w:rPr>
          <w:lang w:val="uk-UA"/>
        </w:rPr>
        <w:t>, емфітевзису)</w:t>
      </w:r>
      <w:r w:rsidRPr="00A229B4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14:paraId="64E03C56" w14:textId="77777777" w:rsidR="0048417F" w:rsidRPr="00A229B4" w:rsidRDefault="0048417F" w:rsidP="00F167B4">
      <w:pPr>
        <w:spacing w:line="276" w:lineRule="auto"/>
        <w:ind w:firstLine="425"/>
        <w:jc w:val="both"/>
        <w:rPr>
          <w:lang w:val="uk-UA"/>
        </w:rPr>
      </w:pPr>
    </w:p>
    <w:p w14:paraId="09779AEB" w14:textId="77777777" w:rsidR="00F167B4" w:rsidRPr="00A229B4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A229B4">
        <w:rPr>
          <w:sz w:val="24"/>
          <w:szCs w:val="24"/>
        </w:rPr>
        <w:t>МІСЬКА РАДА ВИРІШИЛА:</w:t>
      </w:r>
      <w:r w:rsidRPr="00A229B4">
        <w:rPr>
          <w:b/>
          <w:sz w:val="24"/>
          <w:szCs w:val="24"/>
        </w:rPr>
        <w:t xml:space="preserve">  </w:t>
      </w:r>
    </w:p>
    <w:p w14:paraId="30B8A20E" w14:textId="2ABA6F85" w:rsidR="0052383D" w:rsidRDefault="00E96DD1" w:rsidP="00D56A0E">
      <w:pPr>
        <w:pStyle w:val="aa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Для здійснення підготовки лот</w:t>
      </w:r>
      <w:r w:rsidR="0052383D">
        <w:rPr>
          <w:rFonts w:ascii="Times New Roman" w:hAnsi="Times New Roman"/>
          <w:sz w:val="24"/>
          <w:szCs w:val="24"/>
          <w:lang w:val="uk-UA"/>
        </w:rPr>
        <w:t>ів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для</w:t>
      </w:r>
      <w:r w:rsidR="000E75EA" w:rsidRPr="00A229B4">
        <w:rPr>
          <w:rFonts w:ascii="Times New Roman" w:hAnsi="Times New Roman"/>
          <w:sz w:val="24"/>
          <w:szCs w:val="24"/>
          <w:lang w:val="uk-UA"/>
        </w:rPr>
        <w:t xml:space="preserve"> подальшого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продажу права оренди земельн</w:t>
      </w:r>
      <w:r w:rsidR="0052383D">
        <w:rPr>
          <w:rFonts w:ascii="Times New Roman" w:hAnsi="Times New Roman"/>
          <w:sz w:val="24"/>
          <w:szCs w:val="24"/>
          <w:lang w:val="uk-UA"/>
        </w:rPr>
        <w:t>их</w:t>
      </w:r>
      <w:r w:rsidR="008C14C8"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52383D">
        <w:rPr>
          <w:rFonts w:ascii="Times New Roman" w:hAnsi="Times New Roman"/>
          <w:sz w:val="24"/>
          <w:szCs w:val="24"/>
          <w:lang w:val="uk-UA"/>
        </w:rPr>
        <w:t>о</w:t>
      </w:r>
      <w:r w:rsidR="00F36350" w:rsidRPr="00A229B4">
        <w:rPr>
          <w:rFonts w:ascii="Times New Roman" w:hAnsi="Times New Roman"/>
          <w:sz w:val="24"/>
          <w:szCs w:val="24"/>
          <w:lang w:val="uk-UA"/>
        </w:rPr>
        <w:t>к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4C8" w:rsidRPr="00A229B4"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="000E75EA" w:rsidRPr="00A229B4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A229B4">
        <w:rPr>
          <w:rFonts w:ascii="Times New Roman" w:hAnsi="Times New Roman"/>
          <w:sz w:val="24"/>
          <w:szCs w:val="24"/>
          <w:lang w:val="uk-UA"/>
        </w:rPr>
        <w:t>омунальної власності</w:t>
      </w:r>
      <w:r w:rsidR="006E46EC" w:rsidRPr="00A229B4">
        <w:rPr>
          <w:rFonts w:ascii="Times New Roman" w:hAnsi="Times New Roman"/>
          <w:sz w:val="24"/>
          <w:szCs w:val="24"/>
          <w:lang w:val="uk-UA"/>
        </w:rPr>
        <w:t xml:space="preserve"> Роменської міської </w:t>
      </w:r>
      <w:r w:rsidR="00414D79" w:rsidRPr="00A229B4">
        <w:rPr>
          <w:rFonts w:ascii="Times New Roman" w:hAnsi="Times New Roman"/>
          <w:sz w:val="24"/>
          <w:szCs w:val="24"/>
          <w:lang w:val="uk-UA"/>
        </w:rPr>
        <w:t>ради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на земельних торгах надати дозвіл 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на розроблення </w:t>
      </w:r>
      <w:proofErr w:type="spellStart"/>
      <w:r w:rsidR="004F33E5" w:rsidRPr="0042198B">
        <w:rPr>
          <w:rFonts w:ascii="Times New Roman" w:hAnsi="Times New Roman"/>
          <w:sz w:val="24"/>
          <w:szCs w:val="24"/>
          <w:lang w:val="uk-UA"/>
        </w:rPr>
        <w:t>проєкт</w:t>
      </w:r>
      <w:r w:rsidR="0052383D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5C7940">
        <w:rPr>
          <w:rFonts w:ascii="Times New Roman" w:hAnsi="Times New Roman"/>
          <w:sz w:val="24"/>
          <w:szCs w:val="24"/>
          <w:lang w:val="uk-UA"/>
        </w:rPr>
        <w:t>их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5C7940">
        <w:rPr>
          <w:rFonts w:ascii="Times New Roman" w:hAnsi="Times New Roman"/>
          <w:sz w:val="24"/>
          <w:szCs w:val="24"/>
          <w:lang w:val="uk-UA"/>
        </w:rPr>
        <w:t>о</w:t>
      </w:r>
      <w:r w:rsidR="004F33E5" w:rsidRPr="0042198B">
        <w:rPr>
          <w:rFonts w:ascii="Times New Roman" w:hAnsi="Times New Roman"/>
          <w:sz w:val="24"/>
          <w:szCs w:val="24"/>
          <w:lang w:val="uk-UA"/>
        </w:rPr>
        <w:t>к</w:t>
      </w:r>
      <w:r w:rsidR="005C7940">
        <w:rPr>
          <w:rFonts w:ascii="Times New Roman" w:hAnsi="Times New Roman"/>
          <w:sz w:val="24"/>
          <w:szCs w:val="24"/>
          <w:lang w:val="uk-UA"/>
        </w:rPr>
        <w:t>:</w:t>
      </w:r>
    </w:p>
    <w:p w14:paraId="104C5303" w14:textId="5278DC4D" w:rsidR="004F33E5" w:rsidRDefault="004F33E5" w:rsidP="00D56A0E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3,8619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Pr="0042198B">
        <w:rPr>
          <w:rFonts w:ascii="Times New Roman" w:hAnsi="Times New Roman"/>
          <w:sz w:val="24"/>
          <w:szCs w:val="24"/>
        </w:rPr>
        <w:t>592418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Pr="0042198B">
        <w:rPr>
          <w:rFonts w:ascii="Times New Roman" w:hAnsi="Times New Roman"/>
          <w:sz w:val="24"/>
          <w:szCs w:val="24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42198B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42198B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394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),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Перехрестівського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="005C7940">
        <w:rPr>
          <w:rFonts w:ascii="Times New Roman" w:hAnsi="Times New Roman"/>
          <w:sz w:val="24"/>
          <w:szCs w:val="24"/>
          <w:lang w:val="uk-UA"/>
        </w:rPr>
        <w:t>;</w:t>
      </w:r>
    </w:p>
    <w:p w14:paraId="17BFB225" w14:textId="0AD9F7FE" w:rsidR="005C7940" w:rsidRDefault="005C7940" w:rsidP="00AF0849">
      <w:pPr>
        <w:pStyle w:val="aa"/>
        <w:numPr>
          <w:ilvl w:val="0"/>
          <w:numId w:val="46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1,5000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3F5AD9CD" w14:textId="56FF604B" w:rsidR="005C7940" w:rsidRDefault="005C7940" w:rsidP="00AF0849">
      <w:pPr>
        <w:pStyle w:val="aa"/>
        <w:numPr>
          <w:ilvl w:val="0"/>
          <w:numId w:val="46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1,1000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1E1E0759" w14:textId="07812256" w:rsidR="005C7940" w:rsidRDefault="005C7940" w:rsidP="00AF0849">
      <w:pPr>
        <w:pStyle w:val="aa"/>
        <w:numPr>
          <w:ilvl w:val="0"/>
          <w:numId w:val="46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1,5000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Бобрицького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00EF3CB" w14:textId="3777EE9D" w:rsidR="005C7940" w:rsidRDefault="005C7940" w:rsidP="00AF0849">
      <w:pPr>
        <w:pStyle w:val="aa"/>
        <w:numPr>
          <w:ilvl w:val="0"/>
          <w:numId w:val="46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1,3000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Бобрицького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31F385C3" w14:textId="2D2AED40" w:rsidR="005C7940" w:rsidRPr="00D56A0E" w:rsidRDefault="005C7940" w:rsidP="00D56A0E">
      <w:pPr>
        <w:pStyle w:val="aa"/>
        <w:numPr>
          <w:ilvl w:val="0"/>
          <w:numId w:val="4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орієнтовною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D56A0E">
        <w:rPr>
          <w:rFonts w:ascii="Times New Roman" w:hAnsi="Times New Roman"/>
          <w:sz w:val="24"/>
          <w:szCs w:val="24"/>
          <w:lang w:val="uk-UA"/>
        </w:rPr>
        <w:t>3,5</w:t>
      </w:r>
      <w:r>
        <w:rPr>
          <w:rFonts w:ascii="Times New Roman" w:hAnsi="Times New Roman"/>
          <w:sz w:val="24"/>
          <w:szCs w:val="24"/>
          <w:lang w:val="uk-UA"/>
        </w:rPr>
        <w:t>000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га, що розташована за межами населених пунктів на території </w:t>
      </w:r>
      <w:proofErr w:type="spellStart"/>
      <w:r w:rsidR="00D56A0E"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призначення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«для ведення товарного сільськогосподарського виробництва»</w:t>
      </w:r>
      <w:r w:rsidR="00D56A0E">
        <w:rPr>
          <w:rFonts w:ascii="Times New Roman" w:hAnsi="Times New Roman"/>
          <w:sz w:val="24"/>
          <w:szCs w:val="24"/>
          <w:lang w:val="uk-UA"/>
        </w:rPr>
        <w:t>.</w:t>
      </w:r>
    </w:p>
    <w:p w14:paraId="5E3E2842" w14:textId="77A86E4A" w:rsidR="0035002B" w:rsidRPr="00AD2971" w:rsidRDefault="0035002B" w:rsidP="0035002B">
      <w:pPr>
        <w:pStyle w:val="aa"/>
        <w:numPr>
          <w:ilvl w:val="0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before="240"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E0233">
        <w:rPr>
          <w:rFonts w:ascii="Times New Roman" w:hAnsi="Times New Roman"/>
          <w:sz w:val="24"/>
          <w:szCs w:val="24"/>
          <w:lang w:val="uk-UA"/>
        </w:rPr>
        <w:t>Для здійснення підготовки лот</w:t>
      </w:r>
      <w:r w:rsidR="00832BA3">
        <w:rPr>
          <w:rFonts w:ascii="Times New Roman" w:hAnsi="Times New Roman"/>
          <w:sz w:val="24"/>
          <w:szCs w:val="24"/>
          <w:lang w:val="uk-UA"/>
        </w:rPr>
        <w:t>у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для подальшого продажу права оренди земельн</w:t>
      </w:r>
      <w:r w:rsidR="00832BA3"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9E0233">
        <w:rPr>
          <w:rFonts w:ascii="Times New Roman" w:hAnsi="Times New Roman"/>
          <w:sz w:val="24"/>
          <w:szCs w:val="24"/>
          <w:lang w:val="uk-UA"/>
        </w:rPr>
        <w:t>ділян</w:t>
      </w:r>
      <w:r w:rsidR="00832BA3">
        <w:rPr>
          <w:rFonts w:ascii="Times New Roman" w:hAnsi="Times New Roman"/>
          <w:sz w:val="24"/>
          <w:szCs w:val="24"/>
          <w:lang w:val="uk-UA"/>
        </w:rPr>
        <w:t>ки</w:t>
      </w:r>
      <w:r w:rsidRPr="009E0233">
        <w:rPr>
          <w:rFonts w:ascii="Times New Roman" w:hAnsi="Times New Roman"/>
          <w:sz w:val="24"/>
          <w:szCs w:val="24"/>
          <w:lang w:val="uk-UA"/>
        </w:rPr>
        <w:t xml:space="preserve"> комунальної власності Роменської міської ради на земельних торгах надати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згоду на поділ земельної ділянки </w:t>
      </w:r>
      <w:r w:rsidR="00AF084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сільськогосподарського призначення 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комунальної власності Роменської міської ради площею </w:t>
      </w:r>
      <w:r w:rsidRPr="0035002B">
        <w:rPr>
          <w:rFonts w:ascii="Times New Roman" w:hAnsi="Times New Roman"/>
          <w:color w:val="000000" w:themeColor="text1"/>
          <w:sz w:val="24"/>
          <w:szCs w:val="24"/>
          <w:lang w:val="uk-UA"/>
        </w:rPr>
        <w:t>14,7180 га (кадастровий номер 5924182000:01:007:0232)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, цільове призначення «</w:t>
      </w:r>
      <w:r w:rsidRPr="0042198B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», що розташована за межами населених пунктів на території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Біловодського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13,9380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0,7800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14:paraId="119B5CAC" w14:textId="6588EA35" w:rsidR="0035002B" w:rsidRDefault="0035002B" w:rsidP="0035002B">
      <w:pPr>
        <w:pStyle w:val="aa"/>
        <w:numPr>
          <w:ilvl w:val="1"/>
          <w:numId w:val="42"/>
        </w:numPr>
        <w:tabs>
          <w:tab w:val="left" w:pos="-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Надати дозвіл на розроблення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технічної документації із землеустрою щодо поділу земельної ділянки </w:t>
      </w:r>
      <w:r w:rsidR="00AF084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сільськогосподарського призначення 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комунальної власності Роменської міської ради площею </w:t>
      </w:r>
      <w:r w:rsidRPr="0035002B">
        <w:rPr>
          <w:rFonts w:ascii="Times New Roman" w:hAnsi="Times New Roman"/>
          <w:color w:val="000000" w:themeColor="text1"/>
          <w:sz w:val="24"/>
          <w:szCs w:val="24"/>
          <w:lang w:val="uk-UA"/>
        </w:rPr>
        <w:t>14,7180 га (кадастровий номер 5924182000:01:007:0232)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, цільове призначення «</w:t>
      </w:r>
      <w:r w:rsidRPr="0042198B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», що розташована за межами населених пунктів на території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Біловодського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Роменської міської територіальної громади, на дві окремі земельні ділянки: земельна ділянка № 1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13,9380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 та земельна ділянка № 2 орієнтовною площею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0,7800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га.</w:t>
      </w:r>
    </w:p>
    <w:p w14:paraId="21CD068A" w14:textId="6BBB75E2" w:rsidR="00227DAD" w:rsidRPr="00227DAD" w:rsidRDefault="00AF0849" w:rsidP="00227DAD">
      <w:pPr>
        <w:pStyle w:val="aa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7DAD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подальшого продажу права оренди земельних ділянок водного фонду комунальної власності Роменської міської ради на земельних торгах надати дозвіл на виготовлення технічн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их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й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із землеустрою щодо об’єднання в одну земельну ділянку земельних ділянок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:</w:t>
      </w:r>
    </w:p>
    <w:p w14:paraId="20AB6D07" w14:textId="33E704AA" w:rsidR="00AF0849" w:rsidRPr="00227DAD" w:rsidRDefault="00AF0849" w:rsidP="00227DAD">
      <w:pPr>
        <w:pStyle w:val="aa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7DAD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3,2000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64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2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4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190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) та площею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0,9000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5924186400:02:004:0191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) з цільовим призначенням «для рибогосподарських потреб», що розташовані за межами населених пунктів на території 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Миколаївського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7DAD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227DAD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227DAD" w:rsidRPr="00227DAD">
        <w:rPr>
          <w:rFonts w:ascii="Times New Roman" w:hAnsi="Times New Roman"/>
          <w:sz w:val="24"/>
          <w:szCs w:val="24"/>
          <w:lang w:val="uk-UA"/>
        </w:rPr>
        <w:t>;</w:t>
      </w:r>
    </w:p>
    <w:p w14:paraId="6DBB3818" w14:textId="3FA0A6F9" w:rsidR="00227DAD" w:rsidRPr="00227DAD" w:rsidRDefault="00227DAD" w:rsidP="00227DAD">
      <w:pPr>
        <w:pStyle w:val="aa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7DAD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>2,8000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435</w:t>
      </w:r>
      <w:r w:rsidRPr="00227DAD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площею 0,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227DAD">
        <w:rPr>
          <w:rFonts w:ascii="Times New Roman" w:hAnsi="Times New Roman"/>
          <w:sz w:val="24"/>
          <w:szCs w:val="24"/>
          <w:lang w:val="uk-UA"/>
        </w:rPr>
        <w:t>00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436</w:t>
      </w:r>
      <w:r w:rsidRPr="00227DAD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27DAD">
        <w:rPr>
          <w:rFonts w:ascii="Times New Roman" w:hAnsi="Times New Roman"/>
          <w:sz w:val="24"/>
          <w:szCs w:val="24"/>
          <w:lang w:val="uk-UA"/>
        </w:rPr>
        <w:t>площею 0,</w:t>
      </w:r>
      <w:r>
        <w:rPr>
          <w:rFonts w:ascii="Times New Roman" w:hAnsi="Times New Roman"/>
          <w:sz w:val="24"/>
          <w:szCs w:val="24"/>
          <w:lang w:val="uk-UA"/>
        </w:rPr>
        <w:t>3908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437</w:t>
      </w:r>
      <w:r w:rsidRPr="00227DAD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227DAD">
        <w:rPr>
          <w:rFonts w:ascii="Times New Roman" w:hAnsi="Times New Roman"/>
          <w:sz w:val="24"/>
          <w:szCs w:val="24"/>
          <w:lang w:val="uk-UA"/>
        </w:rPr>
        <w:t>площею 0,</w:t>
      </w:r>
      <w:r>
        <w:rPr>
          <w:rFonts w:ascii="Times New Roman" w:hAnsi="Times New Roman"/>
          <w:sz w:val="24"/>
          <w:szCs w:val="24"/>
          <w:lang w:val="uk-UA"/>
        </w:rPr>
        <w:t>3676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 га (кадастровий номер 592418</w:t>
      </w:r>
      <w:r>
        <w:rPr>
          <w:rFonts w:ascii="Times New Roman" w:hAnsi="Times New Roman"/>
          <w:sz w:val="24"/>
          <w:szCs w:val="24"/>
          <w:lang w:val="uk-UA"/>
        </w:rPr>
        <w:t>47</w:t>
      </w:r>
      <w:r w:rsidRPr="00227DAD">
        <w:rPr>
          <w:rFonts w:ascii="Times New Roman" w:hAnsi="Times New Roman"/>
          <w:sz w:val="24"/>
          <w:szCs w:val="24"/>
          <w:lang w:val="uk-UA"/>
        </w:rPr>
        <w:t>00:0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27DAD">
        <w:rPr>
          <w:rFonts w:ascii="Times New Roman" w:hAnsi="Times New Roman"/>
          <w:sz w:val="24"/>
          <w:szCs w:val="24"/>
          <w:lang w:val="uk-UA"/>
        </w:rPr>
        <w:t>:0</w:t>
      </w:r>
      <w:r>
        <w:rPr>
          <w:rFonts w:ascii="Times New Roman" w:hAnsi="Times New Roman"/>
          <w:sz w:val="24"/>
          <w:szCs w:val="24"/>
          <w:lang w:val="uk-UA"/>
        </w:rPr>
        <w:t>438</w:t>
      </w:r>
      <w:r w:rsidRPr="00227DAD">
        <w:rPr>
          <w:rFonts w:ascii="Times New Roman" w:hAnsi="Times New Roman"/>
          <w:sz w:val="24"/>
          <w:szCs w:val="24"/>
          <w:lang w:val="uk-UA"/>
        </w:rPr>
        <w:t xml:space="preserve">)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Pr="00227D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27DAD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227DAD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59C10DE0" w14:textId="77777777" w:rsidR="0035002B" w:rsidRPr="004F33E5" w:rsidRDefault="0035002B" w:rsidP="00593AC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304C18" w14:textId="77777777" w:rsidR="004C5431" w:rsidRPr="00A229B4" w:rsidRDefault="004C5431" w:rsidP="008F7E6C">
      <w:pPr>
        <w:spacing w:line="276" w:lineRule="auto"/>
        <w:ind w:firstLine="426"/>
        <w:jc w:val="both"/>
        <w:rPr>
          <w:b/>
          <w:lang w:val="uk-UA"/>
        </w:rPr>
      </w:pPr>
    </w:p>
    <w:p w14:paraId="12E43B11" w14:textId="77777777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 xml:space="preserve">Розробник </w:t>
      </w:r>
      <w:proofErr w:type="spellStart"/>
      <w:r w:rsidRPr="00A229B4">
        <w:rPr>
          <w:b/>
          <w:lang w:val="uk-UA"/>
        </w:rPr>
        <w:t>проєкту</w:t>
      </w:r>
      <w:proofErr w:type="spellEnd"/>
      <w:r w:rsidRPr="00A229B4">
        <w:rPr>
          <w:b/>
          <w:lang w:val="uk-UA"/>
        </w:rPr>
        <w:t>:</w:t>
      </w:r>
      <w:r w:rsidRPr="00A229B4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14:paraId="58BAC8E0" w14:textId="151117BE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Пропозиції та зауваження</w:t>
      </w:r>
      <w:r w:rsidRPr="00A229B4">
        <w:rPr>
          <w:lang w:val="uk-UA"/>
        </w:rPr>
        <w:t xml:space="preserve"> до </w:t>
      </w:r>
      <w:proofErr w:type="spellStart"/>
      <w:r w:rsidRPr="00A229B4">
        <w:rPr>
          <w:lang w:val="uk-UA"/>
        </w:rPr>
        <w:t>проєкту</w:t>
      </w:r>
      <w:proofErr w:type="spellEnd"/>
      <w:r w:rsidRPr="00A229B4">
        <w:rPr>
          <w:lang w:val="uk-UA"/>
        </w:rPr>
        <w:t xml:space="preserve"> приймаються до </w:t>
      </w:r>
      <w:r w:rsidR="00E80CE9" w:rsidRPr="00A229B4">
        <w:rPr>
          <w:lang w:val="uk-UA"/>
        </w:rPr>
        <w:t>1</w:t>
      </w:r>
      <w:r w:rsidR="00832BA3">
        <w:rPr>
          <w:lang w:val="uk-UA"/>
        </w:rPr>
        <w:t>7</w:t>
      </w:r>
      <w:r w:rsidR="00E80CE9" w:rsidRPr="00A229B4">
        <w:rPr>
          <w:lang w:val="uk-UA"/>
        </w:rPr>
        <w:t>.0</w:t>
      </w:r>
      <w:r w:rsidR="004F33E5">
        <w:rPr>
          <w:lang w:val="uk-UA"/>
        </w:rPr>
        <w:t>7</w:t>
      </w:r>
      <w:r w:rsidRPr="00A229B4">
        <w:rPr>
          <w:lang w:val="uk-UA"/>
        </w:rPr>
        <w:t xml:space="preserve">.2025 за </w:t>
      </w:r>
      <w:proofErr w:type="spellStart"/>
      <w:r w:rsidRPr="00A229B4">
        <w:rPr>
          <w:lang w:val="uk-UA"/>
        </w:rPr>
        <w:t>тел</w:t>
      </w:r>
      <w:proofErr w:type="spellEnd"/>
      <w:r w:rsidRPr="00A229B4">
        <w:rPr>
          <w:lang w:val="uk-UA"/>
        </w:rPr>
        <w:t xml:space="preserve">. 5 32 57 або у      </w:t>
      </w:r>
      <w:proofErr w:type="spellStart"/>
      <w:r w:rsidRPr="00A229B4">
        <w:rPr>
          <w:lang w:val="uk-UA"/>
        </w:rPr>
        <w:t>каб</w:t>
      </w:r>
      <w:proofErr w:type="spellEnd"/>
      <w:r w:rsidRPr="00A229B4">
        <w:rPr>
          <w:lang w:val="uk-UA"/>
        </w:rPr>
        <w:t>. № 10 Роменської міської ради.</w:t>
      </w:r>
    </w:p>
    <w:p w14:paraId="10B92114" w14:textId="77777777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Текст рішення може бути додатково уточнено</w:t>
      </w:r>
      <w:r w:rsidRPr="00A229B4">
        <w:rPr>
          <w:lang w:val="uk-UA"/>
        </w:rPr>
        <w:t>.</w:t>
      </w:r>
    </w:p>
    <w:p w14:paraId="2936BEBB" w14:textId="77777777" w:rsidR="00834FD0" w:rsidRPr="00A229B4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3FC3D5" w14:textId="77777777" w:rsidR="00F84B21" w:rsidRPr="00A229B4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6E2E64B" w14:textId="77777777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9A99DD1" w14:textId="77777777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A229B4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рішення «Про підготовку лотів для продажу права оренди земельних ділянок комунальної власності на земельних торгах»</w:t>
      </w:r>
    </w:p>
    <w:p w14:paraId="3B183B36" w14:textId="0ACFAADB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4F33E5">
        <w:rPr>
          <w:rFonts w:ascii="Times New Roman" w:hAnsi="Times New Roman"/>
          <w:b/>
          <w:sz w:val="24"/>
          <w:szCs w:val="24"/>
          <w:lang w:val="uk-UA"/>
        </w:rPr>
        <w:t>23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F33E5">
        <w:rPr>
          <w:rFonts w:ascii="Times New Roman" w:hAnsi="Times New Roman"/>
          <w:b/>
          <w:sz w:val="24"/>
          <w:szCs w:val="24"/>
          <w:lang w:val="uk-UA"/>
        </w:rPr>
        <w:t>липня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2025 року</w:t>
      </w:r>
    </w:p>
    <w:p w14:paraId="51037079" w14:textId="77777777" w:rsidR="00BE5F4F" w:rsidRPr="00BE5F4F" w:rsidRDefault="00BE5F4F" w:rsidP="00C17D02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E5F4F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E5F4F">
        <w:rPr>
          <w:rFonts w:ascii="Times New Roman" w:hAnsi="Times New Roman"/>
          <w:sz w:val="24"/>
          <w:szCs w:val="24"/>
          <w:lang w:val="uk-UA"/>
        </w:rPr>
        <w:t xml:space="preserve"> рішення підготовлено з метою підготовки лотів до проведення земельних торгів. Пропонується надати дозвіл на виготовлення у встановленому законодавством порядку документацій із землеустрою. Надання в оренду земельних ділянок сільськогосподарського призначення комунальної власності Роменської міської ради через земельні торги спрямоване на залучення додаткових коштів у вигляді орендної плати за землю до бюджету Роменської міської територіальної громади через прозорі процедури.</w:t>
      </w:r>
    </w:p>
    <w:p w14:paraId="58AE415C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300E54DE" w14:textId="32B67FD4" w:rsidR="00C17D02" w:rsidRPr="00A229B4" w:rsidRDefault="00862A53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>ачальник відділу земельних ресурсів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Едуард ШКОЛЯРЕНКО</w:t>
      </w:r>
    </w:p>
    <w:p w14:paraId="30DA987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D173869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EDBFCAC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DF93829" w14:textId="7BE4A04E" w:rsidR="00982559" w:rsidRPr="00982559" w:rsidRDefault="00982559" w:rsidP="00982559">
      <w:pPr>
        <w:rPr>
          <w:b/>
          <w:lang w:val="uk-UA"/>
        </w:rPr>
      </w:pPr>
      <w:r w:rsidRPr="00982559"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982559">
        <w:rPr>
          <w:b/>
          <w:lang w:val="uk-UA"/>
        </w:rPr>
        <w:t>Наталія МОСКАЛЕНКО</w:t>
      </w:r>
    </w:p>
    <w:p w14:paraId="4822864E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6F87294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2F46E1C2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D4F910A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007C0401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30B245E6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230507D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28C98C6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CDBF7D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E381D43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9C7811C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5B0ECFB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F8042E7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93A36E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8F1BB8F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CB51586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  <w:r w:rsidRPr="00A229B4">
        <w:rPr>
          <w:bCs/>
          <w:sz w:val="20"/>
          <w:szCs w:val="20"/>
          <w:lang w:val="uk-UA"/>
        </w:rPr>
        <w:t>Петренко Ірина 5 32 57</w:t>
      </w:r>
    </w:p>
    <w:p w14:paraId="1A076E7A" w14:textId="77777777" w:rsidR="000C6B68" w:rsidRPr="00A229B4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0C6B68" w:rsidRPr="00A229B4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BF4ABC"/>
    <w:multiLevelType w:val="multilevel"/>
    <w:tmpl w:val="840055C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9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C481D"/>
    <w:multiLevelType w:val="hybridMultilevel"/>
    <w:tmpl w:val="8438E43E"/>
    <w:lvl w:ilvl="0" w:tplc="B1BE6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264858E2"/>
    <w:multiLevelType w:val="hybridMultilevel"/>
    <w:tmpl w:val="8BCCB6E2"/>
    <w:lvl w:ilvl="0" w:tplc="C060B7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5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6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2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3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 w15:restartNumberingAfterBreak="0">
    <w:nsid w:val="422E1F9E"/>
    <w:multiLevelType w:val="hybridMultilevel"/>
    <w:tmpl w:val="9BF0C684"/>
    <w:lvl w:ilvl="0" w:tplc="DA78B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9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0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3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6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820FAF"/>
    <w:multiLevelType w:val="multilevel"/>
    <w:tmpl w:val="7A406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576891534">
    <w:abstractNumId w:val="22"/>
  </w:num>
  <w:num w:numId="2" w16cid:durableId="887839154">
    <w:abstractNumId w:val="31"/>
  </w:num>
  <w:num w:numId="3" w16cid:durableId="622659090">
    <w:abstractNumId w:val="32"/>
  </w:num>
  <w:num w:numId="4" w16cid:durableId="603462598">
    <w:abstractNumId w:val="23"/>
  </w:num>
  <w:num w:numId="5" w16cid:durableId="470440158">
    <w:abstractNumId w:val="22"/>
  </w:num>
  <w:num w:numId="6" w16cid:durableId="254484599">
    <w:abstractNumId w:val="3"/>
  </w:num>
  <w:num w:numId="7" w16cid:durableId="1339163274">
    <w:abstractNumId w:val="15"/>
  </w:num>
  <w:num w:numId="8" w16cid:durableId="1757095327">
    <w:abstractNumId w:val="25"/>
  </w:num>
  <w:num w:numId="9" w16cid:durableId="1156342794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 w16cid:durableId="1702971783">
    <w:abstractNumId w:val="0"/>
  </w:num>
  <w:num w:numId="11" w16cid:durableId="1504708303">
    <w:abstractNumId w:val="13"/>
  </w:num>
  <w:num w:numId="12" w16cid:durableId="1132942544">
    <w:abstractNumId w:val="20"/>
  </w:num>
  <w:num w:numId="13" w16cid:durableId="217204397">
    <w:abstractNumId w:val="15"/>
  </w:num>
  <w:num w:numId="14" w16cid:durableId="183815677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877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209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3595757">
    <w:abstractNumId w:val="22"/>
  </w:num>
  <w:num w:numId="18" w16cid:durableId="10826080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430469">
    <w:abstractNumId w:val="18"/>
  </w:num>
  <w:num w:numId="20" w16cid:durableId="341246329">
    <w:abstractNumId w:val="28"/>
  </w:num>
  <w:num w:numId="21" w16cid:durableId="1547057937">
    <w:abstractNumId w:val="9"/>
  </w:num>
  <w:num w:numId="22" w16cid:durableId="137580418">
    <w:abstractNumId w:val="2"/>
  </w:num>
  <w:num w:numId="23" w16cid:durableId="19287340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0991792">
    <w:abstractNumId w:val="29"/>
  </w:num>
  <w:num w:numId="25" w16cid:durableId="131598716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8845299">
    <w:abstractNumId w:val="6"/>
  </w:num>
  <w:num w:numId="27" w16cid:durableId="1119645526">
    <w:abstractNumId w:val="4"/>
  </w:num>
  <w:num w:numId="28" w16cid:durableId="3762463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3932780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7949293">
    <w:abstractNumId w:val="19"/>
  </w:num>
  <w:num w:numId="31" w16cid:durableId="1850286938">
    <w:abstractNumId w:val="27"/>
  </w:num>
  <w:num w:numId="32" w16cid:durableId="1369138409">
    <w:abstractNumId w:val="16"/>
  </w:num>
  <w:num w:numId="33" w16cid:durableId="1781099202">
    <w:abstractNumId w:val="14"/>
  </w:num>
  <w:num w:numId="34" w16cid:durableId="1896308751">
    <w:abstractNumId w:val="26"/>
  </w:num>
  <w:num w:numId="35" w16cid:durableId="98985919">
    <w:abstractNumId w:val="35"/>
  </w:num>
  <w:num w:numId="36" w16cid:durableId="1547258253">
    <w:abstractNumId w:val="11"/>
  </w:num>
  <w:num w:numId="37" w16cid:durableId="961307076">
    <w:abstractNumId w:val="36"/>
  </w:num>
  <w:num w:numId="38" w16cid:durableId="88816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6906305">
    <w:abstractNumId w:val="34"/>
  </w:num>
  <w:num w:numId="40" w16cid:durableId="1273511773">
    <w:abstractNumId w:val="1"/>
  </w:num>
  <w:num w:numId="41" w16cid:durableId="1151405566">
    <w:abstractNumId w:val="33"/>
  </w:num>
  <w:num w:numId="42" w16cid:durableId="1494637111">
    <w:abstractNumId w:val="8"/>
  </w:num>
  <w:num w:numId="43" w16cid:durableId="1631401495">
    <w:abstractNumId w:val="5"/>
  </w:num>
  <w:num w:numId="44" w16cid:durableId="1997613945">
    <w:abstractNumId w:val="24"/>
  </w:num>
  <w:num w:numId="45" w16cid:durableId="49573455">
    <w:abstractNumId w:val="37"/>
  </w:num>
  <w:num w:numId="46" w16cid:durableId="1498762116">
    <w:abstractNumId w:val="10"/>
  </w:num>
  <w:num w:numId="47" w16cid:durableId="34957407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0AA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B9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48A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46E9"/>
    <w:rsid w:val="00145193"/>
    <w:rsid w:val="00145685"/>
    <w:rsid w:val="00146B81"/>
    <w:rsid w:val="00146BFE"/>
    <w:rsid w:val="00146EE5"/>
    <w:rsid w:val="00147352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60FB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27DAD"/>
    <w:rsid w:val="00230DD2"/>
    <w:rsid w:val="0023127D"/>
    <w:rsid w:val="00231404"/>
    <w:rsid w:val="002314B3"/>
    <w:rsid w:val="002317F8"/>
    <w:rsid w:val="00231AE0"/>
    <w:rsid w:val="00232FEE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1E9F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B6D6D"/>
    <w:rsid w:val="002C0199"/>
    <w:rsid w:val="002C0493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560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9E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02B"/>
    <w:rsid w:val="00350805"/>
    <w:rsid w:val="00350D9A"/>
    <w:rsid w:val="00351929"/>
    <w:rsid w:val="00351C32"/>
    <w:rsid w:val="00352121"/>
    <w:rsid w:val="00352317"/>
    <w:rsid w:val="00353F00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3E17"/>
    <w:rsid w:val="0037535A"/>
    <w:rsid w:val="00375921"/>
    <w:rsid w:val="00375E72"/>
    <w:rsid w:val="003761A6"/>
    <w:rsid w:val="00380EF7"/>
    <w:rsid w:val="0038159E"/>
    <w:rsid w:val="00381999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8BF"/>
    <w:rsid w:val="003C79FF"/>
    <w:rsid w:val="003D0ED4"/>
    <w:rsid w:val="003D1608"/>
    <w:rsid w:val="003D1FAB"/>
    <w:rsid w:val="003D363D"/>
    <w:rsid w:val="003D41A6"/>
    <w:rsid w:val="003D5CD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198B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885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3E5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4D44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83D"/>
    <w:rsid w:val="00523AE3"/>
    <w:rsid w:val="00525934"/>
    <w:rsid w:val="005268DD"/>
    <w:rsid w:val="00527480"/>
    <w:rsid w:val="005276D9"/>
    <w:rsid w:val="005278E6"/>
    <w:rsid w:val="005303F4"/>
    <w:rsid w:val="00530A59"/>
    <w:rsid w:val="00530B75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ACE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944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940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20B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15D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6622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A6C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87C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B1F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7FF7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16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BA3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A53"/>
    <w:rsid w:val="00862FCB"/>
    <w:rsid w:val="00863A2F"/>
    <w:rsid w:val="00863B0F"/>
    <w:rsid w:val="00863BD6"/>
    <w:rsid w:val="00864179"/>
    <w:rsid w:val="00864727"/>
    <w:rsid w:val="008662A3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E6C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5C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559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5E02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1F9A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9B4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849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8C9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6FD6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5F4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5CBC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6A0E"/>
    <w:rsid w:val="00D57841"/>
    <w:rsid w:val="00D57AD6"/>
    <w:rsid w:val="00D61BDE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417D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0CE9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0B10"/>
    <w:rsid w:val="00EF18F9"/>
    <w:rsid w:val="00EF19BE"/>
    <w:rsid w:val="00EF21D7"/>
    <w:rsid w:val="00EF24EA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6D9D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24AF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B8E"/>
  <w15:docId w15:val="{BC2C4D6A-E218-46E8-B947-02807CC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C90A-2641-4D2B-97BB-BE6B77C8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4095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Ірина Петренко</cp:lastModifiedBy>
  <cp:revision>76</cp:revision>
  <cp:lastPrinted>2025-07-16T07:50:00Z</cp:lastPrinted>
  <dcterms:created xsi:type="dcterms:W3CDTF">2024-09-19T08:47:00Z</dcterms:created>
  <dcterms:modified xsi:type="dcterms:W3CDTF">2025-07-16T07:53:00Z</dcterms:modified>
</cp:coreProperties>
</file>