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B6CE" w14:textId="77777777" w:rsidR="00AB237E" w:rsidRPr="00B11703" w:rsidRDefault="00AB237E" w:rsidP="00AB237E">
      <w:pPr>
        <w:tabs>
          <w:tab w:val="left" w:pos="4395"/>
        </w:tabs>
        <w:suppressAutoHyphens/>
        <w:jc w:val="center"/>
        <w:rPr>
          <w:b/>
          <w:lang w:val="uk-UA"/>
        </w:rPr>
      </w:pPr>
      <w:bookmarkStart w:id="0" w:name="_GoBack"/>
      <w:bookmarkEnd w:id="0"/>
      <w:r w:rsidRPr="00B11703">
        <w:rPr>
          <w:b/>
          <w:noProof/>
        </w:rPr>
        <w:drawing>
          <wp:inline distT="0" distB="0" distL="0" distR="0" wp14:anchorId="47C1626E" wp14:editId="60E9EB27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DA45" w14:textId="77777777" w:rsidR="00AB237E" w:rsidRPr="00B11703" w:rsidRDefault="00AB237E" w:rsidP="00AB237E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14:paraId="6A77764F" w14:textId="77777777" w:rsidR="00AB237E" w:rsidRPr="00B11703" w:rsidRDefault="00AB237E" w:rsidP="00AB237E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14:paraId="0402AE9D" w14:textId="77777777" w:rsidR="00AB237E" w:rsidRPr="00B11703" w:rsidRDefault="00AB237E" w:rsidP="00AB237E">
      <w:pPr>
        <w:keepNext/>
        <w:tabs>
          <w:tab w:val="center" w:pos="4677"/>
          <w:tab w:val="left" w:pos="6960"/>
        </w:tabs>
        <w:suppressAutoHyphens/>
        <w:spacing w:before="120" w:after="120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ab/>
        <w:t xml:space="preserve">ДЕВ’ЯНОСТО П’ЯТА </w:t>
      </w:r>
      <w:r w:rsidRPr="00B11703">
        <w:rPr>
          <w:b/>
          <w:bCs/>
          <w:lang w:val="uk-UA" w:eastAsia="x-none"/>
        </w:rPr>
        <w:t>СЕСІЯ</w:t>
      </w:r>
    </w:p>
    <w:p w14:paraId="75F15E73" w14:textId="77777777" w:rsidR="00AB237E" w:rsidRPr="00B11703" w:rsidRDefault="00AB237E" w:rsidP="00AB237E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14:paraId="188CE817" w14:textId="2420470F" w:rsidR="000E32F3" w:rsidRPr="005D5529" w:rsidRDefault="008B2794" w:rsidP="005D5529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 w:rsidRPr="005D5529">
        <w:rPr>
          <w:b/>
          <w:bCs/>
          <w:lang w:val="uk-UA" w:eastAsia="x-none"/>
        </w:rPr>
        <w:t>23</w:t>
      </w:r>
      <w:r w:rsidR="00D327B2" w:rsidRPr="005D5529">
        <w:rPr>
          <w:b/>
          <w:bCs/>
          <w:lang w:val="uk-UA" w:eastAsia="x-none"/>
        </w:rPr>
        <w:t>.0</w:t>
      </w:r>
      <w:r w:rsidR="006F2275" w:rsidRPr="005D5529">
        <w:rPr>
          <w:b/>
          <w:bCs/>
          <w:lang w:val="uk-UA" w:eastAsia="x-none"/>
        </w:rPr>
        <w:t>7</w:t>
      </w:r>
      <w:r w:rsidR="00D327B2" w:rsidRPr="005D5529">
        <w:rPr>
          <w:b/>
          <w:bCs/>
          <w:lang w:val="uk-UA" w:eastAsia="x-none"/>
        </w:rPr>
        <w:t>.2025</w:t>
      </w:r>
      <w:r w:rsidR="00BA1292" w:rsidRPr="005D5529">
        <w:rPr>
          <w:b/>
          <w:bCs/>
          <w:lang w:val="uk-UA" w:eastAsia="x-none"/>
        </w:rPr>
        <w:tab/>
        <w:t xml:space="preserve"> </w:t>
      </w:r>
      <w:r w:rsidR="004808B1" w:rsidRPr="005D5529">
        <w:rPr>
          <w:b/>
          <w:bCs/>
          <w:lang w:val="uk-UA" w:eastAsia="x-none"/>
        </w:rPr>
        <w:t xml:space="preserve">    </w:t>
      </w:r>
      <w:r w:rsidR="000E32F3" w:rsidRPr="005D5529">
        <w:rPr>
          <w:b/>
          <w:bCs/>
          <w:lang w:val="uk-UA" w:eastAsia="x-none"/>
        </w:rPr>
        <w:t>Ромни</w:t>
      </w:r>
    </w:p>
    <w:p w14:paraId="70B07B17" w14:textId="493232F4" w:rsidR="002D626A" w:rsidRPr="005D5529" w:rsidRDefault="002D626A" w:rsidP="005D5529">
      <w:pPr>
        <w:spacing w:before="120" w:after="120" w:line="276" w:lineRule="auto"/>
        <w:ind w:right="4394"/>
        <w:jc w:val="both"/>
        <w:rPr>
          <w:lang w:val="uk-UA"/>
        </w:rPr>
      </w:pPr>
      <w:r w:rsidRPr="005D5529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</w:p>
    <w:p w14:paraId="3D6F1F29" w14:textId="08AF699F" w:rsidR="004B4A88" w:rsidRPr="005D5529" w:rsidRDefault="005447A6" w:rsidP="005D5529">
      <w:pPr>
        <w:spacing w:line="276" w:lineRule="auto"/>
        <w:ind w:firstLine="567"/>
        <w:jc w:val="both"/>
        <w:rPr>
          <w:lang w:val="uk-UA"/>
        </w:rPr>
      </w:pPr>
      <w:r w:rsidRPr="005D5529">
        <w:rPr>
          <w:lang w:val="uk-UA"/>
        </w:rPr>
        <w:t xml:space="preserve">Відповідно </w:t>
      </w:r>
      <w:r w:rsidR="00FC22A8" w:rsidRPr="005D5529">
        <w:rPr>
          <w:lang w:val="uk-UA"/>
        </w:rPr>
        <w:t xml:space="preserve">до </w:t>
      </w:r>
      <w:r w:rsidR="002D626A" w:rsidRPr="005D5529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="00FC22A8" w:rsidRPr="005D5529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5D5529">
        <w:rPr>
          <w:lang w:val="uk-UA"/>
        </w:rPr>
        <w:t>указу Президента України від 24 лютого 2022 року №</w:t>
      </w:r>
      <w:r w:rsidR="004E6452" w:rsidRPr="005D5529">
        <w:rPr>
          <w:lang w:val="uk-UA"/>
        </w:rPr>
        <w:t xml:space="preserve"> </w:t>
      </w:r>
      <w:r w:rsidR="00DA0BC0" w:rsidRPr="005D5529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 w:rsidRPr="005D5529">
        <w:rPr>
          <w:lang w:val="uk-UA"/>
        </w:rPr>
        <w:t xml:space="preserve"> </w:t>
      </w:r>
      <w:r w:rsidR="00DA0BC0" w:rsidRPr="005D5529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 w:rsidRPr="005D5529">
        <w:rPr>
          <w:lang w:val="uk-UA"/>
        </w:rPr>
        <w:t>,</w:t>
      </w:r>
      <w:r w:rsidR="00842AEE" w:rsidRPr="005D5529">
        <w:rPr>
          <w:lang w:val="uk-UA"/>
        </w:rPr>
        <w:t xml:space="preserve"> </w:t>
      </w:r>
      <w:r w:rsidR="004B4A88" w:rsidRPr="005D5529">
        <w:rPr>
          <w:bCs/>
          <w:lang w:val="uk-UA"/>
        </w:rPr>
        <w:t xml:space="preserve">з метою </w:t>
      </w:r>
      <w:r w:rsidR="006F2275" w:rsidRPr="005D5529">
        <w:rPr>
          <w:rFonts w:eastAsia="Calibri"/>
          <w:color w:val="000000" w:themeColor="text1"/>
          <w:lang w:val="uk-UA" w:eastAsia="en-US"/>
        </w:rPr>
        <w:t>надання пільг на житлово-комунальні послуги родинам полонених та зниклих безвісти військовослужбовців</w:t>
      </w:r>
      <w:r w:rsidR="0041156B">
        <w:rPr>
          <w:rFonts w:eastAsia="Calibri"/>
          <w:color w:val="000000" w:themeColor="text1"/>
          <w:lang w:val="uk-UA" w:eastAsia="en-US"/>
        </w:rPr>
        <w:t>,</w:t>
      </w:r>
      <w:r w:rsidR="006F2275" w:rsidRPr="005D5529">
        <w:rPr>
          <w:rFonts w:eastAsia="Calibri"/>
          <w:color w:val="000000" w:themeColor="text1"/>
          <w:lang w:val="uk-UA" w:eastAsia="en-US"/>
        </w:rPr>
        <w:t xml:space="preserve"> </w:t>
      </w:r>
      <w:r w:rsidR="0041156B" w:rsidRPr="008D3E00">
        <w:rPr>
          <w:rFonts w:eastAsia="Calibri"/>
          <w:lang w:val="uk-UA" w:eastAsia="en-US"/>
        </w:rPr>
        <w:t>п</w:t>
      </w:r>
      <w:r w:rsidR="0041156B" w:rsidRPr="008D3E00">
        <w:rPr>
          <w:color w:val="000000"/>
          <w:lang w:val="uk-UA"/>
        </w:rPr>
        <w:t>осилення соціальног</w:t>
      </w:r>
      <w:r w:rsidR="0041156B">
        <w:rPr>
          <w:color w:val="000000"/>
          <w:lang w:val="uk-UA"/>
        </w:rPr>
        <w:t>о захисту сімей військовополоне</w:t>
      </w:r>
      <w:r w:rsidR="0041156B" w:rsidRPr="008D3E00">
        <w:rPr>
          <w:color w:val="000000"/>
          <w:lang w:val="uk-UA"/>
        </w:rPr>
        <w:t>ни</w:t>
      </w:r>
      <w:r w:rsidR="0041156B">
        <w:rPr>
          <w:color w:val="000000"/>
          <w:lang w:val="uk-UA"/>
        </w:rPr>
        <w:t xml:space="preserve">х та </w:t>
      </w:r>
      <w:r w:rsidR="006F2275" w:rsidRPr="005D5529">
        <w:rPr>
          <w:rFonts w:eastAsia="Calibri"/>
          <w:color w:val="000000" w:themeColor="text1"/>
          <w:lang w:val="uk-UA" w:eastAsia="en-US"/>
        </w:rPr>
        <w:t>забезпечення санаторно-курортним лікування</w:t>
      </w:r>
      <w:r w:rsidR="00962E2D">
        <w:rPr>
          <w:rFonts w:eastAsia="Calibri"/>
          <w:color w:val="000000" w:themeColor="text1"/>
          <w:lang w:val="uk-UA" w:eastAsia="en-US"/>
        </w:rPr>
        <w:t>м</w:t>
      </w:r>
      <w:r w:rsidR="006F2275" w:rsidRPr="005D5529">
        <w:rPr>
          <w:rFonts w:eastAsia="Calibri"/>
          <w:color w:val="000000" w:themeColor="text1"/>
          <w:lang w:val="uk-UA" w:eastAsia="en-US"/>
        </w:rPr>
        <w:t xml:space="preserve"> Захисників і Захисниць України</w:t>
      </w:r>
      <w:r w:rsidR="0041156B">
        <w:rPr>
          <w:rFonts w:eastAsia="Calibri"/>
          <w:color w:val="000000" w:themeColor="text1"/>
          <w:lang w:val="uk-UA" w:eastAsia="en-US"/>
        </w:rPr>
        <w:t xml:space="preserve">, </w:t>
      </w:r>
    </w:p>
    <w:p w14:paraId="6B0B40D5" w14:textId="77777777" w:rsidR="005447A6" w:rsidRPr="005D5529" w:rsidRDefault="005447A6" w:rsidP="005D5529">
      <w:pPr>
        <w:spacing w:before="120" w:after="120" w:line="276" w:lineRule="auto"/>
        <w:jc w:val="both"/>
        <w:rPr>
          <w:lang w:val="uk-UA"/>
        </w:rPr>
      </w:pPr>
      <w:r w:rsidRPr="005D5529">
        <w:rPr>
          <w:lang w:val="uk-UA"/>
        </w:rPr>
        <w:t>МІСЬКА РАДА ВИРІШИЛА:</w:t>
      </w:r>
    </w:p>
    <w:p w14:paraId="29C31C86" w14:textId="4E5AB201" w:rsidR="00314FA9" w:rsidRPr="005D5529" w:rsidRDefault="00817713" w:rsidP="005D5529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5D5529">
        <w:rPr>
          <w:rFonts w:eastAsia="Calibri"/>
          <w:lang w:val="uk-UA"/>
        </w:rPr>
        <w:t>Внести</w:t>
      </w:r>
      <w:proofErr w:type="spellEnd"/>
      <w:r w:rsidRPr="005D5529">
        <w:rPr>
          <w:rFonts w:eastAsia="Calibri"/>
          <w:lang w:val="uk-UA"/>
        </w:rPr>
        <w:t xml:space="preserve"> зміни до «</w:t>
      </w:r>
      <w:r w:rsidRPr="005D5529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D5529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="00314FA9" w:rsidRPr="005D5529">
        <w:rPr>
          <w:lang w:val="uk-UA"/>
        </w:rPr>
        <w:t>:</w:t>
      </w:r>
    </w:p>
    <w:p w14:paraId="392E090C" w14:textId="17AB510E" w:rsidR="001A4E79" w:rsidRPr="005D5529" w:rsidRDefault="007A7FB2" w:rsidP="005D5529">
      <w:pPr>
        <w:tabs>
          <w:tab w:val="left" w:pos="42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1) викласти пункт 8 Паспорту</w:t>
      </w:r>
      <w:r w:rsidR="001A4E79" w:rsidRPr="005D5529">
        <w:rPr>
          <w:rFonts w:eastAsia="Calibri"/>
          <w:lang w:val="uk-UA" w:eastAsia="x-none"/>
        </w:rPr>
        <w:t xml:space="preserve"> </w:t>
      </w:r>
      <w:r w:rsidR="001A4E79" w:rsidRPr="005D5529">
        <w:rPr>
          <w:lang w:val="uk-UA"/>
        </w:rPr>
        <w:t xml:space="preserve">Програми </w:t>
      </w:r>
      <w:r w:rsidR="001A4E79" w:rsidRPr="005D5529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14:paraId="361DDBC4" w14:textId="410378F6" w:rsidR="001A4E79" w:rsidRPr="005D5529" w:rsidRDefault="001A4E79" w:rsidP="005D552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D5529">
        <w:rPr>
          <w:rFonts w:eastAsia="Calibri"/>
          <w:lang w:val="uk-UA" w:eastAsia="x-none"/>
        </w:rPr>
        <w:t>2) викласти додаток 1 «</w:t>
      </w:r>
      <w:r w:rsidRPr="005D5529">
        <w:rPr>
          <w:lang w:val="uk-UA"/>
        </w:rPr>
        <w:t>Прогнозоване ресурсне забезпечення</w:t>
      </w:r>
      <w:r w:rsidR="007A7FB2">
        <w:rPr>
          <w:lang w:val="uk-UA"/>
        </w:rPr>
        <w:t xml:space="preserve"> Програми</w:t>
      </w:r>
      <w:r w:rsidRPr="005D5529">
        <w:rPr>
          <w:bCs/>
          <w:lang w:val="uk-UA"/>
        </w:rPr>
        <w:t>»</w:t>
      </w:r>
      <w:r w:rsidRPr="005D5529">
        <w:rPr>
          <w:b/>
          <w:bCs/>
          <w:lang w:val="uk-UA"/>
        </w:rPr>
        <w:t xml:space="preserve"> </w:t>
      </w:r>
      <w:r w:rsidRPr="005D5529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14:paraId="20D57ABD" w14:textId="3D44411F" w:rsidR="005D5529" w:rsidRPr="005D5529" w:rsidRDefault="006563D0" w:rsidP="005D552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D5529">
        <w:rPr>
          <w:rFonts w:eastAsia="Calibri"/>
          <w:lang w:val="uk-UA" w:eastAsia="x-none"/>
        </w:rPr>
        <w:t xml:space="preserve">3) </w:t>
      </w:r>
      <w:r w:rsidR="005D5529" w:rsidRPr="005D5529">
        <w:rPr>
          <w:rFonts w:eastAsia="Calibri"/>
          <w:lang w:val="uk-UA" w:eastAsia="x-none"/>
        </w:rPr>
        <w:t>викласти в новій редакції згідно з додатком 3 до цього рішення</w:t>
      </w:r>
      <w:r w:rsidR="007A7FB2">
        <w:rPr>
          <w:rFonts w:eastAsia="Calibri"/>
          <w:lang w:val="uk-UA" w:eastAsia="x-none"/>
        </w:rPr>
        <w:t>:</w:t>
      </w:r>
    </w:p>
    <w:p w14:paraId="682A067A" w14:textId="1228EBC0" w:rsidR="006563D0" w:rsidRPr="005D5529" w:rsidRDefault="00DB06B9" w:rsidP="005D5529">
      <w:pPr>
        <w:spacing w:after="120" w:line="276" w:lineRule="auto"/>
        <w:ind w:firstLine="567"/>
        <w:jc w:val="both"/>
        <w:rPr>
          <w:lang w:val="uk-UA"/>
        </w:rPr>
      </w:pPr>
      <w:r>
        <w:rPr>
          <w:rFonts w:eastAsia="Calibri"/>
          <w:lang w:val="uk-UA" w:eastAsia="x-none"/>
        </w:rPr>
        <w:t>підпункт</w:t>
      </w:r>
      <w:r w:rsidR="006563D0" w:rsidRPr="005D5529">
        <w:rPr>
          <w:rFonts w:eastAsia="Calibri"/>
          <w:lang w:val="uk-UA" w:eastAsia="x-none"/>
        </w:rPr>
        <w:t xml:space="preserve"> 1.2</w:t>
      </w:r>
      <w:r w:rsidR="006563D0" w:rsidRPr="005D5529">
        <w:rPr>
          <w:lang w:val="uk-UA"/>
        </w:rPr>
        <w:t xml:space="preserve"> «Надання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20.02.2022»;</w:t>
      </w:r>
    </w:p>
    <w:p w14:paraId="42398F59" w14:textId="0D883CB3" w:rsidR="006563D0" w:rsidRPr="005D5529" w:rsidRDefault="00DB06B9" w:rsidP="005D5529">
      <w:pPr>
        <w:spacing w:after="120" w:line="276" w:lineRule="auto"/>
        <w:ind w:firstLine="567"/>
        <w:jc w:val="both"/>
        <w:rPr>
          <w:lang w:val="uk-UA"/>
        </w:rPr>
      </w:pPr>
      <w:r>
        <w:rPr>
          <w:rFonts w:eastAsia="Calibri"/>
          <w:lang w:val="uk-UA" w:eastAsia="x-none"/>
        </w:rPr>
        <w:t>підпункт</w:t>
      </w:r>
      <w:r w:rsidR="006563D0" w:rsidRPr="005D5529">
        <w:rPr>
          <w:lang w:val="uk-UA"/>
        </w:rPr>
        <w:t xml:space="preserve"> 1.3 «Надання матеріальної допомоги сім’ям військовополонених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20.02.2014»;</w:t>
      </w:r>
    </w:p>
    <w:p w14:paraId="5134B1D4" w14:textId="516EB055" w:rsidR="005D5529" w:rsidRPr="005D5529" w:rsidRDefault="00DB06B9" w:rsidP="005D5529">
      <w:pPr>
        <w:suppressAutoHyphens/>
        <w:spacing w:line="276" w:lineRule="auto"/>
        <w:ind w:firstLine="567"/>
        <w:contextualSpacing/>
        <w:jc w:val="both"/>
        <w:rPr>
          <w:lang w:val="uk-UA"/>
        </w:rPr>
      </w:pPr>
      <w:r>
        <w:rPr>
          <w:rFonts w:eastAsia="Calibri"/>
          <w:lang w:val="uk-UA" w:eastAsia="x-none"/>
        </w:rPr>
        <w:t>підпункт</w:t>
      </w:r>
      <w:r w:rsidRPr="005D5529">
        <w:rPr>
          <w:rFonts w:eastAsia="Calibri"/>
          <w:lang w:val="uk-UA" w:eastAsia="x-none"/>
        </w:rPr>
        <w:t xml:space="preserve"> </w:t>
      </w:r>
      <w:r w:rsidR="006563D0" w:rsidRPr="005D5529">
        <w:rPr>
          <w:lang w:val="uk-UA"/>
        </w:rPr>
        <w:t>1.4 «</w:t>
      </w:r>
      <w:r w:rsidR="005D5529" w:rsidRPr="005D5529">
        <w:rPr>
          <w:lang w:val="uk-UA"/>
        </w:rPr>
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</w:t>
      </w:r>
      <w:r w:rsidR="005D5529" w:rsidRPr="005D5529">
        <w:rPr>
          <w:lang w:val="uk-UA"/>
        </w:rPr>
        <w:lastRenderedPageBreak/>
        <w:t xml:space="preserve">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України»; </w:t>
      </w:r>
    </w:p>
    <w:p w14:paraId="4791736A" w14:textId="38F1A29C" w:rsidR="006563D0" w:rsidRPr="005D5529" w:rsidRDefault="006563D0" w:rsidP="005D5529">
      <w:pPr>
        <w:pStyle w:val="a3"/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5D5529">
        <w:rPr>
          <w:rFonts w:eastAsia="Calibri"/>
          <w:lang w:val="uk-UA" w:eastAsia="x-none"/>
        </w:rPr>
        <w:t xml:space="preserve"> </w:t>
      </w:r>
      <w:r w:rsidR="00DB06B9">
        <w:rPr>
          <w:rFonts w:eastAsia="Calibri"/>
          <w:lang w:val="uk-UA" w:eastAsia="x-none"/>
        </w:rPr>
        <w:t>підпункт</w:t>
      </w:r>
      <w:r w:rsidRPr="005D5529">
        <w:rPr>
          <w:rFonts w:eastAsia="Calibri"/>
          <w:lang w:val="uk-UA" w:eastAsia="x-none"/>
        </w:rPr>
        <w:t xml:space="preserve"> 1.7</w:t>
      </w:r>
      <w:r w:rsidRPr="005D5529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матері»;</w:t>
      </w:r>
    </w:p>
    <w:p w14:paraId="3D29FEF2" w14:textId="4EED2622" w:rsidR="00314FA9" w:rsidRPr="005D5529" w:rsidRDefault="00DB06B9" w:rsidP="005D5529">
      <w:pPr>
        <w:tabs>
          <w:tab w:val="left" w:pos="709"/>
        </w:tabs>
        <w:spacing w:after="120" w:line="276" w:lineRule="auto"/>
        <w:ind w:left="142" w:firstLine="425"/>
        <w:jc w:val="both"/>
        <w:rPr>
          <w:color w:val="000000"/>
          <w:lang w:val="uk-UA"/>
        </w:rPr>
      </w:pPr>
      <w:r>
        <w:rPr>
          <w:rFonts w:eastAsia="Calibri"/>
          <w:lang w:val="uk-UA" w:eastAsia="x-none"/>
        </w:rPr>
        <w:t>підпункт</w:t>
      </w:r>
      <w:r w:rsidR="006563D0" w:rsidRPr="005D5529">
        <w:rPr>
          <w:lang w:val="uk-UA"/>
        </w:rPr>
        <w:t xml:space="preserve"> 1.11 « </w:t>
      </w:r>
      <w:r w:rsidR="006563D0" w:rsidRPr="005D5529">
        <w:rPr>
          <w:color w:val="000000"/>
          <w:lang w:val="uk-UA"/>
        </w:rPr>
        <w:t>Надання пільг на житлово-комунальні послуги родинам полонених та зниклих безвісти військовослужбовців»;</w:t>
      </w:r>
    </w:p>
    <w:p w14:paraId="0783D58C" w14:textId="03BCF2D8" w:rsidR="000A7388" w:rsidRPr="005D5529" w:rsidRDefault="000A7388" w:rsidP="005D5529">
      <w:pPr>
        <w:tabs>
          <w:tab w:val="left" w:pos="709"/>
        </w:tabs>
        <w:spacing w:after="120" w:line="276" w:lineRule="auto"/>
        <w:ind w:left="142" w:firstLine="425"/>
        <w:jc w:val="both"/>
        <w:rPr>
          <w:lang w:val="uk-UA"/>
        </w:rPr>
      </w:pPr>
      <w:r w:rsidRPr="005D5529">
        <w:rPr>
          <w:color w:val="000000"/>
          <w:lang w:val="uk-UA"/>
        </w:rPr>
        <w:t xml:space="preserve"> </w:t>
      </w:r>
      <w:r w:rsidR="00DB06B9">
        <w:rPr>
          <w:rFonts w:eastAsia="Calibri"/>
          <w:lang w:val="uk-UA" w:eastAsia="x-none"/>
        </w:rPr>
        <w:t>підпункт</w:t>
      </w:r>
      <w:r w:rsidR="00DB06B9" w:rsidRPr="005D5529">
        <w:rPr>
          <w:rFonts w:eastAsia="Calibri"/>
          <w:lang w:val="uk-UA" w:eastAsia="x-none"/>
        </w:rPr>
        <w:t xml:space="preserve"> </w:t>
      </w:r>
      <w:r w:rsidRPr="005D5529">
        <w:rPr>
          <w:color w:val="000000"/>
          <w:lang w:val="uk-UA"/>
        </w:rPr>
        <w:t>1.12 «</w:t>
      </w:r>
      <w:r w:rsidRPr="005D5529">
        <w:rPr>
          <w:lang w:val="uk-UA"/>
        </w:rPr>
        <w:t>Забезпечення санаторно-курортним лікуванням Захисників і Захисниць України»</w:t>
      </w:r>
      <w:r w:rsidRPr="005D5529">
        <w:rPr>
          <w:rFonts w:eastAsia="Calibri"/>
          <w:lang w:val="uk-UA" w:eastAsia="x-none"/>
        </w:rPr>
        <w:t xml:space="preserve"> завдання 1 «Вирішення соціально-побутових питань ветеранів та членів їх сімей» напрямку ІІ. «Соціальні гарантії» </w:t>
      </w:r>
      <w:r w:rsidRPr="005D5529">
        <w:rPr>
          <w:lang w:val="uk-UA"/>
        </w:rPr>
        <w:t>додатку 2 до Програми «Напрями діяльності та заходи Програми»</w:t>
      </w:r>
    </w:p>
    <w:p w14:paraId="1EBB2DA5" w14:textId="31188FBF" w:rsidR="000A7388" w:rsidRPr="005D5529" w:rsidRDefault="005D5529" w:rsidP="005D5529">
      <w:pPr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0A7388" w:rsidRPr="005D5529">
        <w:rPr>
          <w:lang w:val="uk-UA"/>
        </w:rPr>
        <w:t xml:space="preserve">) </w:t>
      </w:r>
      <w:r w:rsidR="007A7FB2">
        <w:rPr>
          <w:lang w:val="uk-UA"/>
        </w:rPr>
        <w:t>додати</w:t>
      </w:r>
      <w:r w:rsidR="000A7388" w:rsidRPr="005D5529">
        <w:rPr>
          <w:lang w:val="uk-UA"/>
        </w:rPr>
        <w:t xml:space="preserve"> </w:t>
      </w:r>
      <w:r w:rsidR="00DB06B9">
        <w:rPr>
          <w:rFonts w:eastAsia="Calibri"/>
          <w:lang w:val="uk-UA" w:eastAsia="x-none"/>
        </w:rPr>
        <w:t>підпункт</w:t>
      </w:r>
      <w:r w:rsidR="000A7388" w:rsidRPr="005D5529">
        <w:rPr>
          <w:lang w:val="uk-UA"/>
        </w:rPr>
        <w:t xml:space="preserve"> 3.2 </w:t>
      </w:r>
      <w:r w:rsidR="000A7388" w:rsidRPr="005D5529">
        <w:rPr>
          <w:rFonts w:eastAsia="Calibri"/>
          <w:lang w:val="uk-UA" w:eastAsia="x-none"/>
        </w:rPr>
        <w:t>«</w:t>
      </w:r>
      <w:r w:rsidR="00DB06B9" w:rsidRPr="00A100A3">
        <w:rPr>
          <w:lang w:val="uk-UA"/>
        </w:rPr>
        <w:t xml:space="preserve">Створення умов для надання комплексу послуг реінтеграції у суспільство ветеранів та </w:t>
      </w:r>
      <w:proofErr w:type="spellStart"/>
      <w:r w:rsidR="00DB06B9" w:rsidRPr="00A100A3">
        <w:rPr>
          <w:lang w:val="uk-UA"/>
        </w:rPr>
        <w:t>ветеранок</w:t>
      </w:r>
      <w:proofErr w:type="spellEnd"/>
      <w:r w:rsidR="00DB06B9" w:rsidRPr="00A100A3">
        <w:rPr>
          <w:lang w:val="uk-UA"/>
        </w:rPr>
        <w:t>, військовослужбовців та членів їх родин, членів родин загиблих, членів родин полонених та зниклих безвісти</w:t>
      </w:r>
      <w:r w:rsidR="000A7388" w:rsidRPr="005D5529">
        <w:rPr>
          <w:lang w:val="uk-UA"/>
        </w:rPr>
        <w:t>» завдання 3 «</w:t>
      </w:r>
      <w:r w:rsidR="000A7388" w:rsidRPr="005D5529">
        <w:rPr>
          <w:bCs/>
          <w:lang w:val="uk-UA"/>
        </w:rPr>
        <w:t>Соціальна та професійна адаптація»</w:t>
      </w:r>
      <w:r w:rsidR="000A7388" w:rsidRPr="005D5529">
        <w:rPr>
          <w:b/>
          <w:bCs/>
          <w:lang w:val="uk-UA"/>
        </w:rPr>
        <w:t xml:space="preserve"> </w:t>
      </w:r>
      <w:r w:rsidR="000A7388" w:rsidRPr="005D5529">
        <w:rPr>
          <w:rFonts w:eastAsia="Calibri"/>
          <w:lang w:val="uk-UA" w:eastAsia="x-none"/>
        </w:rPr>
        <w:t>напрямку ІІІ «Реабілітація та реадаптація»</w:t>
      </w:r>
      <w:r w:rsidR="000A7388" w:rsidRPr="005D5529">
        <w:rPr>
          <w:lang w:val="uk-UA"/>
        </w:rPr>
        <w:t xml:space="preserve"> Напрямів діяльності та заходи Програми (додаток 2 до Програми).</w:t>
      </w:r>
    </w:p>
    <w:p w14:paraId="08BA0708" w14:textId="0050DABD" w:rsidR="008B2794" w:rsidRPr="005D5529" w:rsidRDefault="008B2794" w:rsidP="005D5529">
      <w:pPr>
        <w:pStyle w:val="a3"/>
        <w:numPr>
          <w:ilvl w:val="0"/>
          <w:numId w:val="17"/>
        </w:numPr>
        <w:spacing w:after="60" w:line="276" w:lineRule="auto"/>
        <w:ind w:left="0" w:firstLine="567"/>
        <w:jc w:val="both"/>
        <w:rPr>
          <w:lang w:val="uk-UA"/>
        </w:rPr>
      </w:pPr>
      <w:r w:rsidRPr="005D5529">
        <w:rPr>
          <w:lang w:val="uk-UA"/>
        </w:rPr>
        <w:t>Викласти в новій редакції додаток 7 до Програми «Порядок забезпечення санаторно-курортним лікуванням Захисників і Захисн</w:t>
      </w:r>
      <w:r w:rsidR="00FC3509" w:rsidRPr="005D5529">
        <w:rPr>
          <w:lang w:val="uk-UA"/>
        </w:rPr>
        <w:t xml:space="preserve">иць України» згідно з додатком </w:t>
      </w:r>
      <w:r w:rsidR="007A7FB2">
        <w:rPr>
          <w:lang w:val="uk-UA"/>
        </w:rPr>
        <w:t>4</w:t>
      </w:r>
      <w:r w:rsidRPr="005D5529">
        <w:rPr>
          <w:lang w:val="uk-UA"/>
        </w:rPr>
        <w:t xml:space="preserve"> до цього рішення;</w:t>
      </w:r>
    </w:p>
    <w:p w14:paraId="63AC79C6" w14:textId="24535F06" w:rsidR="008B2794" w:rsidRPr="005D5529" w:rsidRDefault="008B2794" w:rsidP="005D5529">
      <w:pPr>
        <w:pStyle w:val="a3"/>
        <w:numPr>
          <w:ilvl w:val="0"/>
          <w:numId w:val="17"/>
        </w:numPr>
        <w:spacing w:after="60" w:line="276" w:lineRule="auto"/>
        <w:ind w:left="142" w:firstLine="425"/>
        <w:jc w:val="both"/>
        <w:rPr>
          <w:lang w:val="uk-UA"/>
        </w:rPr>
      </w:pPr>
      <w:r w:rsidRPr="005D5529">
        <w:rPr>
          <w:lang w:val="uk-UA"/>
        </w:rPr>
        <w:t xml:space="preserve">Викласти в новій редакції додаток 12 до Програми «Порядок 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Чорногорії» згідно з </w:t>
      </w:r>
      <w:proofErr w:type="spellStart"/>
      <w:r w:rsidRPr="005D5529">
        <w:rPr>
          <w:lang w:val="uk-UA"/>
        </w:rPr>
        <w:t>додаткм</w:t>
      </w:r>
      <w:proofErr w:type="spellEnd"/>
      <w:r w:rsidRPr="005D5529">
        <w:rPr>
          <w:lang w:val="uk-UA"/>
        </w:rPr>
        <w:t xml:space="preserve"> </w:t>
      </w:r>
      <w:r w:rsidR="007A7FB2">
        <w:rPr>
          <w:lang w:val="uk-UA"/>
        </w:rPr>
        <w:t>5</w:t>
      </w:r>
      <w:r w:rsidRPr="005D5529">
        <w:rPr>
          <w:lang w:val="uk-UA"/>
        </w:rPr>
        <w:t xml:space="preserve"> до цього рішення.</w:t>
      </w:r>
    </w:p>
    <w:p w14:paraId="4E7A5889" w14:textId="187DEC56" w:rsidR="00817713" w:rsidRPr="005D5529" w:rsidRDefault="003C63B0" w:rsidP="005D5529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5529">
        <w:rPr>
          <w:rFonts w:eastAsia="Calibri"/>
          <w:lang w:val="uk-UA" w:eastAsia="x-none"/>
        </w:rPr>
        <w:t>4</w:t>
      </w:r>
      <w:r w:rsidR="00817713" w:rsidRPr="005D5529">
        <w:rPr>
          <w:rFonts w:eastAsia="Calibri"/>
          <w:lang w:val="uk-UA" w:eastAsia="x-none"/>
        </w:rPr>
        <w:t xml:space="preserve">. Контроль за виконанням </w:t>
      </w:r>
      <w:r w:rsidR="004E6452" w:rsidRPr="005D5529">
        <w:rPr>
          <w:rFonts w:eastAsia="Calibri"/>
          <w:lang w:val="uk-UA" w:eastAsia="x-none"/>
        </w:rPr>
        <w:t>ць</w:t>
      </w:r>
      <w:r w:rsidR="00817713" w:rsidRPr="005D5529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="00817713" w:rsidRPr="005D5529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5D5529">
        <w:rPr>
          <w:rFonts w:eastAsia="Calibri"/>
          <w:lang w:val="uk-UA"/>
        </w:rPr>
        <w:t>Лілі</w:t>
      </w:r>
      <w:r w:rsidR="00FC5F95" w:rsidRPr="005D5529">
        <w:rPr>
          <w:rFonts w:eastAsia="Calibri"/>
          <w:lang w:val="uk-UA"/>
        </w:rPr>
        <w:t>ї</w:t>
      </w:r>
      <w:r w:rsidR="00177963" w:rsidRPr="005D5529">
        <w:rPr>
          <w:rFonts w:eastAsia="Calibri"/>
          <w:lang w:val="uk-UA"/>
        </w:rPr>
        <w:t xml:space="preserve"> Г</w:t>
      </w:r>
      <w:r w:rsidR="00115DCC" w:rsidRPr="005D5529">
        <w:rPr>
          <w:rFonts w:eastAsia="Calibri"/>
          <w:lang w:val="uk-UA"/>
        </w:rPr>
        <w:t>ородецькій</w:t>
      </w:r>
      <w:r w:rsidR="00177963" w:rsidRPr="005D5529">
        <w:rPr>
          <w:rFonts w:eastAsia="Calibri"/>
          <w:lang w:val="uk-UA"/>
        </w:rPr>
        <w:t>.</w:t>
      </w:r>
    </w:p>
    <w:p w14:paraId="2E5064A3" w14:textId="6CBA912B" w:rsidR="00C27D95" w:rsidRDefault="00C27D95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4C600233" w14:textId="77777777" w:rsidR="00DB06B9" w:rsidRPr="005D5529" w:rsidRDefault="00DB06B9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5971889C" w14:textId="77777777" w:rsidR="00AB237E" w:rsidRPr="005D5529" w:rsidRDefault="00AB237E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5D5529">
        <w:rPr>
          <w:rFonts w:eastAsia="Calibri"/>
          <w:b/>
          <w:lang w:val="uk-UA"/>
        </w:rPr>
        <w:t>Міський голова</w:t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  <w:t>Олег СТОГНІЙ</w:t>
      </w:r>
    </w:p>
    <w:p w14:paraId="557461F0" w14:textId="77777777" w:rsidR="004808B1" w:rsidRPr="005D5529" w:rsidRDefault="004808B1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42630BA8" w14:textId="3326F27E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83187F0" w14:textId="77777777" w:rsidR="00F37C02" w:rsidRPr="005D5529" w:rsidRDefault="00F37C02" w:rsidP="005D5529">
      <w:pPr>
        <w:spacing w:line="276" w:lineRule="auto"/>
        <w:ind w:left="5388" w:firstLine="708"/>
        <w:rPr>
          <w:b/>
          <w:lang w:val="uk-UA"/>
        </w:rPr>
      </w:pPr>
    </w:p>
    <w:p w14:paraId="12D03626" w14:textId="58BA141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5A095DB" w14:textId="2CA1EFE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B7DB980" w14:textId="01424702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6AAD398" w14:textId="42844D14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88DDBEB" w14:textId="253AB68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879A2C0" w14:textId="4D6578B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48D3E914" w14:textId="04A188C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4407D11E" w14:textId="7AEE3B8B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206F46EC" w14:textId="68009649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9926474" w14:textId="0024B29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1AE4662F" w14:textId="609D7E71" w:rsidR="001A4E7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15089004" w14:textId="77777777" w:rsidR="0041156B" w:rsidRPr="005D5529" w:rsidRDefault="0041156B" w:rsidP="005D5529">
      <w:pPr>
        <w:spacing w:line="276" w:lineRule="auto"/>
        <w:ind w:left="5388" w:firstLine="708"/>
        <w:rPr>
          <w:b/>
          <w:lang w:val="uk-UA"/>
        </w:rPr>
      </w:pPr>
    </w:p>
    <w:p w14:paraId="77F77C76" w14:textId="52273384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lastRenderedPageBreak/>
        <w:t xml:space="preserve"> Додаток 1</w:t>
      </w:r>
    </w:p>
    <w:p w14:paraId="6C6EB55F" w14:textId="77777777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до рішення міської ради </w:t>
      </w:r>
    </w:p>
    <w:p w14:paraId="6E30FD1D" w14:textId="12F6A71D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від 23.07.2025</w:t>
      </w:r>
    </w:p>
    <w:p w14:paraId="686B2842" w14:textId="77777777" w:rsidR="001A4E79" w:rsidRPr="005D5529" w:rsidRDefault="001A4E79" w:rsidP="005D5529">
      <w:pPr>
        <w:tabs>
          <w:tab w:val="left" w:pos="5940"/>
        </w:tabs>
        <w:spacing w:line="276" w:lineRule="auto"/>
        <w:ind w:left="6379"/>
        <w:rPr>
          <w:lang w:val="uk-UA"/>
        </w:rPr>
      </w:pPr>
    </w:p>
    <w:p w14:paraId="71F46D6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rPr>
          <w:lang w:val="uk-UA"/>
        </w:rPr>
      </w:pPr>
    </w:p>
    <w:p w14:paraId="4914F05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Пункт 8 Паспорту</w:t>
      </w:r>
    </w:p>
    <w:p w14:paraId="43541164" w14:textId="77777777" w:rsidR="001A4E79" w:rsidRPr="005D5529" w:rsidRDefault="001A4E79" w:rsidP="005D5529">
      <w:pPr>
        <w:suppressAutoHyphens/>
        <w:spacing w:line="276" w:lineRule="auto"/>
        <w:jc w:val="center"/>
        <w:rPr>
          <w:b/>
          <w:iCs/>
          <w:lang w:val="uk-UA"/>
        </w:rPr>
      </w:pPr>
      <w:r w:rsidRPr="005D5529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D5529">
        <w:rPr>
          <w:b/>
          <w:iCs/>
          <w:lang w:val="uk-UA"/>
        </w:rPr>
        <w:t xml:space="preserve"> </w:t>
      </w:r>
    </w:p>
    <w:p w14:paraId="0B2C0B7D" w14:textId="77777777" w:rsidR="001A4E79" w:rsidRPr="005D5529" w:rsidRDefault="001A4E79" w:rsidP="005D5529">
      <w:pPr>
        <w:suppressAutoHyphens/>
        <w:spacing w:line="276" w:lineRule="auto"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1A4E79" w:rsidRPr="005D5529" w14:paraId="7DFF7A93" w14:textId="77777777" w:rsidTr="00EC4E0F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6BF0" w14:textId="77777777" w:rsidR="001A4E79" w:rsidRPr="005D5529" w:rsidRDefault="001A4E79" w:rsidP="005D5529">
            <w:pPr>
              <w:spacing w:line="276" w:lineRule="auto"/>
              <w:rPr>
                <w:color w:val="000000"/>
                <w:lang w:val="uk-UA"/>
              </w:rPr>
            </w:pPr>
            <w:r w:rsidRPr="005D5529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B280" w14:textId="77777777" w:rsidR="001A4E79" w:rsidRPr="005D5529" w:rsidRDefault="001A4E79" w:rsidP="005D5529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5D5529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14:paraId="7F0AA9F2" w14:textId="77777777" w:rsidR="001A4E79" w:rsidRPr="005D5529" w:rsidRDefault="001A4E79" w:rsidP="005D5529">
            <w:pPr>
              <w:spacing w:line="276" w:lineRule="auto"/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93C3" w14:textId="2589BEB5" w:rsidR="001A4E79" w:rsidRPr="005D5529" w:rsidRDefault="006563D0" w:rsidP="0020462B">
            <w:pPr>
              <w:suppressAutoHyphens/>
              <w:spacing w:line="276" w:lineRule="auto"/>
              <w:jc w:val="both"/>
              <w:rPr>
                <w:bCs/>
                <w:lang w:val="uk-UA"/>
              </w:rPr>
            </w:pPr>
            <w:r w:rsidRPr="005D5529">
              <w:rPr>
                <w:b/>
                <w:bCs/>
                <w:lang w:val="uk-UA"/>
              </w:rPr>
              <w:t>22</w:t>
            </w:r>
            <w:r w:rsidR="001A4E79" w:rsidRPr="005D5529">
              <w:rPr>
                <w:b/>
                <w:bCs/>
                <w:lang w:val="uk-UA"/>
              </w:rPr>
              <w:t> </w:t>
            </w:r>
            <w:r w:rsidR="0020462B">
              <w:rPr>
                <w:b/>
                <w:bCs/>
                <w:lang w:val="uk-UA"/>
              </w:rPr>
              <w:t>291</w:t>
            </w:r>
            <w:r w:rsidR="001A4E79" w:rsidRPr="005D5529">
              <w:rPr>
                <w:b/>
                <w:bCs/>
                <w:lang w:val="uk-UA"/>
              </w:rPr>
              <w:t xml:space="preserve">,543 </w:t>
            </w:r>
            <w:r w:rsidR="001A4E79" w:rsidRPr="005D5529">
              <w:rPr>
                <w:bCs/>
                <w:lang w:val="uk-UA"/>
              </w:rPr>
              <w:t xml:space="preserve">тис. </w:t>
            </w:r>
            <w:r w:rsidR="001A4E79" w:rsidRPr="005D5529">
              <w:rPr>
                <w:lang w:val="uk-UA"/>
              </w:rPr>
              <w:t>грн</w:t>
            </w:r>
          </w:p>
        </w:tc>
      </w:tr>
    </w:tbl>
    <w:p w14:paraId="4D0E5855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A5F8354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275A2669" w14:textId="77777777" w:rsidR="003F65B2" w:rsidRPr="005D5529" w:rsidRDefault="003F65B2" w:rsidP="003F65B2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5D5529">
        <w:rPr>
          <w:rFonts w:eastAsia="Calibri"/>
          <w:b/>
          <w:lang w:val="uk-UA"/>
        </w:rPr>
        <w:t>Міський голова</w:t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  <w:t>Олег СТОГНІЙ</w:t>
      </w:r>
    </w:p>
    <w:p w14:paraId="50B293F6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6DE32672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E46DAB3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1A4E79" w:rsidRPr="005D5529" w:rsidSect="001A4E79">
          <w:headerReference w:type="default" r:id="rId9"/>
          <w:type w:val="nextColumn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14:paraId="3F40E576" w14:textId="77777777" w:rsidR="001A4E79" w:rsidRPr="005D5529" w:rsidRDefault="001A4E79" w:rsidP="005D5529">
      <w:pPr>
        <w:spacing w:line="276" w:lineRule="auto"/>
        <w:ind w:firstLine="709"/>
        <w:jc w:val="center"/>
        <w:rPr>
          <w:b/>
          <w:iCs/>
          <w:lang w:val="uk-UA"/>
        </w:rPr>
      </w:pPr>
    </w:p>
    <w:p w14:paraId="37AFB0F1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  <w:sectPr w:rsidR="001A4E79" w:rsidRPr="005D5529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14:paraId="6A23D58E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7BC497C7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3FFF9C69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4C20505F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  <w:r w:rsidRPr="005D5529">
        <w:rPr>
          <w:b/>
          <w:lang w:val="uk-UA" w:eastAsia="x-none"/>
        </w:rPr>
        <w:tab/>
      </w:r>
    </w:p>
    <w:p w14:paraId="0EB81964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jc w:val="center"/>
        <w:rPr>
          <w:b/>
        </w:rPr>
      </w:pPr>
      <w:r w:rsidRPr="005D5529">
        <w:rPr>
          <w:b/>
          <w:lang w:val="uk-UA" w:eastAsia="x-none"/>
        </w:rPr>
        <w:tab/>
      </w:r>
    </w:p>
    <w:p w14:paraId="47B2D2BE" w14:textId="77777777" w:rsidR="001A4E79" w:rsidRPr="005D5529" w:rsidRDefault="001A4E79" w:rsidP="005D5529">
      <w:pPr>
        <w:spacing w:line="276" w:lineRule="auto"/>
        <w:ind w:left="5388" w:firstLine="276"/>
        <w:jc w:val="both"/>
        <w:rPr>
          <w:b/>
        </w:rPr>
      </w:pPr>
      <w:proofErr w:type="spellStart"/>
      <w:r w:rsidRPr="005D5529">
        <w:rPr>
          <w:b/>
        </w:rPr>
        <w:t>Додаток</w:t>
      </w:r>
      <w:proofErr w:type="spellEnd"/>
      <w:r w:rsidRPr="005D5529">
        <w:rPr>
          <w:b/>
        </w:rPr>
        <w:t xml:space="preserve"> 2</w:t>
      </w:r>
    </w:p>
    <w:p w14:paraId="324B8C74" w14:textId="77777777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до рішення міської ради </w:t>
      </w:r>
    </w:p>
    <w:p w14:paraId="17581848" w14:textId="25F8AE1C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>від 23.07.2025</w:t>
      </w:r>
    </w:p>
    <w:p w14:paraId="29A84957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p w14:paraId="38125783" w14:textId="77777777" w:rsidR="001A4E79" w:rsidRPr="005D5529" w:rsidRDefault="001A4E79" w:rsidP="005D5529">
      <w:pPr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Прогнозоване ресурсне забезпечення Програми підтримки ветеранів та членів їх сімей Роменської міської територіальної громади на 2024-2025 роки</w:t>
      </w:r>
    </w:p>
    <w:p w14:paraId="32B40C51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1A4E79" w:rsidRPr="005D5529" w14:paraId="58D74423" w14:textId="77777777" w:rsidTr="00EC4E0F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14:paraId="40493D18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D5529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4B98800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14:paraId="6CA3505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За роками виконання, тис. грн</w:t>
            </w:r>
          </w:p>
          <w:p w14:paraId="504F4DB0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14:paraId="0D643879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D5529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1A4E79" w:rsidRPr="005D5529" w14:paraId="60A9D436" w14:textId="77777777" w:rsidTr="00EC4E0F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14:paraId="555DC5CF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97A80E7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2024</w:t>
            </w:r>
          </w:p>
          <w:p w14:paraId="3BAFC435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06F81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2025</w:t>
            </w:r>
          </w:p>
          <w:p w14:paraId="6369B96B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14:paraId="69FB16E2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1A4E79" w:rsidRPr="005D5529" w14:paraId="1BF47EC1" w14:textId="77777777" w:rsidTr="005F4CF6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14:paraId="6E3EFBF9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</w:p>
          <w:p w14:paraId="01556FEE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  <w:r w:rsidRPr="005D5529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14:paraId="45B3A34D" w14:textId="77777777" w:rsidR="001A4E79" w:rsidRPr="005D5529" w:rsidRDefault="001A4E79" w:rsidP="005D5529">
            <w:pPr>
              <w:suppressAutoHyphens/>
              <w:spacing w:line="276" w:lineRule="auto"/>
              <w:contextualSpacing/>
              <w:jc w:val="center"/>
              <w:rPr>
                <w:bCs/>
                <w:lang w:val="uk-UA"/>
              </w:rPr>
            </w:pPr>
            <w:r w:rsidRPr="005D5529"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14:paraId="178C9067" w14:textId="61AE5B4A" w:rsidR="001A4E79" w:rsidRPr="005D5529" w:rsidRDefault="001A4E79" w:rsidP="0020462B">
            <w:pPr>
              <w:suppressAutoHyphens/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D5529">
              <w:rPr>
                <w:bCs/>
                <w:lang w:val="uk-UA"/>
              </w:rPr>
              <w:t>1</w:t>
            </w:r>
            <w:r w:rsidR="006563D0" w:rsidRPr="005D5529">
              <w:rPr>
                <w:bCs/>
                <w:lang w:val="uk-UA"/>
              </w:rPr>
              <w:t>3</w:t>
            </w:r>
            <w:r w:rsidR="0020462B">
              <w:rPr>
                <w:bCs/>
                <w:lang w:val="uk-UA"/>
              </w:rPr>
              <w:t>370</w:t>
            </w:r>
            <w:r w:rsidRPr="005D5529">
              <w:rPr>
                <w:bCs/>
                <w:lang w:val="uk-UA"/>
              </w:rPr>
              <w:t>,200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068C6CAE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</w:p>
          <w:p w14:paraId="5431F799" w14:textId="5CC9EAEA" w:rsidR="001A4E79" w:rsidRPr="005D5529" w:rsidRDefault="001A4E79" w:rsidP="0020462B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D5529">
              <w:rPr>
                <w:bCs/>
                <w:lang w:val="uk-UA"/>
              </w:rPr>
              <w:t>2</w:t>
            </w:r>
            <w:r w:rsidR="006563D0" w:rsidRPr="005D5529">
              <w:rPr>
                <w:bCs/>
                <w:lang w:val="uk-UA"/>
              </w:rPr>
              <w:t>2</w:t>
            </w:r>
            <w:r w:rsidR="0020462B">
              <w:rPr>
                <w:bCs/>
                <w:lang w:val="uk-UA"/>
              </w:rPr>
              <w:t>291</w:t>
            </w:r>
            <w:r w:rsidRPr="005D5529">
              <w:rPr>
                <w:bCs/>
                <w:lang w:val="uk-UA"/>
              </w:rPr>
              <w:t>,543</w:t>
            </w:r>
          </w:p>
        </w:tc>
      </w:tr>
    </w:tbl>
    <w:p w14:paraId="1C326B08" w14:textId="503C38A5" w:rsidR="001A4E79" w:rsidRPr="005D5529" w:rsidRDefault="001A4E79" w:rsidP="005D5529">
      <w:pPr>
        <w:spacing w:line="276" w:lineRule="auto"/>
        <w:ind w:right="-35"/>
        <w:rPr>
          <w:lang w:val="uk-UA"/>
        </w:rPr>
      </w:pPr>
    </w:p>
    <w:p w14:paraId="3155EEEE" w14:textId="48BBE3E5" w:rsidR="001A4E79" w:rsidRPr="005D5529" w:rsidRDefault="001A4E79" w:rsidP="005D5529">
      <w:pPr>
        <w:spacing w:line="276" w:lineRule="auto"/>
        <w:ind w:right="-35"/>
        <w:rPr>
          <w:lang w:val="uk-UA"/>
        </w:rPr>
      </w:pPr>
    </w:p>
    <w:p w14:paraId="48805D8A" w14:textId="77777777" w:rsidR="003F65B2" w:rsidRPr="005D5529" w:rsidRDefault="003F65B2" w:rsidP="003F65B2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5D5529">
        <w:rPr>
          <w:rFonts w:eastAsia="Calibri"/>
          <w:b/>
          <w:lang w:val="uk-UA"/>
        </w:rPr>
        <w:t>Міський голова</w:t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  <w:t>Олег СТОГНІЙ</w:t>
      </w:r>
    </w:p>
    <w:p w14:paraId="5540CDC6" w14:textId="07D887E1" w:rsidR="001A4E79" w:rsidRPr="005D5529" w:rsidRDefault="001A4E79" w:rsidP="005D5529">
      <w:pPr>
        <w:spacing w:line="276" w:lineRule="auto"/>
        <w:ind w:right="-35"/>
        <w:rPr>
          <w:b/>
          <w:lang w:val="uk-UA" w:eastAsia="x-none"/>
        </w:rPr>
        <w:sectPr w:rsidR="001A4E79" w:rsidRPr="005D5529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 w:rsidRPr="005D5529">
        <w:rPr>
          <w:b/>
          <w:lang w:eastAsia="x-none"/>
        </w:rPr>
        <w:t xml:space="preserve"> </w:t>
      </w:r>
    </w:p>
    <w:p w14:paraId="39985478" w14:textId="4DECAD11" w:rsidR="009559A7" w:rsidRPr="00C27D95" w:rsidRDefault="004E6452" w:rsidP="009559A7">
      <w:pPr>
        <w:suppressAutoHyphens/>
        <w:ind w:firstLine="10490"/>
        <w:rPr>
          <w:b/>
          <w:lang w:val="uk-UA" w:eastAsia="x-none"/>
        </w:rPr>
      </w:pPr>
      <w:bookmarkStart w:id="1" w:name="_Hlk152331412"/>
      <w:r w:rsidRPr="00C27D95">
        <w:rPr>
          <w:b/>
          <w:lang w:val="uk-UA" w:eastAsia="x-none"/>
        </w:rPr>
        <w:lastRenderedPageBreak/>
        <w:t>Д</w:t>
      </w:r>
      <w:proofErr w:type="spellStart"/>
      <w:r w:rsidR="00DB0585" w:rsidRPr="00C27D95">
        <w:rPr>
          <w:b/>
          <w:lang w:eastAsia="x-none"/>
        </w:rPr>
        <w:t>одаток</w:t>
      </w:r>
      <w:proofErr w:type="spellEnd"/>
      <w:r w:rsidR="008B2794" w:rsidRPr="00C27D95">
        <w:rPr>
          <w:b/>
          <w:lang w:val="uk-UA" w:eastAsia="x-none"/>
        </w:rPr>
        <w:t xml:space="preserve"> </w:t>
      </w:r>
      <w:r w:rsidR="007A7FB2">
        <w:rPr>
          <w:b/>
          <w:lang w:val="uk-UA" w:eastAsia="x-none"/>
        </w:rPr>
        <w:t>3</w:t>
      </w:r>
    </w:p>
    <w:p w14:paraId="23ED50AB" w14:textId="1170C003" w:rsidR="009559A7" w:rsidRPr="00C27D95" w:rsidRDefault="00C27D95" w:rsidP="009559A7">
      <w:pPr>
        <w:suppressAutoHyphens/>
        <w:ind w:firstLine="10490"/>
        <w:rPr>
          <w:b/>
          <w:lang w:eastAsia="x-none"/>
        </w:rPr>
      </w:pPr>
      <w:r w:rsidRPr="00B11703">
        <w:rPr>
          <w:b/>
          <w:lang w:val="uk-UA"/>
        </w:rPr>
        <w:t xml:space="preserve">до </w:t>
      </w:r>
      <w:r w:rsidRPr="00B11703">
        <w:rPr>
          <w:b/>
          <w:szCs w:val="28"/>
          <w:lang w:val="uk-UA"/>
        </w:rPr>
        <w:t>рішення міської</w:t>
      </w:r>
    </w:p>
    <w:p w14:paraId="623C7820" w14:textId="109D5EB5" w:rsidR="009559A7" w:rsidRPr="00C27D95" w:rsidRDefault="00C27D95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 xml:space="preserve">ради </w:t>
      </w:r>
      <w:r w:rsidR="00DB0585" w:rsidRPr="00C27D95">
        <w:rPr>
          <w:b/>
          <w:lang w:val="uk-UA" w:eastAsia="x-none"/>
        </w:rPr>
        <w:t xml:space="preserve">від </w:t>
      </w:r>
      <w:r w:rsidR="008B2794" w:rsidRPr="00C27D95">
        <w:rPr>
          <w:b/>
          <w:lang w:val="uk-UA" w:eastAsia="x-none"/>
        </w:rPr>
        <w:t>23</w:t>
      </w:r>
      <w:r w:rsidR="00DB0585" w:rsidRPr="00C27D95">
        <w:rPr>
          <w:b/>
          <w:lang w:val="uk-UA" w:eastAsia="x-none"/>
        </w:rPr>
        <w:t>.0</w:t>
      </w:r>
      <w:r w:rsidR="008B2794" w:rsidRPr="00C27D95">
        <w:rPr>
          <w:b/>
          <w:lang w:val="uk-UA" w:eastAsia="x-none"/>
        </w:rPr>
        <w:t>7</w:t>
      </w:r>
      <w:r w:rsidR="00DB0585" w:rsidRPr="00C27D95">
        <w:rPr>
          <w:b/>
          <w:lang w:val="uk-UA" w:eastAsia="x-none"/>
        </w:rPr>
        <w:t>.2025</w:t>
      </w:r>
    </w:p>
    <w:p w14:paraId="44D952D2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604B0B0B" w14:textId="77777777" w:rsidR="00506167" w:rsidRPr="00C27D95" w:rsidRDefault="00506167" w:rsidP="00506167">
      <w:pPr>
        <w:jc w:val="center"/>
        <w:rPr>
          <w:b/>
          <w:bCs/>
        </w:rPr>
      </w:pPr>
      <w:proofErr w:type="spellStart"/>
      <w:r w:rsidRPr="00C27D95">
        <w:rPr>
          <w:b/>
          <w:bCs/>
        </w:rPr>
        <w:t>Напрями</w:t>
      </w:r>
      <w:proofErr w:type="spellEnd"/>
      <w:r w:rsidRPr="00C27D95">
        <w:rPr>
          <w:b/>
          <w:bCs/>
        </w:rPr>
        <w:t xml:space="preserve"> </w:t>
      </w:r>
      <w:proofErr w:type="spellStart"/>
      <w:r w:rsidRPr="00C27D95">
        <w:rPr>
          <w:b/>
          <w:bCs/>
        </w:rPr>
        <w:t>діяльності</w:t>
      </w:r>
      <w:proofErr w:type="spellEnd"/>
      <w:r w:rsidRPr="00C27D95">
        <w:rPr>
          <w:b/>
          <w:bCs/>
        </w:rPr>
        <w:t xml:space="preserve"> та заходи </w:t>
      </w:r>
      <w:proofErr w:type="spellStart"/>
      <w:r w:rsidRPr="00C27D95">
        <w:rPr>
          <w:b/>
          <w:bCs/>
        </w:rPr>
        <w:t>Програми</w:t>
      </w:r>
      <w:proofErr w:type="spellEnd"/>
    </w:p>
    <w:p w14:paraId="39F38D26" w14:textId="77777777" w:rsidR="000C1415" w:rsidRPr="00C27D95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RPr="00C27D95" w14:paraId="02E78C79" w14:textId="77777777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B0B6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2204" w14:textId="77777777" w:rsidR="00506167" w:rsidRPr="00C27D95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C27D95">
              <w:rPr>
                <w:b/>
                <w:color w:val="000000"/>
              </w:rPr>
              <w:t>Перелік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заходів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BC82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  <w:color w:val="000000"/>
              </w:rPr>
              <w:t xml:space="preserve">Строк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4E3" w14:textId="77777777" w:rsidR="00506167" w:rsidRPr="00C27D95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C27D95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744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Джерела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A8A5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Орієнтовний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обсяг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</w:t>
            </w:r>
            <w:proofErr w:type="spellEnd"/>
            <w:r w:rsidRPr="00C27D95">
              <w:rPr>
                <w:b/>
                <w:color w:val="000000"/>
                <w:lang w:val="uk-UA"/>
              </w:rPr>
              <w:t>-</w:t>
            </w:r>
            <w:proofErr w:type="spellStart"/>
            <w:r w:rsidRPr="00C27D95">
              <w:rPr>
                <w:b/>
                <w:color w:val="000000"/>
              </w:rPr>
              <w:t>сування</w:t>
            </w:r>
            <w:proofErr w:type="spellEnd"/>
            <w:r w:rsidRPr="00C27D95">
              <w:rPr>
                <w:b/>
                <w:color w:val="000000"/>
              </w:rPr>
              <w:t>,</w:t>
            </w:r>
            <w:r w:rsidRPr="00C27D95">
              <w:rPr>
                <w:b/>
                <w:color w:val="000000"/>
                <w:lang w:val="uk-UA"/>
              </w:rPr>
              <w:t xml:space="preserve"> </w:t>
            </w:r>
            <w:r w:rsidRPr="00C27D95">
              <w:rPr>
                <w:b/>
                <w:color w:val="000000"/>
              </w:rPr>
              <w:t xml:space="preserve">(тис. </w:t>
            </w:r>
            <w:proofErr w:type="spellStart"/>
            <w:r w:rsidRPr="00C27D95">
              <w:rPr>
                <w:b/>
                <w:color w:val="000000"/>
              </w:rPr>
              <w:t>гр</w:t>
            </w:r>
            <w:proofErr w:type="spellEnd"/>
            <w:r w:rsidRPr="00C27D95">
              <w:rPr>
                <w:b/>
                <w:color w:val="000000"/>
                <w:lang w:val="uk-UA"/>
              </w:rPr>
              <w:t>н</w:t>
            </w:r>
            <w:r w:rsidRPr="00C27D95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A345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Очікувані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результати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</w:tr>
      <w:tr w:rsidR="00506167" w:rsidRPr="00C27D95" w14:paraId="55129D78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1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248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E6F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73A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03BE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78D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FB1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r w:rsidRPr="00C27D95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8E86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506167" w:rsidRPr="00C27D95" w14:paraId="77F65694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E8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87E4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0DB8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82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7FB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FCBD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695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8C9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0BE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115DCC" w:rsidRPr="00C27D95" w14:paraId="68B12DB4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7389" w14:textId="77777777" w:rsidR="00115DCC" w:rsidRPr="00C27D95" w:rsidRDefault="00115DCC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C27D95">
              <w:rPr>
                <w:b/>
                <w:color w:val="000000"/>
                <w:lang w:val="uk-UA"/>
              </w:rPr>
              <w:t>…</w:t>
            </w:r>
          </w:p>
        </w:tc>
      </w:tr>
      <w:tr w:rsidR="00506167" w:rsidRPr="00C27D95" w14:paraId="7700BBEC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318C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C27D95">
              <w:rPr>
                <w:b/>
                <w:color w:val="000000"/>
              </w:rPr>
              <w:t>ІІ. СОЦІАЛЬНІ ГАРАНТІЇ</w:t>
            </w:r>
          </w:p>
        </w:tc>
      </w:tr>
      <w:tr w:rsidR="00506167" w:rsidRPr="00C27D95" w14:paraId="24894F19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3482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C27D95">
              <w:rPr>
                <w:b/>
                <w:bCs/>
                <w:color w:val="000000"/>
              </w:rPr>
              <w:t>Завдання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C27D95">
              <w:rPr>
                <w:b/>
                <w:bCs/>
                <w:color w:val="000000"/>
              </w:rPr>
              <w:t>Вирішення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bCs/>
                <w:color w:val="000000"/>
              </w:rPr>
              <w:t>питань</w:t>
            </w:r>
            <w:proofErr w:type="spellEnd"/>
            <w:r w:rsidRPr="00C27D95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6B5CC8" w:rsidRPr="00C27D95" w14:paraId="79BE7788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8F1C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0E72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0D1E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32B6" w14:textId="77777777" w:rsidR="006B5CC8" w:rsidRPr="00C27D95" w:rsidRDefault="006B5CC8" w:rsidP="006B5CC8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86F" w14:textId="77777777" w:rsidR="006B5CC8" w:rsidRPr="00C27D95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032A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1582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FF5B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2BE3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</w:tr>
      <w:tr w:rsidR="002530AC" w:rsidRPr="00243DC7" w14:paraId="55369D4F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8377" w14:textId="182DAA8F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4D90" w14:textId="270FB2D4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6547" w14:textId="2F82C705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3812" w14:textId="4719CE07" w:rsidR="002530AC" w:rsidRPr="005D5529" w:rsidRDefault="002530AC" w:rsidP="002530A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FE3A" w14:textId="4401B9C2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24A" w14:textId="5BE97E5F" w:rsidR="002530AC" w:rsidRPr="005D5529" w:rsidRDefault="00FC3509" w:rsidP="00884B20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5292</w:t>
            </w:r>
            <w:r w:rsidR="002530AC" w:rsidRPr="005D5529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2E51" w14:textId="32D8E08B" w:rsidR="002530AC" w:rsidRPr="005D5529" w:rsidRDefault="00884B20" w:rsidP="00FC3509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2</w:t>
            </w:r>
            <w:r w:rsidR="00FC3509" w:rsidRPr="005D5529">
              <w:rPr>
                <w:sz w:val="22"/>
                <w:szCs w:val="22"/>
                <w:lang w:val="uk-UA"/>
              </w:rPr>
              <w:t>136</w:t>
            </w:r>
            <w:r w:rsidR="002530AC" w:rsidRPr="005D5529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8F9A" w14:textId="363BFFD0" w:rsidR="002530AC" w:rsidRPr="005D5529" w:rsidRDefault="00884B20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3156</w:t>
            </w:r>
            <w:r w:rsidR="002530AC" w:rsidRPr="005D5529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C6EF" w14:textId="0382C5E5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</w:t>
            </w:r>
            <w:r w:rsidRPr="005D5529">
              <w:rPr>
                <w:sz w:val="22"/>
                <w:szCs w:val="22"/>
                <w:lang w:val="uk-UA"/>
              </w:rPr>
              <w:t xml:space="preserve">неповнолітніх дітей загиблих (померлих) </w:t>
            </w:r>
            <w:r w:rsidRPr="005D5529">
              <w:rPr>
                <w:color w:val="000000"/>
                <w:sz w:val="22"/>
                <w:szCs w:val="22"/>
                <w:lang w:val="uk-UA"/>
              </w:rPr>
              <w:t>учасників бойових дій,  які брали 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9A64E5" w:rsidRPr="00FE2B2B" w14:paraId="003FD4EE" w14:textId="77777777" w:rsidTr="009A64E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B9E4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267D" w14:textId="77777777" w:rsidR="009A64E5" w:rsidRPr="005D5529" w:rsidRDefault="009A64E5" w:rsidP="009A64E5">
            <w:pPr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Надання матеріальної допомоги сім’ям військовополонених осіб, які брали безпосередню участь у бойових діях, </w:t>
            </w:r>
            <w:r w:rsidRPr="005D5529">
              <w:rPr>
                <w:sz w:val="22"/>
                <w:szCs w:val="22"/>
                <w:lang w:val="uk-UA"/>
              </w:rPr>
              <w:lastRenderedPageBreak/>
              <w:t>здійсненні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47E7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F20" w14:textId="77777777" w:rsidR="009A64E5" w:rsidRPr="005D5529" w:rsidRDefault="009A64E5" w:rsidP="00EC4E0F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Управління соціального захисту населення </w:t>
            </w:r>
            <w:r w:rsidRPr="005D5529">
              <w:rPr>
                <w:sz w:val="22"/>
                <w:szCs w:val="22"/>
                <w:lang w:val="uk-UA"/>
              </w:rPr>
              <w:lastRenderedPageBreak/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007" w14:textId="77777777" w:rsidR="009A64E5" w:rsidRPr="005D5529" w:rsidRDefault="009A64E5" w:rsidP="00EC4E0F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D1D8" w14:textId="45496004" w:rsidR="009A64E5" w:rsidRPr="005D5529" w:rsidRDefault="009A64E5" w:rsidP="00EC4E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0458" w14:textId="77777777" w:rsidR="009A64E5" w:rsidRPr="005D5529" w:rsidRDefault="009A64E5" w:rsidP="009A64E5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5246" w14:textId="72578F34" w:rsidR="009A64E5" w:rsidRPr="005D5529" w:rsidRDefault="009A64E5" w:rsidP="009A64E5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2B02" w14:textId="77777777" w:rsidR="009A64E5" w:rsidRPr="005D5529" w:rsidRDefault="009A64E5" w:rsidP="00EC4E0F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сімей </w:t>
            </w:r>
            <w:proofErr w:type="spellStart"/>
            <w:r w:rsidRPr="005D5529">
              <w:rPr>
                <w:color w:val="000000"/>
                <w:sz w:val="22"/>
                <w:szCs w:val="22"/>
                <w:lang w:val="uk-UA"/>
              </w:rPr>
              <w:t>військовополоне</w:t>
            </w:r>
            <w:proofErr w:type="spellEnd"/>
            <w:r w:rsidRPr="005D5529">
              <w:rPr>
                <w:color w:val="000000"/>
                <w:sz w:val="22"/>
                <w:szCs w:val="22"/>
                <w:lang w:val="uk-UA"/>
              </w:rPr>
              <w:t>-них</w:t>
            </w:r>
          </w:p>
        </w:tc>
      </w:tr>
      <w:tr w:rsidR="009A64E5" w:rsidRPr="00243DC7" w14:paraId="5CEB52CE" w14:textId="77777777" w:rsidTr="009A64E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E922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9518" w14:textId="77777777" w:rsidR="009A64E5" w:rsidRPr="005D5529" w:rsidRDefault="009A64E5" w:rsidP="009A64E5">
            <w:pPr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8817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A69" w14:textId="77777777" w:rsidR="009A64E5" w:rsidRPr="005D5529" w:rsidRDefault="009A64E5" w:rsidP="00EC4E0F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B1F4" w14:textId="77777777" w:rsidR="009A64E5" w:rsidRPr="005D5529" w:rsidRDefault="009A64E5" w:rsidP="00EC4E0F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C63E" w14:textId="75B561EA" w:rsidR="009A64E5" w:rsidRPr="00AD15B5" w:rsidRDefault="006563D0" w:rsidP="00EC4E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D15B5">
              <w:rPr>
                <w:b/>
                <w:bCs/>
                <w:sz w:val="22"/>
                <w:szCs w:val="22"/>
                <w:lang w:val="uk-UA"/>
              </w:rPr>
              <w:t>1815</w:t>
            </w:r>
            <w:r w:rsidR="009A64E5" w:rsidRPr="00AD15B5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01E2" w14:textId="164D2886" w:rsidR="009A64E5" w:rsidRPr="00AD15B5" w:rsidRDefault="006563D0" w:rsidP="00EC4E0F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AD15B5">
              <w:rPr>
                <w:sz w:val="22"/>
                <w:szCs w:val="22"/>
                <w:lang w:val="uk-UA"/>
              </w:rPr>
              <w:t>705</w:t>
            </w:r>
            <w:r w:rsidR="009A64E5" w:rsidRPr="00AD15B5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E7E9" w14:textId="6F28AFFE" w:rsidR="009A64E5" w:rsidRPr="005D5529" w:rsidRDefault="009A64E5" w:rsidP="00EC4E0F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1110,000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A0F3" w14:textId="77777777" w:rsidR="009A64E5" w:rsidRPr="005D5529" w:rsidRDefault="009A64E5" w:rsidP="00EC4E0F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Посилення соціального захисту сімей загиблих (померлих) учасників бойових дій та  осіб, які брали  безпосередню участь у бойових діях, здійсненні  відсічі і стримуванні збройної агресії Російської Федерації до Дня Захисників і Захисниць України</w:t>
            </w:r>
          </w:p>
        </w:tc>
      </w:tr>
      <w:tr w:rsidR="002530AC" w:rsidRPr="00C27D95" w14:paraId="5130E71A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5C3" w14:textId="0ACA10A7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6D3" w14:textId="04ED989C" w:rsidR="002530AC" w:rsidRPr="005D5529" w:rsidRDefault="002530AC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D674" w14:textId="2A044628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E5E5" w14:textId="010429D4" w:rsidR="002530AC" w:rsidRPr="005D5529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683" w14:textId="17C54D76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4767" w14:textId="07395820" w:rsidR="002530AC" w:rsidRPr="005D5529" w:rsidRDefault="002530AC" w:rsidP="002530AC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FEE7" w14:textId="3DF681B4" w:rsidR="002530AC" w:rsidRPr="005D5529" w:rsidRDefault="002530AC" w:rsidP="002530A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E81" w14:textId="34DAAFD2" w:rsidR="002530AC" w:rsidRPr="005D5529" w:rsidRDefault="002530AC" w:rsidP="002530A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4BDB" w14:textId="4497C9C8" w:rsidR="002530AC" w:rsidRPr="005D5529" w:rsidRDefault="002530AC" w:rsidP="002530A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</w:tr>
      <w:tr w:rsidR="00506167" w:rsidRPr="00C27D95" w14:paraId="5A4C2935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94F8" w14:textId="77777777" w:rsidR="00506167" w:rsidRPr="005D5529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B9C" w14:textId="77777777" w:rsidR="00506167" w:rsidRPr="005D5529" w:rsidRDefault="00506167" w:rsidP="006936CC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Надання матеріальної допомога матерям загиблих Захисників і </w:t>
            </w:r>
            <w:r w:rsidR="00C054C1" w:rsidRPr="005D5529">
              <w:rPr>
                <w:sz w:val="22"/>
                <w:szCs w:val="22"/>
                <w:lang w:val="uk-UA"/>
              </w:rPr>
              <w:t>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E61" w14:textId="77777777" w:rsidR="00506167" w:rsidRPr="005D5529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9FDB" w14:textId="77777777" w:rsidR="00506167" w:rsidRPr="005D5529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6EB3" w14:textId="77777777" w:rsidR="00506167" w:rsidRPr="005D5529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9036" w14:textId="6F6ED202" w:rsidR="00506167" w:rsidRPr="005D5529" w:rsidRDefault="00884B20" w:rsidP="006936CC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805</w:t>
            </w:r>
            <w:r w:rsidR="00351A07" w:rsidRPr="005D5529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3085" w14:textId="77777777" w:rsidR="00506167" w:rsidRPr="005D5529" w:rsidRDefault="00351A07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467" w14:textId="6B1AD1AC" w:rsidR="00506167" w:rsidRPr="005D5529" w:rsidRDefault="00884B20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465</w:t>
            </w:r>
            <w:r w:rsidR="00351A07" w:rsidRPr="005D5529">
              <w:rPr>
                <w:sz w:val="22"/>
                <w:szCs w:val="22"/>
                <w:lang w:val="uk-UA"/>
              </w:rPr>
              <w:t>,000</w:t>
            </w:r>
          </w:p>
          <w:p w14:paraId="5B571D0F" w14:textId="77777777" w:rsidR="00AC645A" w:rsidRPr="005D5529" w:rsidRDefault="00AC645A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B0FA" w14:textId="77777777" w:rsidR="00506167" w:rsidRPr="005D5529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6B5CC8" w:rsidRPr="00C27D95" w14:paraId="0CDA683C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AD8C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9ECA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776F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C52D" w14:textId="77777777" w:rsidR="006B5CC8" w:rsidRPr="005D5529" w:rsidRDefault="006B5CC8" w:rsidP="006B5CC8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1FBF" w14:textId="77777777" w:rsidR="006B5CC8" w:rsidRPr="005D5529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868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556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0FFD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3E65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</w:tr>
      <w:tr w:rsidR="002530AC" w:rsidRPr="00C27D95" w14:paraId="0C83EE1E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308" w14:textId="23856750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lastRenderedPageBreak/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4097" w14:textId="4FD92C52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D645" w14:textId="598631D6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0D3" w14:textId="0C32B5BD" w:rsidR="002530AC" w:rsidRPr="005D5529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5D5529">
              <w:rPr>
                <w:sz w:val="22"/>
                <w:szCs w:val="22"/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A444" w14:textId="1072C2B8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A597" w14:textId="4DFDC6CC" w:rsidR="002530AC" w:rsidRPr="005D5529" w:rsidRDefault="002530AC" w:rsidP="00FC3509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884B20" w:rsidRPr="005D5529">
              <w:rPr>
                <w:b/>
                <w:bCs/>
                <w:sz w:val="22"/>
                <w:szCs w:val="22"/>
                <w:lang w:val="uk-UA"/>
              </w:rPr>
              <w:t>82</w:t>
            </w:r>
            <w:r w:rsidR="00FC3509" w:rsidRPr="005D5529"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5D5529">
              <w:rPr>
                <w:b/>
                <w:bCs/>
                <w:sz w:val="22"/>
                <w:szCs w:val="22"/>
                <w:lang w:val="uk-UA"/>
              </w:rPr>
              <w:t>,</w:t>
            </w:r>
            <w:r w:rsidR="00884B20" w:rsidRPr="005D5529"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5D5529">
              <w:rPr>
                <w:b/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5703" w14:textId="0AF6332F" w:rsidR="002530AC" w:rsidRPr="005D5529" w:rsidRDefault="00884B20" w:rsidP="00FC3509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72</w:t>
            </w:r>
            <w:r w:rsidR="00FC3509" w:rsidRPr="005D5529">
              <w:rPr>
                <w:sz w:val="22"/>
                <w:szCs w:val="22"/>
                <w:lang w:val="uk-UA"/>
              </w:rPr>
              <w:t>1</w:t>
            </w:r>
            <w:r w:rsidR="002530AC" w:rsidRPr="005D5529">
              <w:rPr>
                <w:sz w:val="22"/>
                <w:szCs w:val="22"/>
                <w:lang w:val="uk-UA"/>
              </w:rPr>
              <w:t>,</w:t>
            </w:r>
            <w:r w:rsidRPr="005D5529">
              <w:rPr>
                <w:sz w:val="22"/>
                <w:szCs w:val="22"/>
                <w:lang w:val="uk-UA"/>
              </w:rPr>
              <w:t>5</w:t>
            </w:r>
            <w:r w:rsidR="002530AC" w:rsidRPr="005D5529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0108" w14:textId="6704A4D2" w:rsidR="002530AC" w:rsidRPr="005D5529" w:rsidRDefault="00884B20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1100</w:t>
            </w:r>
            <w:r w:rsidR="002530AC" w:rsidRPr="005D5529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5BCF" w14:textId="72F65480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5D5529">
              <w:rPr>
                <w:color w:val="000000"/>
                <w:sz w:val="22"/>
                <w:szCs w:val="22"/>
                <w:lang w:val="uk-UA"/>
              </w:rPr>
              <w:t>військовослужбов-ців</w:t>
            </w:r>
            <w:proofErr w:type="spellEnd"/>
          </w:p>
        </w:tc>
      </w:tr>
      <w:tr w:rsidR="002530AC" w:rsidRPr="00C27D95" w14:paraId="54D47440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27C3" w14:textId="7088E9FA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24BB" w14:textId="4F84FC7A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Забезпечення санаторно-курортним лікуванням Захисників і Захисниць України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8F4" w14:textId="3BD6BA73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2E7" w14:textId="37BB975C" w:rsidR="002530AC" w:rsidRPr="005D5529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0C7B" w14:textId="32AA6623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85E1" w14:textId="688ABA1A" w:rsidR="002530AC" w:rsidRPr="005D5529" w:rsidRDefault="00884B20" w:rsidP="002530AC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309,993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CF3F" w14:textId="74FF1993" w:rsidR="002530AC" w:rsidRPr="005D5529" w:rsidRDefault="00884B20" w:rsidP="00884B2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90,593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7ACD" w14:textId="6B399F95" w:rsidR="002530AC" w:rsidRPr="005D5529" w:rsidRDefault="00884B20" w:rsidP="00884B2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219</w:t>
            </w:r>
            <w:r w:rsidR="002530AC" w:rsidRPr="005D5529">
              <w:rPr>
                <w:sz w:val="22"/>
                <w:szCs w:val="22"/>
                <w:lang w:val="uk-UA"/>
              </w:rPr>
              <w:t>,</w:t>
            </w:r>
            <w:r w:rsidRPr="005D5529">
              <w:rPr>
                <w:sz w:val="22"/>
                <w:szCs w:val="22"/>
                <w:lang w:val="uk-UA"/>
              </w:rPr>
              <w:t>4</w:t>
            </w:r>
            <w:r w:rsidR="002530AC" w:rsidRPr="005D5529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FF49" w14:textId="71E37394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Оздоровлення Захисників і Захисниць України</w:t>
            </w:r>
          </w:p>
        </w:tc>
      </w:tr>
      <w:tr w:rsidR="006F2275" w:rsidRPr="00C27D95" w14:paraId="280D018A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C156" w14:textId="77777777" w:rsidR="006F2275" w:rsidRPr="005D5529" w:rsidRDefault="006F2275" w:rsidP="003D7A4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1A8" w14:textId="77777777" w:rsidR="006F2275" w:rsidRPr="005D5529" w:rsidRDefault="006F2275" w:rsidP="003D7A4A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1376" w14:textId="77777777" w:rsidR="006F2275" w:rsidRPr="005D5529" w:rsidRDefault="006F2275" w:rsidP="003D7A4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7002" w14:textId="77777777" w:rsidR="006F2275" w:rsidRPr="005D5529" w:rsidRDefault="006F2275" w:rsidP="003D7A4A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C3E8" w14:textId="77777777" w:rsidR="006F2275" w:rsidRPr="005D5529" w:rsidRDefault="006F2275" w:rsidP="003D7A4A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A8D" w14:textId="77777777" w:rsidR="006F2275" w:rsidRPr="005D5529" w:rsidRDefault="006F2275" w:rsidP="003D7A4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12F2" w14:textId="77777777" w:rsidR="006F2275" w:rsidRPr="005D5529" w:rsidRDefault="006F2275" w:rsidP="003D7A4A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B1F1" w14:textId="77777777" w:rsidR="006F2275" w:rsidRPr="005D5529" w:rsidRDefault="006F2275" w:rsidP="003D7A4A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5732" w14:textId="77777777" w:rsidR="006F2275" w:rsidRPr="005D5529" w:rsidRDefault="006F2275" w:rsidP="003D7A4A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</w:tr>
      <w:tr w:rsidR="009A64E5" w:rsidRPr="00C27D95" w14:paraId="541619B0" w14:textId="77777777" w:rsidTr="00EC4E0F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E997" w14:textId="77777777" w:rsidR="009A64E5" w:rsidRPr="00C27D95" w:rsidRDefault="009A64E5" w:rsidP="00EC4E0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1C18" w14:textId="77777777" w:rsidR="009A64E5" w:rsidRPr="00C27D95" w:rsidRDefault="009A64E5" w:rsidP="00EC4E0F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C78B" w14:textId="77777777" w:rsidR="009A64E5" w:rsidRPr="00C27D95" w:rsidRDefault="009A64E5" w:rsidP="00EC4E0F">
            <w:pPr>
              <w:jc w:val="center"/>
              <w:rPr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FF08" w14:textId="77777777" w:rsidR="009A64E5" w:rsidRPr="00C27D95" w:rsidRDefault="009A64E5" w:rsidP="00EC4E0F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A015" w14:textId="77777777" w:rsidR="009A64E5" w:rsidRPr="00C27D95" w:rsidRDefault="009A64E5" w:rsidP="00EC4E0F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F17" w14:textId="77777777" w:rsidR="009A64E5" w:rsidRPr="00C27D95" w:rsidRDefault="009A64E5" w:rsidP="00EC4E0F">
            <w:pPr>
              <w:jc w:val="both"/>
              <w:rPr>
                <w:color w:val="000000"/>
                <w:lang w:val="uk-UA"/>
              </w:rPr>
            </w:pPr>
          </w:p>
        </w:tc>
      </w:tr>
      <w:tr w:rsidR="009A64E5" w:rsidRPr="00C27D95" w14:paraId="6F4DCC06" w14:textId="77777777" w:rsidTr="009A64E5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8B1A" w14:textId="77777777" w:rsidR="009A64E5" w:rsidRPr="00C27D95" w:rsidRDefault="009A64E5" w:rsidP="00EC4E0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3EBC" w14:textId="77777777" w:rsidR="009A64E5" w:rsidRPr="009A64E5" w:rsidRDefault="009A64E5" w:rsidP="00EC4E0F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876B" w14:textId="77777777" w:rsidR="009A64E5" w:rsidRPr="009A64E5" w:rsidRDefault="009A64E5" w:rsidP="00EC4E0F">
            <w:pPr>
              <w:jc w:val="center"/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D48A" w14:textId="77777777" w:rsidR="009A64E5" w:rsidRPr="009A64E5" w:rsidRDefault="009A64E5" w:rsidP="00EC4E0F">
            <w:pPr>
              <w:suppressAutoHyphens/>
              <w:jc w:val="center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5C3E" w14:textId="77777777" w:rsidR="009A64E5" w:rsidRPr="009A64E5" w:rsidRDefault="009A64E5" w:rsidP="00EC4E0F">
            <w:pPr>
              <w:suppressAutoHyphens/>
              <w:jc w:val="center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9382" w14:textId="77777777" w:rsidR="009A64E5" w:rsidRPr="00C27D95" w:rsidRDefault="009A64E5" w:rsidP="00EC4E0F">
            <w:pPr>
              <w:jc w:val="both"/>
              <w:rPr>
                <w:color w:val="000000"/>
                <w:lang w:val="uk-UA"/>
              </w:rPr>
            </w:pPr>
          </w:p>
        </w:tc>
      </w:tr>
      <w:tr w:rsidR="009A64E5" w:rsidRPr="00C27D95" w14:paraId="3BC13367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684" w14:textId="78722FEC" w:rsidR="009A64E5" w:rsidRPr="00C27D95" w:rsidRDefault="009A64E5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E4C" w14:textId="59B4D500" w:rsidR="009A64E5" w:rsidRPr="00C27D95" w:rsidRDefault="009A64E5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6A3A" w14:textId="1DC62641" w:rsidR="009A64E5" w:rsidRPr="00C27D95" w:rsidRDefault="009A64E5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8C0" w14:textId="1914F9DD" w:rsidR="009A64E5" w:rsidRPr="00C27D95" w:rsidRDefault="009A64E5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43E2" w14:textId="772C6DF5" w:rsidR="009A64E5" w:rsidRPr="00C27D95" w:rsidRDefault="009A64E5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0F8B" w14:textId="51C0E704" w:rsidR="009A64E5" w:rsidRPr="00C27D95" w:rsidRDefault="009A64E5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0430" w14:textId="17AFAC84" w:rsidR="009A64E5" w:rsidRPr="00C27D95" w:rsidRDefault="009A64E5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8439" w14:textId="7791DB86" w:rsidR="009A64E5" w:rsidRPr="00C27D95" w:rsidRDefault="009A64E5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4FED" w14:textId="334A7C8F" w:rsidR="009A64E5" w:rsidRPr="00C27D95" w:rsidRDefault="009A64E5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C27D95" w14:paraId="08E12C97" w14:textId="77777777" w:rsidTr="00567CEF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9B85" w14:textId="197B37B4" w:rsidR="001A4E79" w:rsidRPr="00C27D95" w:rsidRDefault="001A4E79" w:rsidP="001A4E79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en-US"/>
              </w:rPr>
              <w:t>III</w:t>
            </w:r>
            <w:r w:rsidRPr="00842AEE">
              <w:rPr>
                <w:b/>
                <w:bCs/>
              </w:rPr>
              <w:t>. РЕАБ</w:t>
            </w:r>
            <w:r w:rsidRPr="00842AEE">
              <w:rPr>
                <w:b/>
                <w:bCs/>
                <w:lang w:val="uk-UA"/>
              </w:rPr>
              <w:t>ІЛІТАЦІЯ ТА РЕАДАПТАЦІЯ</w:t>
            </w:r>
          </w:p>
        </w:tc>
      </w:tr>
      <w:tr w:rsidR="001A4E79" w:rsidRPr="00C27D95" w14:paraId="322B237E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8F57" w14:textId="5843C474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EC2C" w14:textId="40A5E07E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3F95" w14:textId="689A8FB5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0AAD" w14:textId="31B33695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6A1" w14:textId="017509DA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38C7" w14:textId="650F7258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F69" w14:textId="5E27D7A7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462B" w14:textId="4834CE6C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D676" w14:textId="176C8C5A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C27D95" w14:paraId="57C33538" w14:textId="77777777" w:rsidTr="002A310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30D5" w14:textId="24E6770E" w:rsidR="001A4E79" w:rsidRPr="00C27D95" w:rsidRDefault="001A4E79" w:rsidP="001A4E79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uk-UA"/>
              </w:rPr>
              <w:t>Завдання 3. Соціальна та професійна адаптація</w:t>
            </w:r>
          </w:p>
        </w:tc>
      </w:tr>
      <w:tr w:rsidR="001A4E79" w:rsidRPr="00C27D95" w14:paraId="4715BF56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9C22" w14:textId="0A76757B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BC29" w14:textId="47F8EE79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5BD1" w14:textId="756A8ACF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427C" w14:textId="6F177AD0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558D" w14:textId="7C1C897B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F80" w14:textId="6410F65F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650" w14:textId="3609A391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CBCB" w14:textId="1F7D1811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17B1" w14:textId="3CCE4BB5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C27D95" w14:paraId="1602BEAE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09FD" w14:textId="6C290CAE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157C" w14:textId="13CC0174" w:rsidR="001A4E79" w:rsidRPr="00C27D95" w:rsidRDefault="00DB06B9" w:rsidP="003D7A4A">
            <w:pPr>
              <w:suppressAutoHyphens/>
              <w:jc w:val="both"/>
              <w:rPr>
                <w:lang w:val="uk-UA"/>
              </w:rPr>
            </w:pPr>
            <w:r w:rsidRPr="00A100A3">
              <w:rPr>
                <w:lang w:val="uk-UA"/>
              </w:rPr>
              <w:t xml:space="preserve">Створення умов для надання комплексу послуг реінтеграції у суспільство ветеранів та </w:t>
            </w:r>
            <w:proofErr w:type="spellStart"/>
            <w:r w:rsidRPr="00A100A3">
              <w:rPr>
                <w:lang w:val="uk-UA"/>
              </w:rPr>
              <w:t>ветеранок</w:t>
            </w:r>
            <w:proofErr w:type="spellEnd"/>
            <w:r w:rsidRPr="00A100A3">
              <w:rPr>
                <w:lang w:val="uk-UA"/>
              </w:rPr>
              <w:t xml:space="preserve">, військовослужбовців та членів їх родин, членів родин загиблих, членів </w:t>
            </w:r>
            <w:r w:rsidRPr="00A100A3">
              <w:rPr>
                <w:lang w:val="uk-UA"/>
              </w:rPr>
              <w:lastRenderedPageBreak/>
              <w:t>родин полонених та зниклих безвісти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2970" w14:textId="628F898E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7D0A" w14:textId="4DFCAB89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A9D3" w14:textId="25B118B2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B82D" w14:textId="567F5C1E" w:rsidR="001A4E79" w:rsidRPr="00C27D95" w:rsidRDefault="0020462B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  <w:r w:rsidR="001A4E79">
              <w:rPr>
                <w:bCs/>
                <w:lang w:val="uk-UA"/>
              </w:rPr>
              <w:t>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CD9" w14:textId="5C3C9183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7D41" w14:textId="61F7298E" w:rsidR="001A4E79" w:rsidRPr="00C27D95" w:rsidRDefault="0020462B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1A4E79">
              <w:rPr>
                <w:lang w:val="uk-UA"/>
              </w:rPr>
              <w:t>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FA29" w14:textId="453ACCCD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Отримання послуг реабілітації, реінтеграції ветеранам та </w:t>
            </w:r>
            <w:r w:rsidR="009A64E5">
              <w:rPr>
                <w:lang w:val="uk-UA"/>
              </w:rPr>
              <w:t>членам їх сімей</w:t>
            </w:r>
          </w:p>
        </w:tc>
      </w:tr>
      <w:tr w:rsidR="00100EBB" w:rsidRPr="00C27D95" w14:paraId="77A6C28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7A79" w14:textId="61D7DC39" w:rsidR="00100EBB" w:rsidRPr="00C27D95" w:rsidRDefault="000F7101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 по завданню 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4209" w14:textId="3A2F3C6E" w:rsidR="00100EBB" w:rsidRPr="00C27D95" w:rsidRDefault="00100EBB" w:rsidP="00100EBB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116" w14:textId="4669113B" w:rsidR="00100EBB" w:rsidRPr="00C27D95" w:rsidRDefault="0020462B" w:rsidP="00100EB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</w:t>
            </w:r>
            <w:r w:rsidR="009A64E5">
              <w:rPr>
                <w:b/>
                <w:bCs/>
                <w:lang w:val="uk-UA"/>
              </w:rPr>
              <w:t>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D36" w14:textId="5B2BDC54" w:rsidR="00100EBB" w:rsidRPr="009A64E5" w:rsidRDefault="009A64E5" w:rsidP="00100EBB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F0C0" w14:textId="11DB9B86" w:rsidR="00100EBB" w:rsidRPr="009A64E5" w:rsidRDefault="0020462B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="009A64E5"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D14F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4C785FB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88EB" w14:textId="5A2F4B10" w:rsidR="00100EBB" w:rsidRPr="00C27D95" w:rsidRDefault="00100EBB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  <w:r w:rsidR="009A64E5">
              <w:rPr>
                <w:b/>
                <w:lang w:val="uk-UA"/>
              </w:rPr>
              <w:t>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7636" w14:textId="54E4BED4" w:rsidR="00100EBB" w:rsidRPr="00C27D95" w:rsidRDefault="00100EBB" w:rsidP="00100EBB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377" w14:textId="28F2E711" w:rsidR="00100EBB" w:rsidRPr="00C27D95" w:rsidRDefault="0020462B" w:rsidP="00100EB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500</w:t>
            </w:r>
            <w:r w:rsidR="009A64E5">
              <w:rPr>
                <w:b/>
                <w:bCs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AA6" w14:textId="12A5CFA4" w:rsidR="00100EBB" w:rsidRPr="009A64E5" w:rsidRDefault="009A64E5" w:rsidP="00100EBB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18B" w14:textId="0E399D99" w:rsidR="00100EBB" w:rsidRPr="009A64E5" w:rsidRDefault="0020462B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="009A64E5"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5707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68D171B2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B857" w14:textId="150630FD" w:rsidR="00100EBB" w:rsidRPr="00C27D95" w:rsidRDefault="00100EBB" w:rsidP="00100EBB">
            <w:pPr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3E9" w14:textId="62382AB9" w:rsidR="00100EBB" w:rsidRPr="00C27D95" w:rsidRDefault="00100EBB" w:rsidP="00100EBB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A778" w14:textId="26106C51" w:rsidR="00100EBB" w:rsidRPr="00C27D95" w:rsidRDefault="00100EBB" w:rsidP="0020462B">
            <w:pPr>
              <w:jc w:val="center"/>
              <w:rPr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</w:t>
            </w:r>
            <w:r w:rsidR="009A64E5">
              <w:rPr>
                <w:b/>
                <w:bCs/>
                <w:lang w:val="uk-UA"/>
              </w:rPr>
              <w:t>2</w:t>
            </w:r>
            <w:r w:rsidR="0020462B">
              <w:rPr>
                <w:b/>
                <w:bCs/>
                <w:lang w:val="uk-UA"/>
              </w:rPr>
              <w:t>291</w:t>
            </w:r>
            <w:r w:rsidRPr="00C27D95">
              <w:rPr>
                <w:b/>
                <w:bCs/>
                <w:lang w:val="uk-UA"/>
              </w:rPr>
              <w:t>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A106" w14:textId="4888AB08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5BE3" w14:textId="1F1E68E8" w:rsidR="00100EBB" w:rsidRPr="00C27D95" w:rsidRDefault="00100EBB" w:rsidP="0020462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1</w:t>
            </w:r>
            <w:r w:rsidR="009A64E5">
              <w:rPr>
                <w:b/>
                <w:lang w:val="uk-UA"/>
              </w:rPr>
              <w:t>3</w:t>
            </w:r>
            <w:r w:rsidR="0020462B">
              <w:rPr>
                <w:b/>
                <w:lang w:val="uk-UA"/>
              </w:rPr>
              <w:t>370</w:t>
            </w:r>
            <w:r w:rsidRPr="00C27D95">
              <w:rPr>
                <w:b/>
                <w:lang w:val="uk-UA"/>
              </w:rPr>
              <w:t>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547" w14:textId="2D19462E" w:rsidR="00100EBB" w:rsidRPr="00C27D95" w:rsidRDefault="00100EBB" w:rsidP="00100EBB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3D3BAE9D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35A69E12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7F915756" w14:textId="07EAB17C" w:rsidR="003F65B2" w:rsidRPr="005D5529" w:rsidRDefault="003F65B2" w:rsidP="003F65B2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5D5529">
        <w:rPr>
          <w:rFonts w:eastAsia="Calibri"/>
          <w:b/>
          <w:lang w:val="uk-UA"/>
        </w:rPr>
        <w:t>Міський голова</w:t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>Олег СТОГНІЙ</w:t>
      </w:r>
    </w:p>
    <w:p w14:paraId="6EAADE41" w14:textId="2C1D5056" w:rsidR="00AB237E" w:rsidRDefault="00AB237E" w:rsidP="009559A7">
      <w:pPr>
        <w:spacing w:line="276" w:lineRule="auto"/>
        <w:rPr>
          <w:b/>
          <w:lang w:eastAsia="x-none"/>
        </w:rPr>
      </w:pPr>
    </w:p>
    <w:p w14:paraId="7B9FBC4B" w14:textId="77777777" w:rsidR="00AB237E" w:rsidRPr="00C27D95" w:rsidRDefault="00AB237E" w:rsidP="009559A7">
      <w:pPr>
        <w:spacing w:line="276" w:lineRule="auto"/>
        <w:rPr>
          <w:b/>
          <w:lang w:eastAsia="x-none"/>
        </w:rPr>
      </w:pPr>
    </w:p>
    <w:p w14:paraId="4043E477" w14:textId="77777777" w:rsidR="004E6452" w:rsidRPr="00C27D95" w:rsidRDefault="004E6452" w:rsidP="009559A7">
      <w:pPr>
        <w:rPr>
          <w:lang w:eastAsia="x-none"/>
        </w:rPr>
        <w:sectPr w:rsidR="004E6452" w:rsidRPr="00C27D95" w:rsidSect="004E6452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14:paraId="7335E4B0" w14:textId="6225BB31" w:rsidR="008B2794" w:rsidRPr="00C27D95" w:rsidRDefault="007A7FB2" w:rsidP="008B2794">
      <w:pPr>
        <w:suppressAutoHyphens/>
        <w:spacing w:line="276" w:lineRule="auto"/>
        <w:ind w:left="5664" w:firstLine="709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lastRenderedPageBreak/>
        <w:t>Додаток 4</w:t>
      </w:r>
    </w:p>
    <w:p w14:paraId="28D736C3" w14:textId="3D24B660" w:rsidR="008B2794" w:rsidRPr="00C27D95" w:rsidRDefault="0065612F" w:rsidP="00C27D95">
      <w:pPr>
        <w:suppressAutoHyphens/>
        <w:spacing w:line="276" w:lineRule="auto"/>
        <w:ind w:left="6372" w:firstLine="1"/>
        <w:jc w:val="both"/>
        <w:rPr>
          <w:b/>
          <w:spacing w:val="-2"/>
          <w:lang w:val="uk-UA"/>
        </w:rPr>
      </w:pPr>
      <w:r>
        <w:rPr>
          <w:b/>
          <w:lang w:val="uk-UA"/>
        </w:rPr>
        <w:t xml:space="preserve">до </w:t>
      </w:r>
      <w:r w:rsidR="00C27D95" w:rsidRPr="00B11703">
        <w:rPr>
          <w:b/>
          <w:szCs w:val="28"/>
          <w:lang w:val="uk-UA"/>
        </w:rPr>
        <w:t xml:space="preserve">рішення міської </w:t>
      </w:r>
      <w:r w:rsidR="00C27D95">
        <w:rPr>
          <w:b/>
          <w:szCs w:val="28"/>
          <w:lang w:val="uk-UA"/>
        </w:rPr>
        <w:t xml:space="preserve">ради </w:t>
      </w:r>
      <w:r w:rsidR="008B2794" w:rsidRPr="00C27D95">
        <w:rPr>
          <w:b/>
          <w:spacing w:val="-2"/>
          <w:lang w:val="uk-UA"/>
        </w:rPr>
        <w:t>від 23.07.2025</w:t>
      </w:r>
    </w:p>
    <w:p w14:paraId="635C98B3" w14:textId="77777777" w:rsidR="008B2794" w:rsidRPr="00C27D95" w:rsidRDefault="008B2794" w:rsidP="008B2794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C27D95">
        <w:rPr>
          <w:b/>
          <w:lang w:val="uk-UA"/>
        </w:rPr>
        <w:t>ПОРЯДОК</w:t>
      </w:r>
    </w:p>
    <w:p w14:paraId="725AFE44" w14:textId="77777777" w:rsidR="008B2794" w:rsidRPr="00C27D95" w:rsidRDefault="008B2794" w:rsidP="008B2794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C27D95">
        <w:rPr>
          <w:b/>
          <w:lang w:val="uk-UA"/>
        </w:rPr>
        <w:t>забезпечення санаторно-курортним лікуванням Захисників і Захисниць України</w:t>
      </w:r>
    </w:p>
    <w:p w14:paraId="27D95E7B" w14:textId="77777777" w:rsidR="008B2794" w:rsidRPr="00C27D95" w:rsidRDefault="008B2794" w:rsidP="008B2794">
      <w:pPr>
        <w:shd w:val="clear" w:color="auto" w:fill="FFFFFF"/>
        <w:suppressAutoHyphens/>
        <w:spacing w:line="276" w:lineRule="auto"/>
        <w:jc w:val="both"/>
        <w:rPr>
          <w:b/>
          <w:lang w:val="uk-UA"/>
        </w:rPr>
      </w:pPr>
    </w:p>
    <w:p w14:paraId="590A5E30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1. Порядок забезпечення санаторно-курортним лікуванням Захисників і Захисниць України визначає механізм здійснення видатків з бюджету Роменської міської територіальної громади для проведення санаторно-курортного лікування осіб, які отримали статус особи з- інвалідністю внаслідок війни відповідно до пунктів 1, 11 частини 2 статті 7 Закону України «Про статус ветеранів війни, гарантії їх соціального захисту», учасника бойових дій, після 20.02.2014 (далі – Захисники та/або Захисниці), які зареєстровані в Роменській міській територіальній громаді та умови організації оздоровлення вищевказаних осіб шляхом укладання тристоронніх договорів (далі – Договір) між Управлінням соціального захисту населення Роменської міської ради (далі – Управління), Захисником та/або Захисницею та санаторно-курортним закладом (далі – Заклад).</w:t>
      </w:r>
    </w:p>
    <w:p w14:paraId="7DCC388B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" w:name="n13"/>
      <w:bookmarkStart w:id="3" w:name="n14"/>
      <w:bookmarkEnd w:id="2"/>
      <w:bookmarkEnd w:id="3"/>
      <w:r w:rsidRPr="00C27D95">
        <w:rPr>
          <w:lang w:val="uk-UA"/>
        </w:rPr>
        <w:t>2. Організація та проведення санаторно-курортного лікування Захисників і Захисниць,</w:t>
      </w:r>
      <w:r w:rsidRPr="00C27D95">
        <w:rPr>
          <w:b/>
          <w:lang w:val="uk-UA"/>
        </w:rPr>
        <w:t xml:space="preserve"> </w:t>
      </w:r>
      <w:r w:rsidRPr="00C27D95">
        <w:rPr>
          <w:lang w:val="uk-UA"/>
        </w:rPr>
        <w:t>здійснюється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 на підставі наступних документів:</w:t>
      </w:r>
    </w:p>
    <w:p w14:paraId="1EA215E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 xml:space="preserve">1) </w:t>
      </w:r>
      <w:r w:rsidRPr="00C27D95">
        <w:t xml:space="preserve">заяви про </w:t>
      </w:r>
      <w:proofErr w:type="spellStart"/>
      <w:r w:rsidRPr="00C27D95">
        <w:t>взяття</w:t>
      </w:r>
      <w:proofErr w:type="spellEnd"/>
      <w:r w:rsidRPr="00C27D95">
        <w:t xml:space="preserve"> на </w:t>
      </w:r>
      <w:proofErr w:type="spellStart"/>
      <w:r w:rsidRPr="00C27D95">
        <w:t>облік</w:t>
      </w:r>
      <w:proofErr w:type="spellEnd"/>
      <w:r w:rsidRPr="00C27D95">
        <w:t xml:space="preserve"> для </w:t>
      </w:r>
      <w:proofErr w:type="spellStart"/>
      <w:r w:rsidRPr="00C27D95">
        <w:t>отримання</w:t>
      </w:r>
      <w:proofErr w:type="spellEnd"/>
      <w:r w:rsidRPr="00C27D95">
        <w:t xml:space="preserve"> </w:t>
      </w:r>
      <w:proofErr w:type="spellStart"/>
      <w:r w:rsidRPr="00C27D95">
        <w:t>путівки</w:t>
      </w:r>
      <w:proofErr w:type="spellEnd"/>
      <w:r w:rsidRPr="00C27D95">
        <w:rPr>
          <w:lang w:val="uk-UA"/>
        </w:rPr>
        <w:t>;</w:t>
      </w:r>
      <w:r w:rsidRPr="00C27D95">
        <w:t xml:space="preserve"> </w:t>
      </w:r>
    </w:p>
    <w:p w14:paraId="4B2FC817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2) </w:t>
      </w:r>
      <w:proofErr w:type="spellStart"/>
      <w:r w:rsidRPr="00C27D95">
        <w:t>копії</w:t>
      </w:r>
      <w:proofErr w:type="spellEnd"/>
      <w:r w:rsidRPr="00C27D95">
        <w:t xml:space="preserve"> паспорта</w:t>
      </w:r>
      <w:r w:rsidRPr="00C27D95">
        <w:rPr>
          <w:spacing w:val="-1"/>
          <w:lang w:val="uk-UA" w:eastAsia="x-none"/>
        </w:rPr>
        <w:t xml:space="preserve"> заявника;</w:t>
      </w:r>
    </w:p>
    <w:p w14:paraId="031BED8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>3) витяг з реєстру територіальної громади про реєстрацію місця проживання;</w:t>
      </w:r>
    </w:p>
    <w:p w14:paraId="61741F5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 xml:space="preserve">4) </w:t>
      </w:r>
      <w:proofErr w:type="spellStart"/>
      <w:r w:rsidRPr="00C27D95">
        <w:t>копія</w:t>
      </w:r>
      <w:proofErr w:type="spellEnd"/>
      <w:r w:rsidRPr="00C27D95">
        <w:t xml:space="preserve"> </w:t>
      </w:r>
      <w:proofErr w:type="spellStart"/>
      <w:r w:rsidRPr="00C27D95">
        <w:t>картки</w:t>
      </w:r>
      <w:proofErr w:type="spellEnd"/>
      <w:r w:rsidRPr="00C27D95">
        <w:t xml:space="preserve"> </w:t>
      </w:r>
      <w:proofErr w:type="spellStart"/>
      <w:r w:rsidRPr="00C27D95">
        <w:t>платника</w:t>
      </w:r>
      <w:proofErr w:type="spellEnd"/>
      <w:r w:rsidRPr="00C27D95">
        <w:t xml:space="preserve"> </w:t>
      </w:r>
      <w:proofErr w:type="spellStart"/>
      <w:r w:rsidRPr="00C27D95">
        <w:t>податків</w:t>
      </w:r>
      <w:proofErr w:type="spellEnd"/>
      <w:r w:rsidRPr="00C27D95">
        <w:t xml:space="preserve"> про </w:t>
      </w:r>
      <w:proofErr w:type="spellStart"/>
      <w:r w:rsidRPr="00C27D95">
        <w:t>присвоєння</w:t>
      </w:r>
      <w:proofErr w:type="spellEnd"/>
      <w:r w:rsidRPr="00C27D95">
        <w:t xml:space="preserve"> </w:t>
      </w:r>
      <w:proofErr w:type="spellStart"/>
      <w:r w:rsidRPr="00C27D95">
        <w:t>реєстраційного</w:t>
      </w:r>
      <w:proofErr w:type="spellEnd"/>
      <w:r w:rsidRPr="00C27D95">
        <w:t xml:space="preserve"> номера </w:t>
      </w:r>
      <w:proofErr w:type="spellStart"/>
      <w:r w:rsidRPr="00C27D95">
        <w:t>облікової</w:t>
      </w:r>
      <w:proofErr w:type="spellEnd"/>
      <w:r w:rsidRPr="00C27D95">
        <w:t xml:space="preserve"> </w:t>
      </w:r>
      <w:proofErr w:type="spellStart"/>
      <w:r w:rsidRPr="00C27D95">
        <w:t>картки</w:t>
      </w:r>
      <w:proofErr w:type="spellEnd"/>
      <w:r w:rsidRPr="00C27D95">
        <w:t xml:space="preserve"> </w:t>
      </w:r>
      <w:proofErr w:type="spellStart"/>
      <w:r w:rsidRPr="00C27D95">
        <w:t>платника</w:t>
      </w:r>
      <w:proofErr w:type="spellEnd"/>
      <w:r w:rsidRPr="00C27D95">
        <w:t xml:space="preserve"> </w:t>
      </w:r>
      <w:proofErr w:type="spellStart"/>
      <w:r w:rsidRPr="00C27D95">
        <w:t>податків</w:t>
      </w:r>
      <w:proofErr w:type="spellEnd"/>
      <w:r w:rsidRPr="00C27D95">
        <w:t xml:space="preserve"> (</w:t>
      </w:r>
      <w:r w:rsidRPr="00C27D95">
        <w:rPr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C27D95">
        <w:t>);</w:t>
      </w:r>
    </w:p>
    <w:p w14:paraId="3EE361DE" w14:textId="77777777" w:rsidR="008B2794" w:rsidRPr="00C27D95" w:rsidRDefault="008B2794" w:rsidP="008B2794">
      <w:pPr>
        <w:suppressAutoHyphens/>
        <w:spacing w:after="120" w:line="276" w:lineRule="auto"/>
        <w:ind w:left="708" w:hanging="141"/>
        <w:jc w:val="both"/>
        <w:rPr>
          <w:lang w:val="uk-UA"/>
        </w:rPr>
      </w:pPr>
      <w:r w:rsidRPr="00C27D95">
        <w:rPr>
          <w:lang w:val="uk-UA"/>
        </w:rPr>
        <w:t xml:space="preserve">5)  </w:t>
      </w:r>
      <w:proofErr w:type="spellStart"/>
      <w:r w:rsidRPr="00C27D95">
        <w:t>копії</w:t>
      </w:r>
      <w:proofErr w:type="spellEnd"/>
      <w:r w:rsidRPr="00C27D95">
        <w:t xml:space="preserve"> </w:t>
      </w:r>
      <w:proofErr w:type="spellStart"/>
      <w:r w:rsidRPr="00C27D95">
        <w:t>посвідчення</w:t>
      </w:r>
      <w:proofErr w:type="spellEnd"/>
      <w:r w:rsidRPr="00C27D95">
        <w:rPr>
          <w:lang w:val="uk-UA"/>
        </w:rPr>
        <w:t xml:space="preserve"> особи з інвалідністю внаслідок війни або</w:t>
      </w:r>
      <w:r w:rsidRPr="00C27D95">
        <w:t xml:space="preserve"> </w:t>
      </w:r>
      <w:r w:rsidRPr="00C27D95">
        <w:rPr>
          <w:lang w:val="uk-UA"/>
        </w:rPr>
        <w:t>учасника бойових дій;</w:t>
      </w:r>
    </w:p>
    <w:p w14:paraId="342E458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6) копія довідки компетентного органу про безпосередню участь особи в антитерористичній операції, здійсненні заходів із забезпечення національної безпеки і оборони, відсічі і </w:t>
      </w:r>
      <w:proofErr w:type="spellStart"/>
      <w:r w:rsidRPr="00C27D95">
        <w:rPr>
          <w:lang w:val="uk-UA"/>
        </w:rPr>
        <w:t>стрисмування</w:t>
      </w:r>
      <w:proofErr w:type="spellEnd"/>
      <w:r w:rsidRPr="00C27D95">
        <w:rPr>
          <w:lang w:val="uk-UA"/>
        </w:rPr>
        <w:t xml:space="preserve"> збройної агресії російської федерації в Донецькій та Луганській областях, забезпечення їх здійснення (додатки 1,4 або 6), </w:t>
      </w:r>
    </w:p>
    <w:p w14:paraId="6E2E61F9" w14:textId="77777777" w:rsidR="008B2794" w:rsidRPr="00C27D95" w:rsidRDefault="008B2794" w:rsidP="008B2794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7</w:t>
      </w:r>
      <w:r w:rsidRPr="00C27D95">
        <w:rPr>
          <w:lang w:val="uk-UA"/>
        </w:rPr>
        <w:t xml:space="preserve">) </w:t>
      </w:r>
      <w:proofErr w:type="spellStart"/>
      <w:r w:rsidRPr="00C27D95">
        <w:t>довідки</w:t>
      </w:r>
      <w:proofErr w:type="spellEnd"/>
      <w:r w:rsidRPr="00C27D95">
        <w:t xml:space="preserve"> для </w:t>
      </w:r>
      <w:proofErr w:type="spellStart"/>
      <w:r w:rsidRPr="00C27D95">
        <w:t>одержання</w:t>
      </w:r>
      <w:proofErr w:type="spellEnd"/>
      <w:r w:rsidRPr="00C27D95">
        <w:t xml:space="preserve"> </w:t>
      </w:r>
      <w:proofErr w:type="spellStart"/>
      <w:r w:rsidRPr="00C27D95">
        <w:t>путівки</w:t>
      </w:r>
      <w:proofErr w:type="spellEnd"/>
      <w:r w:rsidRPr="00C27D95">
        <w:t xml:space="preserve"> на санаторно-</w:t>
      </w:r>
      <w:proofErr w:type="spellStart"/>
      <w:r w:rsidRPr="00C27D95">
        <w:t>курортне</w:t>
      </w:r>
      <w:proofErr w:type="spellEnd"/>
      <w:r w:rsidRPr="00C27D95">
        <w:t xml:space="preserve"> </w:t>
      </w:r>
      <w:proofErr w:type="spellStart"/>
      <w:r w:rsidRPr="00C27D95">
        <w:t>лікування</w:t>
      </w:r>
      <w:proofErr w:type="spellEnd"/>
      <w:r w:rsidRPr="00C27D95">
        <w:t xml:space="preserve"> за формою 070/0.</w:t>
      </w:r>
      <w:r w:rsidRPr="00C27D95">
        <w:rPr>
          <w:lang w:val="uk-UA"/>
        </w:rPr>
        <w:t xml:space="preserve"> Після закінчення строку дії зазначеної медичної довідки, але не рідше ніж один раз на три роки, подається нова медична довідка. У разі неподання такої довідки особа, яка понад три роки перебуває на обліку для забезпечення санаторно-курортною путівкою, знімається з обліку;</w:t>
      </w:r>
    </w:p>
    <w:p w14:paraId="0471790F" w14:textId="77777777" w:rsidR="008B2794" w:rsidRPr="00C27D95" w:rsidRDefault="008B2794" w:rsidP="008B2794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8) довідка до </w:t>
      </w:r>
      <w:proofErr w:type="spellStart"/>
      <w:r w:rsidRPr="00C27D95">
        <w:rPr>
          <w:lang w:val="uk-UA"/>
        </w:rPr>
        <w:t>акта</w:t>
      </w:r>
      <w:proofErr w:type="spellEnd"/>
      <w:r w:rsidRPr="00C27D95">
        <w:rPr>
          <w:lang w:val="uk-UA"/>
        </w:rPr>
        <w:t xml:space="preserve"> огляду медико соціальною експертною комісією про групу інвалідності (для осіб з інвалідністю внаслідок війни).</w:t>
      </w:r>
    </w:p>
    <w:p w14:paraId="103DE1A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Захисники та Захисниці повинні перебувати на обліку для забезпечення санаторно-курортним лікуванням в Управлінні за місцем їх реєстрації.</w:t>
      </w:r>
    </w:p>
    <w:p w14:paraId="3105CBA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lastRenderedPageBreak/>
        <w:t>У разі, коли особа за місцем обліку забезпечена путівкою у поточному році, повторне взяття на облік здійснюється на підставі копії (дубліката) медичної довідки закладу охорони здоров’я за формою № 070/о, що додана до попередньої заяви, якщо строк її дії не закінчився.</w:t>
      </w:r>
    </w:p>
    <w:p w14:paraId="4661E024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Подані заяви щодо направлення до Закладів зберігаються в </w:t>
      </w:r>
      <w:r w:rsidRPr="00C27D95">
        <w:t>У</w:t>
      </w:r>
      <w:r w:rsidRPr="00C27D95">
        <w:rPr>
          <w:lang w:val="uk-UA"/>
        </w:rPr>
        <w:t>правлінні.</w:t>
      </w:r>
    </w:p>
    <w:p w14:paraId="33E09A33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3. Захисники та/або Захисниці мають право на одержання послуг із санаторно-курортного лікування один раз на рік за умови, що у поточному році їм не надавалися  послуги санаторно-курортного лікування за рахунок бюджетних коштів.</w:t>
      </w:r>
    </w:p>
    <w:p w14:paraId="4A885731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4</w:t>
      </w:r>
      <w:r w:rsidRPr="00C27D95">
        <w:rPr>
          <w:lang w:val="uk-UA"/>
        </w:rPr>
        <w:t>. Захисник та/або Захисниця мають право вільного вибору Закладу відповідно до профілю захворювання таких осіб або відповідно до медичних рекомендацій лікаря. Відповідальність за вибір Закладу покладається на особу, яка здійснила вибір.</w:t>
      </w:r>
    </w:p>
    <w:p w14:paraId="6B85C345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Оздоровлення в Закладі здійснюється протягом 18 календарних днів відповідно до медичних рекомендацій, з урахуванням пільг, передбачених законодавством для конкретної категорії осіб, у порядку черговості.</w:t>
      </w:r>
    </w:p>
    <w:p w14:paraId="05A1316B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5. Заклад має бути розміщений на підконтрольній українській владі території, мати діючу ліцензію на провадження господарської діяльності з медичної практики та рівень акредитації вищої або першої категорії.</w:t>
      </w:r>
    </w:p>
    <w:p w14:paraId="13F1996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6</w:t>
      </w:r>
      <w:r w:rsidRPr="00C27D95">
        <w:rPr>
          <w:lang w:val="uk-UA"/>
        </w:rPr>
        <w:t xml:space="preserve">. Доставка до Закладу та у </w:t>
      </w:r>
      <w:proofErr w:type="spellStart"/>
      <w:r w:rsidRPr="00C27D95">
        <w:rPr>
          <w:lang w:val="uk-UA"/>
        </w:rPr>
        <w:t>зворотньому</w:t>
      </w:r>
      <w:proofErr w:type="spellEnd"/>
      <w:r w:rsidRPr="00C27D95">
        <w:rPr>
          <w:lang w:val="uk-UA"/>
        </w:rPr>
        <w:t xml:space="preserve"> напрямку здійснюється за рахунок власних коштів заявника та Управлінням не компенсується.</w:t>
      </w:r>
    </w:p>
    <w:p w14:paraId="36961154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7. У вартість послуг оздоровлення у Закладі включаються послуги проживання, харчування та лікування відповідно до медичних рекомендацій.</w:t>
      </w:r>
    </w:p>
    <w:p w14:paraId="36239D5B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8. Захисником та/або Захисницею, за їхнім бажанням можуть надаватися додаткові послуги в санаторно-курортному закладі за умови оплати вартості таких послуг за рахунок власних коштів осіб чи інших джерел, не заборонених законодавством.</w:t>
      </w:r>
    </w:p>
    <w:p w14:paraId="0F587DBC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9. Р</w:t>
      </w:r>
      <w:proofErr w:type="spellStart"/>
      <w:r w:rsidRPr="00C27D95">
        <w:t>озм</w:t>
      </w:r>
      <w:r w:rsidRPr="00C27D95">
        <w:rPr>
          <w:lang w:val="uk-UA"/>
        </w:rPr>
        <w:t>ір</w:t>
      </w:r>
      <w:proofErr w:type="spellEnd"/>
      <w:r w:rsidRPr="00C27D95">
        <w:rPr>
          <w:lang w:val="uk-UA"/>
        </w:rPr>
        <w:t xml:space="preserve"> </w:t>
      </w:r>
      <w:proofErr w:type="spellStart"/>
      <w:r w:rsidRPr="00C27D95">
        <w:t>грошово</w:t>
      </w:r>
      <w:proofErr w:type="spellEnd"/>
      <w:r w:rsidRPr="00C27D95">
        <w:rPr>
          <w:lang w:val="uk-UA"/>
        </w:rPr>
        <w:t>ї допомоги для компенсації вартості путівки складає:</w:t>
      </w:r>
    </w:p>
    <w:p w14:paraId="50DC4853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1) на 2024 рік не більше 15 100,00 грн;</w:t>
      </w:r>
    </w:p>
    <w:p w14:paraId="2DCF6661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2) на 2025 рік не більше 16 600,00 грн (для учасників бойових дій), 13700,00 грн (для осіб з інвалідністю внаслідок війни), 13 000,00 грн (для осіб що здійснюють супровід осіб з інвалідністю внаслідок війни 1 групи).</w:t>
      </w:r>
    </w:p>
    <w:p w14:paraId="089762FF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bookmarkStart w:id="4" w:name="n149"/>
      <w:bookmarkStart w:id="5" w:name="n137"/>
      <w:bookmarkStart w:id="6" w:name="n138"/>
      <w:bookmarkStart w:id="7" w:name="n134"/>
      <w:bookmarkStart w:id="8" w:name="n88"/>
      <w:bookmarkEnd w:id="4"/>
      <w:bookmarkEnd w:id="5"/>
      <w:bookmarkEnd w:id="6"/>
      <w:bookmarkEnd w:id="7"/>
      <w:bookmarkEnd w:id="8"/>
      <w:r w:rsidRPr="00C27D95">
        <w:rPr>
          <w:lang w:val="uk-UA"/>
        </w:rPr>
        <w:t>1</w:t>
      </w:r>
      <w:r w:rsidRPr="00C27D95">
        <w:t>0</w:t>
      </w:r>
      <w:r w:rsidRPr="00C27D95">
        <w:rPr>
          <w:lang w:val="uk-UA"/>
        </w:rPr>
        <w:t>. Для співпраці Управління з Закладами щодо забезпечення санаторно-курортного лікування, такі Заклади мають подати до Управління:</w:t>
      </w:r>
    </w:p>
    <w:p w14:paraId="32BD764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9" w:name="n89"/>
      <w:bookmarkEnd w:id="9"/>
      <w:r w:rsidRPr="00C27D95">
        <w:rPr>
          <w:lang w:val="uk-UA"/>
        </w:rPr>
        <w:t>1) 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категорії;</w:t>
      </w:r>
    </w:p>
    <w:p w14:paraId="296E5622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0" w:name="n90"/>
      <w:bookmarkEnd w:id="10"/>
      <w:r w:rsidRPr="00C27D95">
        <w:rPr>
          <w:lang w:val="uk-UA"/>
        </w:rPr>
        <w:t>2) гарантійний лист про згоду на лікування за відповідним профілем особі, яка потребує лікування (із зазначенням дати заїзду щодо кожної особи) і про готовність до укладення договору;</w:t>
      </w:r>
    </w:p>
    <w:p w14:paraId="08EB2AE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1" w:name="n91"/>
      <w:bookmarkEnd w:id="11"/>
      <w:r w:rsidRPr="00C27D95">
        <w:rPr>
          <w:lang w:val="uk-UA"/>
        </w:rPr>
        <w:t>3) інформацію про умови проживання та харчування;</w:t>
      </w:r>
    </w:p>
    <w:p w14:paraId="40D882A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2" w:name="n92"/>
      <w:bookmarkEnd w:id="12"/>
      <w:r w:rsidRPr="00C27D95">
        <w:rPr>
          <w:lang w:val="uk-UA"/>
        </w:rPr>
        <w:t>4) перелік процедур, що можуть надаватись особі за період санаторно-курортного лікування відповідно до медичних рекомендацій;</w:t>
      </w:r>
    </w:p>
    <w:p w14:paraId="4D19321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3" w:name="n93"/>
      <w:bookmarkEnd w:id="13"/>
      <w:r w:rsidRPr="00C27D95">
        <w:rPr>
          <w:lang w:val="uk-UA"/>
        </w:rPr>
        <w:t>5) інформацію про вартість путівки.</w:t>
      </w:r>
    </w:p>
    <w:p w14:paraId="5AA4362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4" w:name="n94"/>
      <w:bookmarkStart w:id="15" w:name="n95"/>
      <w:bookmarkEnd w:id="14"/>
      <w:bookmarkEnd w:id="15"/>
      <w:r w:rsidRPr="00C27D95">
        <w:rPr>
          <w:lang w:val="uk-UA"/>
        </w:rPr>
        <w:lastRenderedPageBreak/>
        <w:t>1</w:t>
      </w:r>
      <w:r w:rsidRPr="00C27D95">
        <w:t>1</w:t>
      </w:r>
      <w:r w:rsidRPr="00C27D95">
        <w:rPr>
          <w:lang w:val="uk-UA"/>
        </w:rPr>
        <w:t>. Управління, Заклад та Захисник та/або Захисниця укладають договір у трьох примірниках.</w:t>
      </w:r>
    </w:p>
    <w:p w14:paraId="68BEA28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Усі примірники договору, підписані начальником Управління та Захисником та/або Захисницею і скріплені печаткою Управління, передаються особі, яка направляється на лікування.</w:t>
      </w:r>
    </w:p>
    <w:p w14:paraId="746D0002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Після прибуття зазначеної особи до Закладу керівник такого Закладу підписує і скріплює печаткою всі примірники договору, після чого Заклад надсилає один примірник договору поштовим відправленням до Управління,  другий  передає Захиснику та/або Захисниці, а третій залишає на зберіганні у Закладі.</w:t>
      </w:r>
    </w:p>
    <w:p w14:paraId="14A6421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6" w:name="n139"/>
      <w:bookmarkStart w:id="17" w:name="n141"/>
      <w:bookmarkStart w:id="18" w:name="n140"/>
      <w:bookmarkStart w:id="19" w:name="n101"/>
      <w:bookmarkEnd w:id="16"/>
      <w:bookmarkEnd w:id="17"/>
      <w:bookmarkEnd w:id="18"/>
      <w:bookmarkEnd w:id="19"/>
      <w:r w:rsidRPr="00C27D95">
        <w:rPr>
          <w:lang w:val="uk-UA"/>
        </w:rPr>
        <w:t xml:space="preserve">12. Після закінчення санаторно-курортного лікування: </w:t>
      </w:r>
    </w:p>
    <w:p w14:paraId="49414B0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1) Захисник та/або Захисниця подають Управлінню зворотний талон від путівки або інший документ, що підтверджує проходження лікування в Закладі, завірений підписом керівника та скріплений печаткою Закладу;</w:t>
      </w:r>
    </w:p>
    <w:p w14:paraId="68E86F56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2) Заклад подає Управлінню:</w:t>
      </w:r>
    </w:p>
    <w:p w14:paraId="380412A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акт наданих послуг;</w:t>
      </w:r>
    </w:p>
    <w:p w14:paraId="0F4B82E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рахунок на перерахування коштів.</w:t>
      </w:r>
    </w:p>
    <w:p w14:paraId="5EE9BEA5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0" w:name="n143"/>
      <w:bookmarkStart w:id="21" w:name="n102"/>
      <w:bookmarkEnd w:id="20"/>
      <w:bookmarkEnd w:id="21"/>
      <w:r w:rsidRPr="00C27D95">
        <w:rPr>
          <w:lang w:val="uk-UA"/>
        </w:rPr>
        <w:t xml:space="preserve">13. Відшкодування вартості путівок за рахунок бюджетних коштів здійснюється шляхом безготівкового перерахування коштів Закладу відповідно до укладеного Договору, </w:t>
      </w:r>
      <w:proofErr w:type="spellStart"/>
      <w:r w:rsidRPr="00C27D95">
        <w:rPr>
          <w:lang w:val="uk-UA"/>
        </w:rPr>
        <w:t>акта</w:t>
      </w:r>
      <w:proofErr w:type="spellEnd"/>
      <w:r w:rsidRPr="00C27D95">
        <w:rPr>
          <w:lang w:val="uk-UA"/>
        </w:rPr>
        <w:t xml:space="preserve"> наданих послуг та рахунку. Відшкодування здійснюється в межах обсягів бюджетних призначень, передбачених у бюджеті Роменської міської територіальної громади на поточний бюджетний рік.</w:t>
      </w:r>
    </w:p>
    <w:p w14:paraId="48439AE7" w14:textId="77777777" w:rsidR="008B2794" w:rsidRPr="00C27D95" w:rsidRDefault="008B2794" w:rsidP="008B2794">
      <w:pPr>
        <w:suppressAutoHyphens/>
        <w:spacing w:after="120" w:line="276" w:lineRule="auto"/>
        <w:ind w:left="60" w:firstLine="567"/>
        <w:jc w:val="both"/>
        <w:rPr>
          <w:lang w:val="uk-UA"/>
        </w:rPr>
      </w:pPr>
      <w:r w:rsidRPr="00C27D95">
        <w:rPr>
          <w:lang w:val="uk-UA"/>
        </w:rPr>
        <w:t>У разі дострокового вибуття Захисника та/або Захисниці із санаторно-курортного закладу Управління здійснює відшкодування лише вартості використаної частини путівки (використаних ліжко-днів).</w:t>
      </w:r>
    </w:p>
    <w:p w14:paraId="649A7D63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2" w:name="n103"/>
      <w:bookmarkEnd w:id="22"/>
      <w:r w:rsidRPr="00C27D95">
        <w:rPr>
          <w:lang w:val="uk-UA"/>
        </w:rPr>
        <w:t>Вартість невикористаної частини путівки (невикористаних ліжко-днів) закладу не відшкодовується.</w:t>
      </w:r>
    </w:p>
    <w:p w14:paraId="15C92745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Відповідальність за недостовірність інформації про кількість невикористаних ліжко-днів несе Заклад відповідно до закону.</w:t>
      </w:r>
    </w:p>
    <w:p w14:paraId="60F42F8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14. Останнім днем періоду перебування Захисника та/або Захисниці у санаторно-курортних закладах протягом року є 15 грудня поточного бюджетного року (включно).</w:t>
      </w:r>
    </w:p>
    <w:p w14:paraId="12D0F184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15. Санаторно-курортні послуги у Закладі мають бути надані безпосередньо особі, зазначеній у Договорі.</w:t>
      </w:r>
    </w:p>
    <w:p w14:paraId="74CE1EC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У разі підтвердження перебування у Закладі іншої особи, не зазначеної у Договорі, чи виявлення додаткових осіб, Договір вважається  недійсним.</w:t>
      </w:r>
    </w:p>
    <w:p w14:paraId="227ECF19" w14:textId="77777777" w:rsidR="008B2794" w:rsidRPr="00C27D95" w:rsidRDefault="008B2794" w:rsidP="008B2794">
      <w:pPr>
        <w:suppressAutoHyphens/>
        <w:spacing w:line="276" w:lineRule="auto"/>
        <w:ind w:firstLine="567"/>
        <w:jc w:val="both"/>
        <w:rPr>
          <w:lang w:val="uk-UA"/>
        </w:rPr>
      </w:pPr>
    </w:p>
    <w:p w14:paraId="75DBA4A8" w14:textId="77777777" w:rsidR="008B2794" w:rsidRPr="00C27D95" w:rsidRDefault="008B2794" w:rsidP="008B2794">
      <w:pPr>
        <w:suppressAutoHyphens/>
        <w:spacing w:line="276" w:lineRule="auto"/>
        <w:ind w:firstLine="567"/>
        <w:jc w:val="both"/>
        <w:rPr>
          <w:lang w:val="uk-UA"/>
        </w:rPr>
      </w:pPr>
    </w:p>
    <w:p w14:paraId="51A79F7D" w14:textId="77777777" w:rsidR="003F65B2" w:rsidRPr="005D5529" w:rsidRDefault="003F65B2" w:rsidP="003F65B2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5D5529">
        <w:rPr>
          <w:rFonts w:eastAsia="Calibri"/>
          <w:b/>
          <w:lang w:val="uk-UA"/>
        </w:rPr>
        <w:t>Міський голова</w:t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  <w:t>Олег СТОГНІЙ</w:t>
      </w:r>
    </w:p>
    <w:p w14:paraId="470739D6" w14:textId="77777777" w:rsidR="0065612F" w:rsidRPr="00C27D95" w:rsidRDefault="0065612F" w:rsidP="008B2794">
      <w:pPr>
        <w:ind w:right="-35"/>
        <w:rPr>
          <w:b/>
          <w:lang w:val="uk-UA" w:eastAsia="x-none"/>
        </w:rPr>
      </w:pPr>
    </w:p>
    <w:p w14:paraId="3E1E2CB4" w14:textId="77777777" w:rsidR="008B2794" w:rsidRPr="00C27D95" w:rsidRDefault="008B2794" w:rsidP="008B2794">
      <w:pPr>
        <w:ind w:right="-35"/>
        <w:rPr>
          <w:b/>
          <w:lang w:val="uk-UA" w:eastAsia="x-none"/>
        </w:rPr>
      </w:pPr>
    </w:p>
    <w:p w14:paraId="7A6AB221" w14:textId="77777777" w:rsidR="00AB237E" w:rsidRDefault="00AB237E" w:rsidP="00C27D95">
      <w:pPr>
        <w:tabs>
          <w:tab w:val="left" w:pos="0"/>
        </w:tabs>
        <w:suppressAutoHyphens/>
        <w:spacing w:line="276" w:lineRule="auto"/>
        <w:ind w:left="6372" w:firstLine="7"/>
        <w:contextualSpacing/>
        <w:jc w:val="both"/>
        <w:rPr>
          <w:b/>
          <w:lang w:val="uk-UA"/>
        </w:rPr>
      </w:pPr>
    </w:p>
    <w:p w14:paraId="12644619" w14:textId="622720EE" w:rsidR="008B2794" w:rsidRPr="00C27D95" w:rsidRDefault="007A7FB2" w:rsidP="00C27D95">
      <w:pPr>
        <w:tabs>
          <w:tab w:val="left" w:pos="0"/>
        </w:tabs>
        <w:suppressAutoHyphens/>
        <w:spacing w:line="276" w:lineRule="auto"/>
        <w:ind w:left="6372" w:firstLine="7"/>
        <w:contextualSpacing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5</w:t>
      </w:r>
    </w:p>
    <w:p w14:paraId="121A8F04" w14:textId="707FB8D4" w:rsidR="008B2794" w:rsidRPr="0065612F" w:rsidRDefault="00C27D95" w:rsidP="00C27D95">
      <w:pPr>
        <w:tabs>
          <w:tab w:val="left" w:pos="0"/>
        </w:tabs>
        <w:suppressAutoHyphens/>
        <w:spacing w:line="276" w:lineRule="auto"/>
        <w:ind w:left="6372"/>
        <w:contextualSpacing/>
        <w:jc w:val="both"/>
        <w:rPr>
          <w:b/>
          <w:lang w:val="uk-UA"/>
        </w:rPr>
      </w:pPr>
      <w:r w:rsidRPr="00B11703">
        <w:rPr>
          <w:b/>
          <w:lang w:val="uk-UA"/>
        </w:rPr>
        <w:t xml:space="preserve">до </w:t>
      </w:r>
      <w:r w:rsidRPr="00B11703">
        <w:rPr>
          <w:b/>
          <w:szCs w:val="28"/>
          <w:lang w:val="uk-UA"/>
        </w:rPr>
        <w:t xml:space="preserve">рішення міської </w:t>
      </w:r>
      <w:r w:rsidR="0065612F" w:rsidRPr="0065612F">
        <w:rPr>
          <w:b/>
          <w:szCs w:val="28"/>
          <w:lang w:val="uk-UA"/>
        </w:rPr>
        <w:t xml:space="preserve">ради </w:t>
      </w:r>
      <w:r w:rsidR="008B2794" w:rsidRPr="0065612F">
        <w:rPr>
          <w:b/>
          <w:lang w:val="uk-UA"/>
        </w:rPr>
        <w:t>від 23.07.2025</w:t>
      </w:r>
    </w:p>
    <w:p w14:paraId="1FED372A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both"/>
        <w:rPr>
          <w:b/>
          <w:lang w:val="uk-UA"/>
        </w:rPr>
      </w:pPr>
    </w:p>
    <w:p w14:paraId="6A6A0E43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C27D95">
        <w:rPr>
          <w:b/>
          <w:lang w:val="uk-UA"/>
        </w:rPr>
        <w:t>ПОРЯДОК</w:t>
      </w:r>
    </w:p>
    <w:p w14:paraId="01B20F8A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C27D95">
        <w:rPr>
          <w:b/>
          <w:lang w:val="uk-UA"/>
        </w:rPr>
        <w:t xml:space="preserve"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 </w:t>
      </w:r>
    </w:p>
    <w:p w14:paraId="270AC387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</w:p>
    <w:p w14:paraId="62FBD3D5" w14:textId="77777777" w:rsidR="008B2794" w:rsidRPr="00C27D95" w:rsidRDefault="008B2794" w:rsidP="008B2794">
      <w:pPr>
        <w:keepNext/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Одноразова матеріальна допомога надається дітям загиблих Захисників і Захисниць України, в тому числі дітям загиблих Захисників і Захисниць України які мають статус внутрішньо переміщеної особи та особам, що їх супроводжують на проїзд для відпочинку в Чорногорії,</w:t>
      </w:r>
      <w:r w:rsidRPr="00C27D95">
        <w:rPr>
          <w:lang w:val="uk-UA" w:eastAsia="uk-UA" w:bidi="uk-UA"/>
        </w:rPr>
        <w:t xml:space="preserve"> який зареєстрований в Роменській міській територіальній громаді.</w:t>
      </w:r>
    </w:p>
    <w:p w14:paraId="71FA6F4A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C27D95">
        <w:rPr>
          <w:lang w:val="uk-UA"/>
        </w:rPr>
        <w:t xml:space="preserve">Підставою для надання матеріальної допомоги є заява законного представника (супроводжуючої особи) довільної форми </w:t>
      </w:r>
      <w:r w:rsidRPr="00C27D95">
        <w:rPr>
          <w:spacing w:val="-1"/>
          <w:lang w:val="uk-UA" w:eastAsia="x-none"/>
        </w:rPr>
        <w:t>на ім’я начальника Управління соціального захисту населення Роменської міської ради до якої додаються:</w:t>
      </w:r>
    </w:p>
    <w:p w14:paraId="2F8C4CB7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копія паспорта громадянина України - та</w:t>
      </w:r>
      <w:r w:rsidRPr="00C27D95">
        <w:rPr>
          <w:rFonts w:eastAsia="Calibri"/>
          <w:lang w:val="uk-UA" w:eastAsia="en-US"/>
        </w:rPr>
        <w:t xml:space="preserve"> витяг з реєстру територіальної громади </w:t>
      </w:r>
      <w:r w:rsidRPr="00C27D95">
        <w:t xml:space="preserve">про </w:t>
      </w:r>
      <w:proofErr w:type="spellStart"/>
      <w:r w:rsidRPr="00C27D95">
        <w:t>реєстрацію</w:t>
      </w:r>
      <w:proofErr w:type="spellEnd"/>
      <w:r w:rsidRPr="00C27D95">
        <w:t xml:space="preserve"> </w:t>
      </w:r>
      <w:proofErr w:type="spellStart"/>
      <w:r w:rsidRPr="00C27D95">
        <w:t>місця</w:t>
      </w:r>
      <w:proofErr w:type="spellEnd"/>
      <w:r w:rsidRPr="00C27D95">
        <w:t xml:space="preserve"> </w:t>
      </w:r>
      <w:proofErr w:type="spellStart"/>
      <w:r w:rsidRPr="00C27D95">
        <w:t>проживання</w:t>
      </w:r>
      <w:proofErr w:type="spellEnd"/>
      <w:r w:rsidRPr="00C27D95">
        <w:rPr>
          <w:lang w:val="uk-UA"/>
        </w:rPr>
        <w:t>;</w:t>
      </w:r>
    </w:p>
    <w:p w14:paraId="3467D270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копія довідки внутрішньо переміщеної особи; </w:t>
      </w:r>
    </w:p>
    <w:p w14:paraId="0E00D0E2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>копія довідки про присвоєння реєстраційного номера облікової картки платника податків заявника;</w:t>
      </w:r>
    </w:p>
    <w:p w14:paraId="505A186F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 xml:space="preserve">копія </w:t>
      </w:r>
      <w:proofErr w:type="spellStart"/>
      <w:r w:rsidRPr="00C27D95">
        <w:rPr>
          <w:spacing w:val="-1"/>
          <w:lang w:val="uk-UA" w:eastAsia="x-none"/>
        </w:rPr>
        <w:t>посвідченння</w:t>
      </w:r>
      <w:proofErr w:type="spellEnd"/>
      <w:r w:rsidRPr="00C27D95">
        <w:rPr>
          <w:spacing w:val="-1"/>
          <w:lang w:val="uk-UA" w:eastAsia="x-none"/>
        </w:rPr>
        <w:t xml:space="preserve"> члена </w:t>
      </w:r>
      <w:proofErr w:type="spellStart"/>
      <w:r w:rsidRPr="00C27D95">
        <w:rPr>
          <w:spacing w:val="-1"/>
          <w:lang w:val="uk-UA" w:eastAsia="x-none"/>
        </w:rPr>
        <w:t>сімї</w:t>
      </w:r>
      <w:proofErr w:type="spellEnd"/>
      <w:r w:rsidRPr="00C27D95">
        <w:rPr>
          <w:spacing w:val="-1"/>
          <w:lang w:val="uk-UA" w:eastAsia="x-none"/>
        </w:rPr>
        <w:t xml:space="preserve"> загиблого військовослужбовця - для членів </w:t>
      </w:r>
      <w:proofErr w:type="spellStart"/>
      <w:r w:rsidRPr="00C27D95">
        <w:rPr>
          <w:spacing w:val="-1"/>
          <w:lang w:val="uk-UA" w:eastAsia="x-none"/>
        </w:rPr>
        <w:t>сімї</w:t>
      </w:r>
      <w:proofErr w:type="spellEnd"/>
      <w:r w:rsidRPr="00C27D95">
        <w:rPr>
          <w:spacing w:val="-1"/>
          <w:lang w:val="uk-UA" w:eastAsia="x-none"/>
        </w:rPr>
        <w:t>, які супроводжують дітей (за наявності);</w:t>
      </w:r>
    </w:p>
    <w:p w14:paraId="2B684C38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копія свідоцтва про народження дитини;</w:t>
      </w:r>
    </w:p>
    <w:p w14:paraId="5B40B76A" w14:textId="77777777" w:rsidR="008B2794" w:rsidRPr="00C27D95" w:rsidRDefault="008B2794" w:rsidP="008B2794">
      <w:pPr>
        <w:suppressAutoHyphens/>
        <w:spacing w:line="269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копії підтверджуючих документів про родинні зв</w:t>
      </w:r>
      <w:r w:rsidRPr="00C27D95">
        <w:t>’</w:t>
      </w:r>
      <w:proofErr w:type="spellStart"/>
      <w:r w:rsidRPr="00C27D95">
        <w:rPr>
          <w:lang w:val="uk-UA"/>
        </w:rPr>
        <w:t>язки</w:t>
      </w:r>
      <w:proofErr w:type="spellEnd"/>
      <w:r w:rsidRPr="00C27D95">
        <w:rPr>
          <w:lang w:val="uk-UA"/>
        </w:rPr>
        <w:t>;</w:t>
      </w:r>
    </w:p>
    <w:p w14:paraId="5CC94AC0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b/>
          <w:i/>
          <w:lang w:val="uk-UA"/>
        </w:rPr>
      </w:pPr>
      <w:r w:rsidRPr="00C27D95">
        <w:rPr>
          <w:spacing w:val="-1"/>
          <w:lang w:val="uk-UA" w:eastAsia="x-none"/>
        </w:rPr>
        <w:t>копія довідки, що підтверджує статус дитини як члена сім’ї загиблого військовослужбовця (до 14-річного віку), посвідчення члена сім’ї загиблого (до 18-річного віку);</w:t>
      </w:r>
    </w:p>
    <w:p w14:paraId="3145A182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14:paraId="5751D86F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Матеріальна допомога дітям загиблих Захисників і Захисниць України, в тому числі дітям загиблих Захисників і Захисниць України які мають статус внутрішньо переміщеної особи та особам, що їх супроводжують на проїзд для відпочинку в Чорногорії надається одноразово в межах </w:t>
      </w:r>
      <w:proofErr w:type="spellStart"/>
      <w:r w:rsidRPr="00C27D95">
        <w:rPr>
          <w:lang w:val="uk-UA"/>
        </w:rPr>
        <w:t>виділенних</w:t>
      </w:r>
      <w:proofErr w:type="spellEnd"/>
      <w:r w:rsidRPr="00C27D95">
        <w:rPr>
          <w:lang w:val="uk-UA"/>
        </w:rPr>
        <w:t xml:space="preserve"> асигнувань. У разі перевищення вартості проїзду, доплата здійснюється за власні кошти.</w:t>
      </w:r>
    </w:p>
    <w:p w14:paraId="79E8FCDA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         Після проведеного відпочинку законні представники (супроводжуючі особи) повинні надати </w:t>
      </w:r>
      <w:r w:rsidRPr="00C27D95">
        <w:rPr>
          <w:spacing w:val="-1"/>
          <w:lang w:val="uk-UA" w:eastAsia="x-none"/>
        </w:rPr>
        <w:t xml:space="preserve">Управлінню соціального захисту населення Роменської міської ради любі підтверджуючі документи (відмітка в закордонному паспорті про перетин кордону, </w:t>
      </w:r>
      <w:proofErr w:type="spellStart"/>
      <w:r w:rsidRPr="00C27D95">
        <w:rPr>
          <w:spacing w:val="-1"/>
          <w:lang w:val="uk-UA" w:eastAsia="x-none"/>
        </w:rPr>
        <w:t>проїздні</w:t>
      </w:r>
      <w:proofErr w:type="spellEnd"/>
      <w:r w:rsidRPr="00C27D95">
        <w:rPr>
          <w:spacing w:val="-1"/>
          <w:lang w:val="uk-UA" w:eastAsia="x-none"/>
        </w:rPr>
        <w:t xml:space="preserve"> квитки, інше)</w:t>
      </w:r>
    </w:p>
    <w:p w14:paraId="7A3931ED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49A46AD3" w14:textId="77777777" w:rsidR="00AB237E" w:rsidRPr="001A4E79" w:rsidRDefault="00AB237E" w:rsidP="00AB237E">
      <w:pPr>
        <w:spacing w:line="276" w:lineRule="auto"/>
        <w:rPr>
          <w:b/>
          <w:lang w:val="uk-UA" w:eastAsia="x-none"/>
        </w:rPr>
      </w:pPr>
    </w:p>
    <w:p w14:paraId="269E5627" w14:textId="77777777" w:rsidR="003F65B2" w:rsidRPr="005D5529" w:rsidRDefault="003F65B2" w:rsidP="003F65B2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5D5529">
        <w:rPr>
          <w:rFonts w:eastAsia="Calibri"/>
          <w:b/>
          <w:lang w:val="uk-UA"/>
        </w:rPr>
        <w:t>Міський голова</w:t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  <w:t>Олег СТОГНІЙ</w:t>
      </w:r>
    </w:p>
    <w:p w14:paraId="52B7E0BF" w14:textId="22F093CD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0262E815" w14:textId="77777777" w:rsidR="0065612F" w:rsidRPr="003C63B0" w:rsidRDefault="0065612F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2F191347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187F9D36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1CFB387B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07A08AB7" w14:textId="56468E70" w:rsidR="00D134A3" w:rsidRPr="00C27D95" w:rsidRDefault="00D134A3" w:rsidP="00DB06B9">
      <w:pPr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lastRenderedPageBreak/>
        <w:t>ПОЯСНЮВАЛЬНА ЗАПИСКА</w:t>
      </w:r>
    </w:p>
    <w:p w14:paraId="34F64E05" w14:textId="341E33B9" w:rsidR="00D134A3" w:rsidRPr="00C27D95" w:rsidRDefault="00D134A3" w:rsidP="00DB06B9">
      <w:pPr>
        <w:ind w:right="-1"/>
        <w:jc w:val="center"/>
        <w:rPr>
          <w:rFonts w:eastAsia="Calibri"/>
          <w:b/>
          <w:lang w:val="uk-UA" w:eastAsia="en-US"/>
        </w:rPr>
      </w:pPr>
      <w:r w:rsidRPr="00C27D95">
        <w:rPr>
          <w:rFonts w:eastAsia="Calibri"/>
          <w:b/>
          <w:lang w:eastAsia="en-US"/>
        </w:rPr>
        <w:t xml:space="preserve">до </w:t>
      </w:r>
      <w:proofErr w:type="spellStart"/>
      <w:r w:rsidRPr="00C27D95">
        <w:rPr>
          <w:rFonts w:eastAsia="Calibri"/>
          <w:b/>
          <w:lang w:eastAsia="en-US"/>
        </w:rPr>
        <w:t>проєкту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рішення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ради </w:t>
      </w:r>
      <w:proofErr w:type="spellStart"/>
      <w:r w:rsidRPr="00C27D95">
        <w:rPr>
          <w:rFonts w:eastAsia="Calibri"/>
          <w:b/>
          <w:lang w:eastAsia="en-US"/>
        </w:rPr>
        <w:t>від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r w:rsidR="008B2794" w:rsidRPr="00C27D95">
        <w:rPr>
          <w:rFonts w:eastAsia="Calibri"/>
          <w:b/>
          <w:lang w:val="uk-UA" w:eastAsia="en-US"/>
        </w:rPr>
        <w:t>23</w:t>
      </w:r>
      <w:r w:rsidRPr="00C27D95">
        <w:rPr>
          <w:rFonts w:eastAsia="Calibri"/>
          <w:b/>
          <w:lang w:val="uk-UA" w:eastAsia="en-US"/>
        </w:rPr>
        <w:t>.0</w:t>
      </w:r>
      <w:r w:rsidR="00100EBB" w:rsidRPr="00C27D95">
        <w:rPr>
          <w:rFonts w:eastAsia="Calibri"/>
          <w:b/>
          <w:lang w:val="uk-UA" w:eastAsia="en-US"/>
        </w:rPr>
        <w:t>7</w:t>
      </w:r>
      <w:r w:rsidRPr="00C27D95">
        <w:rPr>
          <w:rFonts w:eastAsia="Calibri"/>
          <w:b/>
          <w:lang w:val="uk-UA" w:eastAsia="en-US"/>
        </w:rPr>
        <w:t>.2025</w:t>
      </w:r>
    </w:p>
    <w:p w14:paraId="681BF0DA" w14:textId="77777777" w:rsidR="00D134A3" w:rsidRPr="00C27D95" w:rsidRDefault="00D134A3" w:rsidP="00DB06B9">
      <w:pPr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t xml:space="preserve">«Про </w:t>
      </w:r>
      <w:proofErr w:type="spellStart"/>
      <w:r w:rsidRPr="00C27D95">
        <w:rPr>
          <w:rFonts w:eastAsia="Calibri"/>
          <w:b/>
          <w:lang w:eastAsia="en-US"/>
        </w:rPr>
        <w:t>внесення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змін</w:t>
      </w:r>
      <w:proofErr w:type="spellEnd"/>
      <w:r w:rsidRPr="00C27D95">
        <w:rPr>
          <w:rFonts w:eastAsia="Calibri"/>
          <w:b/>
          <w:lang w:eastAsia="en-US"/>
        </w:rPr>
        <w:t xml:space="preserve"> до </w:t>
      </w:r>
      <w:proofErr w:type="spellStart"/>
      <w:r w:rsidRPr="00C27D95">
        <w:rPr>
          <w:rFonts w:eastAsia="Calibri"/>
          <w:b/>
          <w:lang w:eastAsia="en-US"/>
        </w:rPr>
        <w:t>Програми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підтримки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ветеранів</w:t>
      </w:r>
      <w:proofErr w:type="spellEnd"/>
      <w:r w:rsidRPr="00C27D95">
        <w:rPr>
          <w:rFonts w:eastAsia="Calibri"/>
          <w:b/>
          <w:lang w:eastAsia="en-US"/>
        </w:rPr>
        <w:t xml:space="preserve"> та </w:t>
      </w:r>
      <w:proofErr w:type="spellStart"/>
      <w:r w:rsidRPr="00C27D95">
        <w:rPr>
          <w:rFonts w:eastAsia="Calibri"/>
          <w:b/>
          <w:lang w:eastAsia="en-US"/>
        </w:rPr>
        <w:t>членів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їх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сімей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</w:p>
    <w:p w14:paraId="12F3CFA3" w14:textId="77777777" w:rsidR="00D134A3" w:rsidRPr="00C27D95" w:rsidRDefault="00D134A3" w:rsidP="00DB06B9">
      <w:pPr>
        <w:ind w:right="-1"/>
        <w:jc w:val="center"/>
        <w:rPr>
          <w:rFonts w:eastAsia="Calibri"/>
          <w:b/>
          <w:lang w:eastAsia="en-US"/>
        </w:rPr>
      </w:pPr>
      <w:proofErr w:type="spellStart"/>
      <w:r w:rsidRPr="00C27D95">
        <w:rPr>
          <w:rFonts w:eastAsia="Calibri"/>
          <w:b/>
          <w:lang w:eastAsia="en-US"/>
        </w:rPr>
        <w:t>Роменської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територіальної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громади</w:t>
      </w:r>
      <w:proofErr w:type="spellEnd"/>
      <w:r w:rsidRPr="00C27D95">
        <w:rPr>
          <w:rFonts w:eastAsia="Calibri"/>
          <w:b/>
          <w:lang w:eastAsia="en-US"/>
        </w:rPr>
        <w:t xml:space="preserve"> на 2024-2025 роки»</w:t>
      </w:r>
    </w:p>
    <w:p w14:paraId="2E715E08" w14:textId="21DE9CB3" w:rsidR="00D134A3" w:rsidRDefault="00D134A3" w:rsidP="00DB06B9">
      <w:pPr>
        <w:ind w:firstLine="709"/>
        <w:jc w:val="both"/>
        <w:rPr>
          <w:rFonts w:eastAsia="Calibri"/>
          <w:b/>
          <w:lang w:eastAsia="en-US"/>
        </w:rPr>
      </w:pPr>
    </w:p>
    <w:p w14:paraId="4E312D20" w14:textId="090F75C2" w:rsidR="009E0D95" w:rsidRDefault="007A3A06" w:rsidP="00DB06B9">
      <w:pPr>
        <w:ind w:firstLine="567"/>
        <w:jc w:val="both"/>
        <w:rPr>
          <w:lang w:val="uk-UA"/>
        </w:rPr>
      </w:pPr>
      <w:r w:rsidRPr="008D3E00">
        <w:rPr>
          <w:rFonts w:eastAsia="Calibri"/>
          <w:lang w:val="uk-UA" w:eastAsia="en-US"/>
        </w:rPr>
        <w:t>З метою</w:t>
      </w:r>
      <w:r w:rsidR="003A6979" w:rsidRPr="008D3E00">
        <w:rPr>
          <w:rFonts w:eastAsia="Calibri"/>
          <w:lang w:val="uk-UA" w:eastAsia="en-US"/>
        </w:rPr>
        <w:t xml:space="preserve"> забезпечення</w:t>
      </w:r>
      <w:r w:rsidR="00100EBB" w:rsidRPr="008D3E00">
        <w:rPr>
          <w:rFonts w:eastAsia="Calibri"/>
          <w:lang w:val="uk-UA" w:eastAsia="en-US"/>
        </w:rPr>
        <w:t xml:space="preserve"> надання пільг на житлово-комунальні послуги родинам полонених та зниклих безвісти військовослужбовців</w:t>
      </w:r>
      <w:r w:rsidR="008D3E00" w:rsidRPr="008D3E00">
        <w:rPr>
          <w:rFonts w:eastAsia="Calibri"/>
          <w:lang w:val="uk-UA" w:eastAsia="en-US"/>
        </w:rPr>
        <w:t xml:space="preserve">, </w:t>
      </w:r>
      <w:r w:rsidR="0041156B" w:rsidRPr="008D3E00">
        <w:rPr>
          <w:rFonts w:eastAsia="Calibri"/>
          <w:lang w:val="uk-UA" w:eastAsia="en-US"/>
        </w:rPr>
        <w:t>п</w:t>
      </w:r>
      <w:r w:rsidR="0041156B" w:rsidRPr="008D3E00">
        <w:rPr>
          <w:color w:val="000000"/>
          <w:lang w:val="uk-UA"/>
        </w:rPr>
        <w:t>осилення соціальног</w:t>
      </w:r>
      <w:r w:rsidR="0041156B">
        <w:rPr>
          <w:color w:val="000000"/>
          <w:lang w:val="uk-UA"/>
        </w:rPr>
        <w:t>о захисту сімей військовополоне</w:t>
      </w:r>
      <w:r w:rsidR="0041156B" w:rsidRPr="008D3E00">
        <w:rPr>
          <w:color w:val="000000"/>
          <w:lang w:val="uk-UA"/>
        </w:rPr>
        <w:t>них</w:t>
      </w:r>
      <w:r w:rsidR="0041156B">
        <w:rPr>
          <w:color w:val="000000"/>
          <w:lang w:val="uk-UA"/>
        </w:rPr>
        <w:t xml:space="preserve"> та </w:t>
      </w:r>
      <w:r w:rsidR="008D3E00" w:rsidRPr="008D3E00">
        <w:rPr>
          <w:rFonts w:eastAsia="Calibri"/>
          <w:lang w:val="uk-UA" w:eastAsia="en-US"/>
        </w:rPr>
        <w:t>забезпечення</w:t>
      </w:r>
      <w:r w:rsidR="00100EBB" w:rsidRPr="008D3E00">
        <w:rPr>
          <w:rFonts w:eastAsia="Calibri"/>
          <w:lang w:val="uk-UA" w:eastAsia="en-US"/>
        </w:rPr>
        <w:t xml:space="preserve"> санаторно-курортним лікування</w:t>
      </w:r>
      <w:r w:rsidR="0041156B">
        <w:rPr>
          <w:rFonts w:eastAsia="Calibri"/>
          <w:lang w:val="uk-UA" w:eastAsia="en-US"/>
        </w:rPr>
        <w:t>м</w:t>
      </w:r>
      <w:r w:rsidR="00100EBB" w:rsidRPr="008D3E00">
        <w:rPr>
          <w:rFonts w:eastAsia="Calibri"/>
          <w:lang w:val="uk-UA" w:eastAsia="en-US"/>
        </w:rPr>
        <w:t xml:space="preserve"> Захисників і Захисниць України</w:t>
      </w:r>
      <w:r w:rsidR="0024528A">
        <w:rPr>
          <w:rFonts w:eastAsia="Calibri"/>
          <w:lang w:val="uk-UA" w:eastAsia="en-US"/>
        </w:rPr>
        <w:t xml:space="preserve"> та коригування обсягу фінансового ресурсу на 2025 рік </w:t>
      </w:r>
      <w:r w:rsidR="00D134A3" w:rsidRPr="008D3E00">
        <w:rPr>
          <w:rFonts w:eastAsia="Calibri"/>
          <w:lang w:val="uk-UA" w:eastAsia="en-US"/>
        </w:rPr>
        <w:t>пропону</w:t>
      </w:r>
      <w:r w:rsidR="0024528A">
        <w:rPr>
          <w:rFonts w:eastAsia="Calibri"/>
          <w:lang w:val="uk-UA" w:eastAsia="en-US"/>
        </w:rPr>
        <w:t>ються</w:t>
      </w:r>
      <w:r w:rsidR="003A6979" w:rsidRPr="008D3E00">
        <w:rPr>
          <w:rFonts w:eastAsia="Calibri"/>
          <w:lang w:val="uk-UA" w:eastAsia="en-US"/>
        </w:rPr>
        <w:t xml:space="preserve"> </w:t>
      </w:r>
      <w:r w:rsidR="00D134A3" w:rsidRPr="008D3E00">
        <w:rPr>
          <w:lang w:val="uk-UA"/>
        </w:rPr>
        <w:t xml:space="preserve"> такі зміни до Програми </w:t>
      </w:r>
      <w:r w:rsidR="003A6979" w:rsidRPr="008D3E00">
        <w:rPr>
          <w:lang w:val="uk-UA"/>
        </w:rPr>
        <w:t>п</w:t>
      </w:r>
      <w:proofErr w:type="spellStart"/>
      <w:r w:rsidR="003A6979" w:rsidRPr="008D3E00">
        <w:rPr>
          <w:rFonts w:eastAsia="Calibri"/>
          <w:lang w:eastAsia="en-US"/>
        </w:rPr>
        <w:t>ідтримки</w:t>
      </w:r>
      <w:proofErr w:type="spellEnd"/>
      <w:r w:rsidR="003A6979" w:rsidRPr="008D3E00">
        <w:rPr>
          <w:rFonts w:eastAsia="Calibri"/>
          <w:lang w:eastAsia="en-US"/>
        </w:rPr>
        <w:t xml:space="preserve"> </w:t>
      </w:r>
      <w:proofErr w:type="spellStart"/>
      <w:r w:rsidR="003A6979" w:rsidRPr="008D3E00">
        <w:rPr>
          <w:rFonts w:eastAsia="Calibri"/>
          <w:lang w:eastAsia="en-US"/>
        </w:rPr>
        <w:t>ветеранів</w:t>
      </w:r>
      <w:proofErr w:type="spellEnd"/>
      <w:r w:rsidR="003A6979" w:rsidRPr="008D3E00">
        <w:rPr>
          <w:rFonts w:eastAsia="Calibri"/>
          <w:lang w:eastAsia="en-US"/>
        </w:rPr>
        <w:t xml:space="preserve"> та </w:t>
      </w:r>
      <w:proofErr w:type="spellStart"/>
      <w:r w:rsidR="003A6979" w:rsidRPr="008D3E00">
        <w:rPr>
          <w:rFonts w:eastAsia="Calibri"/>
          <w:lang w:eastAsia="en-US"/>
        </w:rPr>
        <w:t>членів</w:t>
      </w:r>
      <w:proofErr w:type="spellEnd"/>
      <w:r w:rsidR="003A6979" w:rsidRPr="008D3E00">
        <w:rPr>
          <w:rFonts w:eastAsia="Calibri"/>
          <w:lang w:eastAsia="en-US"/>
        </w:rPr>
        <w:t xml:space="preserve"> </w:t>
      </w:r>
      <w:proofErr w:type="spellStart"/>
      <w:r w:rsidR="003A6979" w:rsidRPr="008D3E00">
        <w:rPr>
          <w:rFonts w:eastAsia="Calibri"/>
          <w:lang w:eastAsia="en-US"/>
        </w:rPr>
        <w:t>їх</w:t>
      </w:r>
      <w:proofErr w:type="spellEnd"/>
      <w:r w:rsidR="003A6979" w:rsidRPr="008D3E00">
        <w:rPr>
          <w:rFonts w:eastAsia="Calibri"/>
          <w:lang w:eastAsia="en-US"/>
        </w:rPr>
        <w:t xml:space="preserve"> </w:t>
      </w:r>
      <w:proofErr w:type="spellStart"/>
      <w:r w:rsidR="003A6979" w:rsidRPr="008D3E00">
        <w:rPr>
          <w:rFonts w:eastAsia="Calibri"/>
          <w:lang w:eastAsia="en-US"/>
        </w:rPr>
        <w:t>сімей</w:t>
      </w:r>
      <w:proofErr w:type="spellEnd"/>
      <w:r w:rsidR="003A6979" w:rsidRPr="008D3E00">
        <w:rPr>
          <w:rFonts w:eastAsia="Calibri"/>
          <w:lang w:eastAsia="en-US"/>
        </w:rPr>
        <w:t xml:space="preserve"> </w:t>
      </w:r>
      <w:proofErr w:type="spellStart"/>
      <w:r w:rsidR="003A6979" w:rsidRPr="008D3E00">
        <w:rPr>
          <w:rFonts w:eastAsia="Calibri"/>
          <w:lang w:eastAsia="en-US"/>
        </w:rPr>
        <w:t>Роменської</w:t>
      </w:r>
      <w:proofErr w:type="spellEnd"/>
      <w:r w:rsidR="003A6979" w:rsidRPr="008D3E00">
        <w:rPr>
          <w:rFonts w:eastAsia="Calibri"/>
          <w:lang w:eastAsia="en-US"/>
        </w:rPr>
        <w:t xml:space="preserve"> </w:t>
      </w:r>
      <w:proofErr w:type="spellStart"/>
      <w:r w:rsidR="003A6979" w:rsidRPr="008D3E00">
        <w:rPr>
          <w:rFonts w:eastAsia="Calibri"/>
          <w:lang w:eastAsia="en-US"/>
        </w:rPr>
        <w:t>міської</w:t>
      </w:r>
      <w:proofErr w:type="spellEnd"/>
      <w:r w:rsidR="003A6979" w:rsidRPr="008D3E00">
        <w:rPr>
          <w:rFonts w:eastAsia="Calibri"/>
          <w:lang w:eastAsia="en-US"/>
        </w:rPr>
        <w:t xml:space="preserve"> </w:t>
      </w:r>
      <w:proofErr w:type="spellStart"/>
      <w:r w:rsidR="003A6979" w:rsidRPr="008D3E00">
        <w:rPr>
          <w:rFonts w:eastAsia="Calibri"/>
          <w:lang w:eastAsia="en-US"/>
        </w:rPr>
        <w:t>територіальної</w:t>
      </w:r>
      <w:proofErr w:type="spellEnd"/>
      <w:r w:rsidR="003A6979" w:rsidRPr="008D3E00">
        <w:rPr>
          <w:rFonts w:eastAsia="Calibri"/>
          <w:lang w:eastAsia="en-US"/>
        </w:rPr>
        <w:t xml:space="preserve"> </w:t>
      </w:r>
      <w:proofErr w:type="spellStart"/>
      <w:r w:rsidR="003A6979" w:rsidRPr="008D3E00">
        <w:rPr>
          <w:rFonts w:eastAsia="Calibri"/>
          <w:lang w:eastAsia="en-US"/>
        </w:rPr>
        <w:t>громади</w:t>
      </w:r>
      <w:proofErr w:type="spellEnd"/>
      <w:r w:rsidR="003A6979" w:rsidRPr="008D3E00">
        <w:rPr>
          <w:rFonts w:eastAsia="Calibri"/>
          <w:lang w:eastAsia="en-US"/>
        </w:rPr>
        <w:t xml:space="preserve"> на 2024-2025</w:t>
      </w:r>
      <w:r w:rsidR="003A6979" w:rsidRPr="008D3E00">
        <w:rPr>
          <w:rFonts w:eastAsia="Calibri"/>
          <w:lang w:val="uk-UA" w:eastAsia="en-US"/>
        </w:rPr>
        <w:t xml:space="preserve"> р</w:t>
      </w:r>
      <w:proofErr w:type="spellStart"/>
      <w:r w:rsidR="003A6979" w:rsidRPr="008D3E00">
        <w:rPr>
          <w:rFonts w:eastAsia="Calibri"/>
          <w:lang w:eastAsia="en-US"/>
        </w:rPr>
        <w:t>оки</w:t>
      </w:r>
      <w:proofErr w:type="spellEnd"/>
      <w:r w:rsidR="0024528A">
        <w:rPr>
          <w:rFonts w:eastAsia="Calibri"/>
          <w:lang w:val="uk-UA" w:eastAsia="en-US"/>
        </w:rPr>
        <w:t xml:space="preserve"> (далі – Програма)</w:t>
      </w:r>
      <w:r w:rsidR="00D134A3" w:rsidRPr="008D3E00">
        <w:rPr>
          <w:lang w:val="uk-UA"/>
        </w:rPr>
        <w:t>:</w:t>
      </w:r>
      <w:r w:rsidR="009E0D95" w:rsidRPr="008D3E00">
        <w:rPr>
          <w:lang w:val="uk-UA"/>
        </w:rPr>
        <w:t xml:space="preserve"> </w:t>
      </w:r>
    </w:p>
    <w:p w14:paraId="2696A608" w14:textId="6CB529D8" w:rsidR="0024528A" w:rsidRPr="009F0DA4" w:rsidRDefault="009F0DA4" w:rsidP="009F0DA4">
      <w:pPr>
        <w:ind w:firstLine="567"/>
        <w:jc w:val="both"/>
        <w:rPr>
          <w:lang w:val="uk-UA"/>
        </w:rPr>
      </w:pPr>
      <w:r>
        <w:rPr>
          <w:lang w:val="uk-UA"/>
        </w:rPr>
        <w:t xml:space="preserve">1) </w:t>
      </w:r>
      <w:r w:rsidR="0065111C">
        <w:rPr>
          <w:lang w:val="uk-UA"/>
        </w:rPr>
        <w:t xml:space="preserve">Збільшити </w:t>
      </w:r>
      <w:r w:rsidR="0024528A" w:rsidRPr="009F0DA4">
        <w:rPr>
          <w:lang w:val="uk-UA"/>
        </w:rPr>
        <w:t>загальний обсяг фінансових ресурсів, необхідних для реалізації Програми</w:t>
      </w:r>
      <w:r>
        <w:rPr>
          <w:lang w:val="uk-UA"/>
        </w:rPr>
        <w:t>, викладених у</w:t>
      </w:r>
      <w:r w:rsidR="00E52F3E" w:rsidRPr="009F0DA4">
        <w:rPr>
          <w:lang w:val="uk-UA"/>
        </w:rPr>
        <w:t xml:space="preserve"> пункті 8 Паспорту Програми</w:t>
      </w:r>
      <w:r w:rsidR="0065111C">
        <w:rPr>
          <w:lang w:val="uk-UA"/>
        </w:rPr>
        <w:t xml:space="preserve"> на </w:t>
      </w:r>
      <w:r w:rsidR="0065111C" w:rsidRPr="0065111C">
        <w:rPr>
          <w:b/>
          <w:lang w:val="uk-UA"/>
        </w:rPr>
        <w:t>500,00</w:t>
      </w:r>
      <w:r w:rsidR="0065111C">
        <w:rPr>
          <w:lang w:val="uk-UA"/>
        </w:rPr>
        <w:t xml:space="preserve"> тис. грн</w:t>
      </w:r>
      <w:r w:rsidR="00E52F3E" w:rsidRPr="009F0DA4">
        <w:rPr>
          <w:lang w:val="uk-UA"/>
        </w:rPr>
        <w:t xml:space="preserve"> </w:t>
      </w:r>
      <w:r w:rsidR="0065111C">
        <w:rPr>
          <w:lang w:val="uk-UA"/>
        </w:rPr>
        <w:t>(</w:t>
      </w:r>
      <w:r w:rsidR="00E52F3E" w:rsidRPr="009F0DA4">
        <w:rPr>
          <w:lang w:val="uk-UA"/>
        </w:rPr>
        <w:t>з 21 791,543 тис. грн на 22 291,543 тис. грн</w:t>
      </w:r>
      <w:r w:rsidR="0065111C">
        <w:rPr>
          <w:lang w:val="uk-UA"/>
        </w:rPr>
        <w:t>)</w:t>
      </w:r>
      <w:r w:rsidR="00E52F3E" w:rsidRPr="009F0DA4">
        <w:rPr>
          <w:lang w:val="uk-UA"/>
        </w:rPr>
        <w:t>;</w:t>
      </w:r>
    </w:p>
    <w:p w14:paraId="1370C2C8" w14:textId="1904ECD6" w:rsidR="00E52F3E" w:rsidRPr="0024528A" w:rsidRDefault="00E52F3E" w:rsidP="00E52F3E">
      <w:pPr>
        <w:pStyle w:val="a3"/>
        <w:ind w:left="567"/>
        <w:jc w:val="both"/>
        <w:rPr>
          <w:lang w:val="uk-UA"/>
        </w:rPr>
      </w:pPr>
      <w:r>
        <w:rPr>
          <w:lang w:val="uk-UA"/>
        </w:rPr>
        <w:t>2) Змінити обсяги фінансування на 2025 рік таким чином:</w:t>
      </w:r>
    </w:p>
    <w:p w14:paraId="048D7719" w14:textId="393D147C" w:rsidR="008D3E00" w:rsidRPr="008D3E00" w:rsidRDefault="008D3E00" w:rsidP="008D3E00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зменшити</w:t>
      </w:r>
      <w:r w:rsidRPr="008D3E00">
        <w:rPr>
          <w:lang w:val="uk-UA"/>
        </w:rPr>
        <w:t xml:space="preserve"> на суму </w:t>
      </w:r>
      <w:r w:rsidRPr="008D3E00">
        <w:rPr>
          <w:b/>
          <w:bCs/>
          <w:lang w:val="uk-UA"/>
        </w:rPr>
        <w:t>300,</w:t>
      </w:r>
      <w:r w:rsidRPr="008D3E00">
        <w:rPr>
          <w:b/>
          <w:lang w:val="uk-UA"/>
        </w:rPr>
        <w:t>0</w:t>
      </w:r>
      <w:r w:rsidRPr="008D3E00">
        <w:rPr>
          <w:lang w:val="uk-UA"/>
        </w:rPr>
        <w:t xml:space="preserve"> </w:t>
      </w:r>
      <w:proofErr w:type="spellStart"/>
      <w:r w:rsidRPr="008D3E00">
        <w:rPr>
          <w:lang w:val="uk-UA"/>
        </w:rPr>
        <w:t>тис.грн</w:t>
      </w:r>
      <w:proofErr w:type="spellEnd"/>
      <w:r w:rsidRPr="008D3E00">
        <w:rPr>
          <w:lang w:val="uk-UA"/>
        </w:rPr>
        <w:t xml:space="preserve"> </w:t>
      </w:r>
      <w:r w:rsidR="003F65B2">
        <w:rPr>
          <w:lang w:val="uk-UA"/>
        </w:rPr>
        <w:t>-</w:t>
      </w:r>
      <w:r w:rsidRPr="008D3E00">
        <w:rPr>
          <w:lang w:val="uk-UA"/>
        </w:rPr>
        <w:t xml:space="preserve"> на 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 (підпункт 1.2 завдання 1 напрямку ІІ Програми) (затверджено </w:t>
      </w:r>
      <w:r w:rsidR="003F65B2">
        <w:rPr>
          <w:lang w:val="uk-UA"/>
        </w:rPr>
        <w:t xml:space="preserve">                 </w:t>
      </w:r>
      <w:r w:rsidRPr="008D3E00">
        <w:rPr>
          <w:lang w:val="uk-UA"/>
        </w:rPr>
        <w:t>3</w:t>
      </w:r>
      <w:r w:rsidR="003F65B2">
        <w:rPr>
          <w:lang w:val="uk-UA"/>
        </w:rPr>
        <w:t xml:space="preserve"> </w:t>
      </w:r>
      <w:r w:rsidRPr="008D3E00">
        <w:rPr>
          <w:lang w:val="uk-UA"/>
        </w:rPr>
        <w:t>456,0 тис. грн, пропонується 3</w:t>
      </w:r>
      <w:r w:rsidR="003F65B2">
        <w:rPr>
          <w:lang w:val="uk-UA"/>
        </w:rPr>
        <w:t xml:space="preserve"> </w:t>
      </w:r>
      <w:r w:rsidRPr="008D3E00">
        <w:rPr>
          <w:lang w:val="uk-UA"/>
        </w:rPr>
        <w:t>156,0 тис. грн);</w:t>
      </w:r>
    </w:p>
    <w:p w14:paraId="4F9D04C2" w14:textId="725F06DE" w:rsidR="00D134A3" w:rsidRPr="008D3E00" w:rsidRDefault="009E0D95" w:rsidP="00DB06B9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збільшити</w:t>
      </w:r>
      <w:r w:rsidRPr="008D3E00">
        <w:rPr>
          <w:lang w:val="uk-UA"/>
        </w:rPr>
        <w:t xml:space="preserve"> на суму </w:t>
      </w:r>
      <w:r w:rsidR="0090393C" w:rsidRPr="008D3E00">
        <w:rPr>
          <w:b/>
          <w:bCs/>
          <w:lang w:val="uk-UA"/>
        </w:rPr>
        <w:t>300</w:t>
      </w:r>
      <w:r w:rsidRPr="008D3E00">
        <w:rPr>
          <w:b/>
          <w:lang w:val="uk-UA"/>
        </w:rPr>
        <w:t>,0</w:t>
      </w:r>
      <w:r w:rsidRPr="008D3E00">
        <w:rPr>
          <w:lang w:val="uk-UA"/>
        </w:rPr>
        <w:t xml:space="preserve"> </w:t>
      </w:r>
      <w:proofErr w:type="spellStart"/>
      <w:r w:rsidRPr="008D3E00">
        <w:rPr>
          <w:lang w:val="uk-UA"/>
        </w:rPr>
        <w:t>тис.грн</w:t>
      </w:r>
      <w:proofErr w:type="spellEnd"/>
      <w:r w:rsidR="003F65B2">
        <w:rPr>
          <w:lang w:val="uk-UA"/>
        </w:rPr>
        <w:t xml:space="preserve"> -</w:t>
      </w:r>
      <w:r w:rsidRPr="008D3E00">
        <w:rPr>
          <w:lang w:val="uk-UA"/>
        </w:rPr>
        <w:t xml:space="preserve"> на надання </w:t>
      </w:r>
      <w:r w:rsidR="0090393C" w:rsidRPr="008D3E00">
        <w:rPr>
          <w:lang w:val="uk-UA"/>
        </w:rPr>
        <w:t>пільг на житлово-комунальні послуги родинам полонених та зниклих безвісти військовослужбовців</w:t>
      </w:r>
      <w:r w:rsidRPr="008D3E00">
        <w:rPr>
          <w:lang w:val="uk-UA"/>
        </w:rPr>
        <w:t xml:space="preserve"> (підпункт 1.1</w:t>
      </w:r>
      <w:r w:rsidR="0090393C" w:rsidRPr="008D3E00">
        <w:rPr>
          <w:lang w:val="uk-UA"/>
        </w:rPr>
        <w:t>1</w:t>
      </w:r>
      <w:r w:rsidR="00305129" w:rsidRPr="008D3E00">
        <w:rPr>
          <w:lang w:val="uk-UA"/>
        </w:rPr>
        <w:t xml:space="preserve"> </w:t>
      </w:r>
      <w:r w:rsidRPr="008D3E00">
        <w:rPr>
          <w:lang w:val="uk-UA"/>
        </w:rPr>
        <w:t>завдання 1 напрямку ІІ Програми)</w:t>
      </w:r>
      <w:r w:rsidR="008D3E00" w:rsidRPr="008D3E00">
        <w:rPr>
          <w:lang w:val="uk-UA"/>
        </w:rPr>
        <w:t xml:space="preserve"> </w:t>
      </w:r>
      <w:r w:rsidRPr="008D3E00">
        <w:rPr>
          <w:lang w:val="uk-UA"/>
        </w:rPr>
        <w:t>(</w:t>
      </w:r>
      <w:r w:rsidR="00135C38" w:rsidRPr="008D3E00">
        <w:rPr>
          <w:lang w:val="uk-UA"/>
        </w:rPr>
        <w:t xml:space="preserve">затверджено </w:t>
      </w:r>
      <w:r w:rsidR="007A3A06" w:rsidRPr="008D3E00">
        <w:rPr>
          <w:lang w:val="uk-UA"/>
        </w:rPr>
        <w:t>800,0</w:t>
      </w:r>
      <w:r w:rsidRPr="008D3E00">
        <w:rPr>
          <w:lang w:val="uk-UA"/>
        </w:rPr>
        <w:t xml:space="preserve"> тис. грн</w:t>
      </w:r>
      <w:r w:rsidR="008D3E00" w:rsidRPr="008D3E00">
        <w:rPr>
          <w:lang w:val="uk-UA"/>
        </w:rPr>
        <w:t>,</w:t>
      </w:r>
      <w:r w:rsidR="003A6979" w:rsidRPr="008D3E00">
        <w:rPr>
          <w:lang w:val="uk-UA"/>
        </w:rPr>
        <w:t xml:space="preserve"> </w:t>
      </w:r>
      <w:r w:rsidR="00135C38" w:rsidRPr="008D3E00">
        <w:rPr>
          <w:lang w:val="uk-UA"/>
        </w:rPr>
        <w:t>пропонується</w:t>
      </w:r>
      <w:r w:rsidR="007A3A06" w:rsidRPr="008D3E00">
        <w:rPr>
          <w:lang w:val="uk-UA"/>
        </w:rPr>
        <w:t xml:space="preserve"> </w:t>
      </w:r>
      <w:r w:rsidRPr="008D3E00">
        <w:rPr>
          <w:lang w:val="uk-UA"/>
        </w:rPr>
        <w:t xml:space="preserve"> </w:t>
      </w:r>
      <w:r w:rsidR="007A3A06" w:rsidRPr="008D3E00">
        <w:rPr>
          <w:lang w:val="uk-UA"/>
        </w:rPr>
        <w:t>1 100,0</w:t>
      </w:r>
      <w:r w:rsidRPr="008D3E00">
        <w:rPr>
          <w:lang w:val="uk-UA"/>
        </w:rPr>
        <w:t xml:space="preserve"> тис. грн);</w:t>
      </w:r>
    </w:p>
    <w:p w14:paraId="61D616D1" w14:textId="41CAADFC" w:rsidR="008D3E00" w:rsidRDefault="008D3E00" w:rsidP="00DB06B9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зменшити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150,0</w:t>
      </w:r>
      <w:r w:rsidRPr="008D3E00">
        <w:rPr>
          <w:lang w:val="uk-UA"/>
        </w:rPr>
        <w:t xml:space="preserve"> тис грн</w:t>
      </w:r>
      <w:r w:rsidR="003F65B2">
        <w:rPr>
          <w:lang w:val="uk-UA"/>
        </w:rPr>
        <w:t xml:space="preserve"> -</w:t>
      </w:r>
      <w:r w:rsidRPr="008D3E00">
        <w:rPr>
          <w:lang w:val="uk-UA"/>
        </w:rPr>
        <w:t xml:space="preserve"> на надання щорічної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(підпункт 1.4 завдання 1 напрямку ІІ Програми) (затверджено</w:t>
      </w:r>
      <w:r w:rsidR="005F4CF6">
        <w:rPr>
          <w:lang w:val="uk-UA"/>
        </w:rPr>
        <w:t xml:space="preserve"> </w:t>
      </w:r>
      <w:r w:rsidRPr="008D3E00">
        <w:rPr>
          <w:lang w:val="uk-UA"/>
        </w:rPr>
        <w:t xml:space="preserve"> </w:t>
      </w:r>
      <w:r w:rsidR="003F65B2">
        <w:rPr>
          <w:lang w:val="uk-UA"/>
        </w:rPr>
        <w:t xml:space="preserve">                           </w:t>
      </w:r>
      <w:r w:rsidRPr="008D3E00">
        <w:rPr>
          <w:lang w:val="uk-UA"/>
        </w:rPr>
        <w:t>1</w:t>
      </w:r>
      <w:r w:rsidR="003F65B2">
        <w:rPr>
          <w:lang w:val="uk-UA"/>
        </w:rPr>
        <w:t xml:space="preserve"> </w:t>
      </w:r>
      <w:r w:rsidRPr="008D3E00">
        <w:rPr>
          <w:lang w:val="uk-UA"/>
        </w:rPr>
        <w:t>260,0 тис. грн, пропонується 1</w:t>
      </w:r>
      <w:r w:rsidR="003F65B2">
        <w:rPr>
          <w:lang w:val="uk-UA"/>
        </w:rPr>
        <w:t xml:space="preserve"> </w:t>
      </w:r>
      <w:r w:rsidRPr="008D3E00">
        <w:rPr>
          <w:lang w:val="uk-UA"/>
        </w:rPr>
        <w:t>110,0 тис. грн)</w:t>
      </w:r>
      <w:r w:rsidR="0041156B">
        <w:rPr>
          <w:lang w:val="uk-UA"/>
        </w:rPr>
        <w:t>;</w:t>
      </w:r>
    </w:p>
    <w:p w14:paraId="5FCC677E" w14:textId="3E8CE169" w:rsidR="0041156B" w:rsidRPr="008D3E00" w:rsidRDefault="0041156B" w:rsidP="0041156B">
      <w:pPr>
        <w:pStyle w:val="a3"/>
        <w:tabs>
          <w:tab w:val="left" w:pos="0"/>
        </w:tabs>
        <w:suppressAutoHyphens/>
        <w:ind w:left="0" w:firstLine="567"/>
        <w:jc w:val="both"/>
        <w:rPr>
          <w:lang w:val="uk-UA"/>
        </w:rPr>
      </w:pPr>
      <w:r w:rsidRPr="00E52F3E">
        <w:rPr>
          <w:b/>
          <w:lang w:val="uk-UA"/>
        </w:rPr>
        <w:t>збільшити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150,0</w:t>
      </w:r>
      <w:r w:rsidRPr="008D3E00">
        <w:rPr>
          <w:lang w:val="uk-UA"/>
        </w:rPr>
        <w:t xml:space="preserve"> тис. грн</w:t>
      </w:r>
      <w:r w:rsidR="003F65B2">
        <w:rPr>
          <w:lang w:val="uk-UA"/>
        </w:rPr>
        <w:t xml:space="preserve"> -</w:t>
      </w:r>
      <w:r w:rsidRPr="008D3E00">
        <w:rPr>
          <w:lang w:val="uk-UA"/>
        </w:rPr>
        <w:t xml:space="preserve"> на надання матеріальної допомоги сім’ям військовополонених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(підпункт 1.3 завдання 1 напрямку ІІ Програми) (затверджено 200,0 тис. грн, пропонується 350,0 тис. грн)</w:t>
      </w:r>
      <w:r>
        <w:rPr>
          <w:lang w:val="uk-UA"/>
        </w:rPr>
        <w:t>;</w:t>
      </w:r>
    </w:p>
    <w:p w14:paraId="3911EC14" w14:textId="172536CB" w:rsidR="008D3E00" w:rsidRPr="008D3E00" w:rsidRDefault="008D3E00" w:rsidP="008D3E00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зменшити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60,0</w:t>
      </w:r>
      <w:r w:rsidRPr="008D3E00">
        <w:rPr>
          <w:lang w:val="uk-UA"/>
        </w:rPr>
        <w:t xml:space="preserve"> тис грн на надання матеріальної допомога матерям загиблих Захисників і Захисниць України до Дня матері (підпункт 1.7 завдання 1 напрямку ІІ Програми) (затверджено 525,0 тис. грн, пропонується 465,0 тис грн)</w:t>
      </w:r>
      <w:r w:rsidR="003F65B2">
        <w:rPr>
          <w:lang w:val="uk-UA"/>
        </w:rPr>
        <w:t>;</w:t>
      </w:r>
    </w:p>
    <w:p w14:paraId="3D92BE3F" w14:textId="1BD76769" w:rsidR="0090393C" w:rsidRPr="008D3E00" w:rsidRDefault="0090393C" w:rsidP="00DB06B9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збільшити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60,0</w:t>
      </w:r>
      <w:r w:rsidRPr="008D3E00">
        <w:rPr>
          <w:lang w:val="uk-UA"/>
        </w:rPr>
        <w:t xml:space="preserve"> тис. грн</w:t>
      </w:r>
      <w:r w:rsidR="003F65B2">
        <w:rPr>
          <w:lang w:val="uk-UA"/>
        </w:rPr>
        <w:t xml:space="preserve"> -</w:t>
      </w:r>
      <w:r w:rsidRPr="008D3E00">
        <w:rPr>
          <w:lang w:val="uk-UA"/>
        </w:rPr>
        <w:t xml:space="preserve"> на забезпечення санаторно-курортним лікуванням Захисників і Захисниць України (підпункт 1.12 завдання 1 напрямку ІІ Програми) (</w:t>
      </w:r>
      <w:r w:rsidR="00135C38" w:rsidRPr="008D3E00">
        <w:rPr>
          <w:lang w:val="uk-UA"/>
        </w:rPr>
        <w:t>затверджено</w:t>
      </w:r>
      <w:r w:rsidRPr="008D3E00">
        <w:rPr>
          <w:lang w:val="uk-UA"/>
        </w:rPr>
        <w:t xml:space="preserve"> </w:t>
      </w:r>
      <w:r w:rsidR="007A3A06" w:rsidRPr="008D3E00">
        <w:rPr>
          <w:lang w:val="uk-UA"/>
        </w:rPr>
        <w:t>159</w:t>
      </w:r>
      <w:r w:rsidRPr="008D3E00">
        <w:rPr>
          <w:lang w:val="uk-UA"/>
        </w:rPr>
        <w:t>,</w:t>
      </w:r>
      <w:r w:rsidR="007A3A06" w:rsidRPr="008D3E00">
        <w:rPr>
          <w:lang w:val="uk-UA"/>
        </w:rPr>
        <w:t>4</w:t>
      </w:r>
      <w:r w:rsidRPr="008D3E00">
        <w:rPr>
          <w:lang w:val="uk-UA"/>
        </w:rPr>
        <w:t xml:space="preserve"> тис. грн</w:t>
      </w:r>
      <w:r w:rsidR="008D3E00" w:rsidRPr="008D3E00">
        <w:rPr>
          <w:lang w:val="uk-UA"/>
        </w:rPr>
        <w:t>,</w:t>
      </w:r>
      <w:r w:rsidRPr="008D3E00">
        <w:rPr>
          <w:lang w:val="uk-UA"/>
        </w:rPr>
        <w:t xml:space="preserve"> </w:t>
      </w:r>
      <w:r w:rsidR="00135C38" w:rsidRPr="008D3E00">
        <w:rPr>
          <w:lang w:val="uk-UA"/>
        </w:rPr>
        <w:t xml:space="preserve">пропонується </w:t>
      </w:r>
      <w:r w:rsidR="007A3A06" w:rsidRPr="008D3E00">
        <w:rPr>
          <w:lang w:val="uk-UA"/>
        </w:rPr>
        <w:t>219</w:t>
      </w:r>
      <w:r w:rsidRPr="008D3E00">
        <w:rPr>
          <w:lang w:val="uk-UA"/>
        </w:rPr>
        <w:t>,</w:t>
      </w:r>
      <w:r w:rsidR="007A3A06" w:rsidRPr="008D3E00">
        <w:rPr>
          <w:lang w:val="uk-UA"/>
        </w:rPr>
        <w:t>4</w:t>
      </w:r>
      <w:r w:rsidRPr="008D3E00">
        <w:rPr>
          <w:lang w:val="uk-UA"/>
        </w:rPr>
        <w:t xml:space="preserve"> тис грн)</w:t>
      </w:r>
      <w:r w:rsidR="003F65B2">
        <w:rPr>
          <w:lang w:val="uk-UA"/>
        </w:rPr>
        <w:t>.</w:t>
      </w:r>
    </w:p>
    <w:p w14:paraId="1B94C06A" w14:textId="15261E24" w:rsidR="0091316A" w:rsidRDefault="003F65B2" w:rsidP="00DB06B9">
      <w:pPr>
        <w:ind w:firstLine="567"/>
        <w:jc w:val="both"/>
        <w:rPr>
          <w:lang w:val="uk-UA"/>
        </w:rPr>
      </w:pPr>
      <w:r w:rsidRPr="003F65B2">
        <w:rPr>
          <w:bCs/>
          <w:lang w:val="uk-UA"/>
        </w:rPr>
        <w:t>3)</w:t>
      </w:r>
      <w:r>
        <w:rPr>
          <w:b/>
          <w:lang w:val="uk-UA"/>
        </w:rPr>
        <w:t xml:space="preserve"> </w:t>
      </w:r>
      <w:r w:rsidRPr="003F65B2">
        <w:rPr>
          <w:bCs/>
          <w:lang w:val="uk-UA"/>
        </w:rPr>
        <w:t>Д</w:t>
      </w:r>
      <w:r w:rsidR="007A7FB2" w:rsidRPr="003F65B2">
        <w:rPr>
          <w:bCs/>
          <w:lang w:val="uk-UA"/>
        </w:rPr>
        <w:t>одати</w:t>
      </w:r>
      <w:r w:rsidR="007A7FB2" w:rsidRPr="008D3E00">
        <w:rPr>
          <w:lang w:val="uk-UA"/>
        </w:rPr>
        <w:t xml:space="preserve"> підпункт</w:t>
      </w:r>
      <w:r w:rsidR="00A100A3" w:rsidRPr="008D3E00">
        <w:rPr>
          <w:lang w:val="uk-UA"/>
        </w:rPr>
        <w:t xml:space="preserve"> 3.2 «Створення умов для надання комплексу послуг реінтеграції у суспільство ветеранів та </w:t>
      </w:r>
      <w:proofErr w:type="spellStart"/>
      <w:r w:rsidR="00A100A3" w:rsidRPr="008D3E00">
        <w:rPr>
          <w:lang w:val="uk-UA"/>
        </w:rPr>
        <w:t>ветеранок</w:t>
      </w:r>
      <w:proofErr w:type="spellEnd"/>
      <w:r w:rsidR="00A100A3" w:rsidRPr="008D3E00">
        <w:rPr>
          <w:lang w:val="uk-UA"/>
        </w:rPr>
        <w:t>, військовослужбовців та членів їх родин, членів родин загиблих, членів родин полонених та зниклих безвісти»</w:t>
      </w:r>
      <w:r>
        <w:rPr>
          <w:lang w:val="uk-UA"/>
        </w:rPr>
        <w:t xml:space="preserve"> до</w:t>
      </w:r>
      <w:r w:rsidR="00A100A3" w:rsidRPr="008D3E00">
        <w:rPr>
          <w:lang w:val="uk-UA"/>
        </w:rPr>
        <w:t xml:space="preserve"> завдання 3 «Соціальна та професійна адаптація» напрямку ІІІ «Реабілітація та реадаптація» Програми</w:t>
      </w:r>
      <w:r w:rsidR="00E52F3E">
        <w:rPr>
          <w:lang w:val="uk-UA"/>
        </w:rPr>
        <w:t xml:space="preserve"> з обсяг</w:t>
      </w:r>
      <w:r>
        <w:rPr>
          <w:lang w:val="uk-UA"/>
        </w:rPr>
        <w:t>ами</w:t>
      </w:r>
      <w:r w:rsidR="00E52F3E">
        <w:rPr>
          <w:lang w:val="uk-UA"/>
        </w:rPr>
        <w:t xml:space="preserve"> фінансування</w:t>
      </w:r>
      <w:r>
        <w:rPr>
          <w:lang w:val="uk-UA"/>
        </w:rPr>
        <w:t xml:space="preserve"> </w:t>
      </w:r>
      <w:r w:rsidR="006350C6" w:rsidRPr="0091316A">
        <w:rPr>
          <w:b/>
          <w:lang w:val="uk-UA"/>
        </w:rPr>
        <w:t>50</w:t>
      </w:r>
      <w:r w:rsidR="006350C6" w:rsidRPr="008D3E00">
        <w:rPr>
          <w:b/>
          <w:lang w:val="uk-UA"/>
        </w:rPr>
        <w:t>0,0</w:t>
      </w:r>
      <w:r w:rsidR="006350C6" w:rsidRPr="008D3E00">
        <w:rPr>
          <w:lang w:val="uk-UA"/>
        </w:rPr>
        <w:t xml:space="preserve"> тис. грн</w:t>
      </w:r>
      <w:r w:rsidR="006350C6">
        <w:rPr>
          <w:lang w:val="uk-UA"/>
        </w:rPr>
        <w:t xml:space="preserve"> </w:t>
      </w:r>
      <w:r>
        <w:rPr>
          <w:lang w:val="uk-UA"/>
        </w:rPr>
        <w:t>з</w:t>
      </w:r>
      <w:r w:rsidR="00962E2D">
        <w:rPr>
          <w:lang w:val="uk-UA"/>
        </w:rPr>
        <w:t xml:space="preserve"> </w:t>
      </w:r>
      <w:r w:rsidR="00E52F3E">
        <w:rPr>
          <w:lang w:val="uk-UA"/>
        </w:rPr>
        <w:t>таких джерел</w:t>
      </w:r>
      <w:r w:rsidR="00962E2D">
        <w:rPr>
          <w:lang w:val="uk-UA"/>
        </w:rPr>
        <w:t xml:space="preserve">: </w:t>
      </w:r>
    </w:p>
    <w:p w14:paraId="6F1A753D" w14:textId="351BDEA5" w:rsidR="0091316A" w:rsidRDefault="00962E2D" w:rsidP="00DB06B9">
      <w:pPr>
        <w:ind w:firstLine="567"/>
        <w:jc w:val="both"/>
        <w:rPr>
          <w:lang w:val="uk-UA"/>
        </w:rPr>
      </w:pPr>
      <w:r>
        <w:rPr>
          <w:lang w:val="uk-UA"/>
        </w:rPr>
        <w:t>зменшення</w:t>
      </w:r>
      <w:r w:rsidRPr="00962E2D">
        <w:rPr>
          <w:lang w:val="uk-UA"/>
        </w:rPr>
        <w:t xml:space="preserve"> обсяг</w:t>
      </w:r>
      <w:r>
        <w:rPr>
          <w:lang w:val="uk-UA"/>
        </w:rPr>
        <w:t>ів</w:t>
      </w:r>
      <w:r w:rsidRPr="00962E2D">
        <w:rPr>
          <w:lang w:val="uk-UA"/>
        </w:rPr>
        <w:t xml:space="preserve"> фінансування</w:t>
      </w:r>
      <w:r w:rsidR="003F65B2">
        <w:rPr>
          <w:lang w:val="uk-UA"/>
        </w:rPr>
        <w:t>,</w:t>
      </w:r>
      <w:r w:rsidR="00E52F3E">
        <w:rPr>
          <w:lang w:val="uk-UA"/>
        </w:rPr>
        <w:t xml:space="preserve"> </w:t>
      </w:r>
      <w:r w:rsidR="003F65B2">
        <w:rPr>
          <w:lang w:val="uk-UA"/>
        </w:rPr>
        <w:t>передбачених</w:t>
      </w:r>
      <w:r w:rsidR="00E52F3E">
        <w:rPr>
          <w:lang w:val="uk-UA"/>
        </w:rPr>
        <w:t xml:space="preserve"> </w:t>
      </w:r>
      <w:r w:rsidRPr="00962E2D">
        <w:rPr>
          <w:lang w:val="uk-UA"/>
        </w:rPr>
        <w:t>Програм</w:t>
      </w:r>
      <w:r w:rsidR="003F65B2">
        <w:rPr>
          <w:lang w:val="uk-UA"/>
        </w:rPr>
        <w:t>ою</w:t>
      </w:r>
      <w:r w:rsidRPr="00962E2D">
        <w:rPr>
          <w:lang w:val="uk-UA"/>
        </w:rPr>
        <w:t xml:space="preserve"> соціального захисту населення Роменської міської територіальної громади на 2023-2025 роки</w:t>
      </w:r>
      <w:r w:rsidR="0091316A">
        <w:rPr>
          <w:lang w:val="uk-UA"/>
        </w:rPr>
        <w:t xml:space="preserve"> на</w:t>
      </w:r>
      <w:r w:rsidR="0091316A" w:rsidRPr="0091316A">
        <w:rPr>
          <w:lang w:val="uk-UA"/>
        </w:rPr>
        <w:t xml:space="preserve"> 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стороннього догляду</w:t>
      </w:r>
      <w:r w:rsidR="003F65B2">
        <w:rPr>
          <w:lang w:val="uk-UA"/>
        </w:rPr>
        <w:t xml:space="preserve"> -</w:t>
      </w:r>
      <w:r w:rsidR="00E52F3E">
        <w:rPr>
          <w:lang w:val="uk-UA"/>
        </w:rPr>
        <w:t xml:space="preserve"> на 150,0 тис. грн</w:t>
      </w:r>
      <w:r w:rsidR="0091316A">
        <w:rPr>
          <w:lang w:val="uk-UA"/>
        </w:rPr>
        <w:t xml:space="preserve">; </w:t>
      </w:r>
    </w:p>
    <w:p w14:paraId="1AD1BB39" w14:textId="24147A19" w:rsidR="00E52F3E" w:rsidRDefault="0091316A" w:rsidP="00DB06B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зменшення</w:t>
      </w:r>
      <w:r w:rsidRPr="00962E2D">
        <w:rPr>
          <w:lang w:val="uk-UA"/>
        </w:rPr>
        <w:t xml:space="preserve"> </w:t>
      </w:r>
      <w:r w:rsidR="006350C6">
        <w:rPr>
          <w:lang w:val="uk-UA"/>
        </w:rPr>
        <w:t xml:space="preserve">коштів, </w:t>
      </w:r>
      <w:r w:rsidR="0065111C">
        <w:rPr>
          <w:lang w:val="uk-UA"/>
        </w:rPr>
        <w:t xml:space="preserve">передбачених на </w:t>
      </w:r>
      <w:r w:rsidR="00E52F3E">
        <w:rPr>
          <w:lang w:val="uk-UA"/>
        </w:rPr>
        <w:t>утримання Управління соціального захисту населення Роменської міської ради</w:t>
      </w:r>
      <w:r w:rsidR="006350C6">
        <w:rPr>
          <w:lang w:val="uk-UA"/>
        </w:rPr>
        <w:t>, -</w:t>
      </w:r>
      <w:r w:rsidR="00E52F3E">
        <w:rPr>
          <w:lang w:val="uk-UA"/>
        </w:rPr>
        <w:t xml:space="preserve"> на 100,0 тис. грн;</w:t>
      </w:r>
    </w:p>
    <w:p w14:paraId="32E12CDE" w14:textId="3260B523" w:rsidR="00962E2D" w:rsidRPr="0091316A" w:rsidRDefault="0091316A" w:rsidP="00DB06B9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рахунок </w:t>
      </w:r>
      <w:r w:rsidR="0020462B">
        <w:rPr>
          <w:lang w:val="uk-UA"/>
        </w:rPr>
        <w:t>субвенці</w:t>
      </w:r>
      <w:r w:rsidR="009F0DA4">
        <w:rPr>
          <w:lang w:val="uk-UA"/>
        </w:rPr>
        <w:t>й</w:t>
      </w:r>
      <w:r w:rsidR="0020462B">
        <w:rPr>
          <w:lang w:val="uk-UA"/>
        </w:rPr>
        <w:t xml:space="preserve"> </w:t>
      </w:r>
      <w:r w:rsidR="009F0DA4">
        <w:rPr>
          <w:lang w:val="uk-UA"/>
        </w:rPr>
        <w:t>з</w:t>
      </w:r>
      <w:r w:rsidR="0020462B">
        <w:rPr>
          <w:lang w:val="uk-UA"/>
        </w:rPr>
        <w:t xml:space="preserve"> інших</w:t>
      </w:r>
      <w:r>
        <w:rPr>
          <w:lang w:val="uk-UA"/>
        </w:rPr>
        <w:t xml:space="preserve"> територіальних громад Роменського району</w:t>
      </w:r>
      <w:r w:rsidR="001049E4">
        <w:rPr>
          <w:lang w:val="uk-UA"/>
        </w:rPr>
        <w:t xml:space="preserve"> </w:t>
      </w:r>
      <w:r w:rsidR="009F0DA4">
        <w:rPr>
          <w:lang w:val="uk-UA"/>
        </w:rPr>
        <w:t>-</w:t>
      </w:r>
      <w:r w:rsidR="001049E4">
        <w:rPr>
          <w:lang w:val="uk-UA"/>
        </w:rPr>
        <w:t xml:space="preserve">                       </w:t>
      </w:r>
      <w:r w:rsidR="009F0DA4">
        <w:rPr>
          <w:lang w:val="uk-UA"/>
        </w:rPr>
        <w:t>250,0 тис. гр</w:t>
      </w:r>
      <w:r w:rsidR="0065111C">
        <w:rPr>
          <w:lang w:val="uk-UA"/>
        </w:rPr>
        <w:t>н</w:t>
      </w:r>
      <w:r>
        <w:rPr>
          <w:lang w:val="uk-UA"/>
        </w:rPr>
        <w:t>.</w:t>
      </w:r>
    </w:p>
    <w:p w14:paraId="0C2F33A3" w14:textId="403D978C" w:rsidR="00A100A3" w:rsidRDefault="00A100A3" w:rsidP="00DB06B9">
      <w:pPr>
        <w:ind w:firstLine="567"/>
        <w:jc w:val="both"/>
        <w:rPr>
          <w:lang w:val="uk-UA"/>
        </w:rPr>
      </w:pPr>
    </w:p>
    <w:p w14:paraId="063D925E" w14:textId="0F622333" w:rsidR="00135C38" w:rsidRPr="00C27D95" w:rsidRDefault="00135C38" w:rsidP="0091316A">
      <w:pPr>
        <w:jc w:val="both"/>
        <w:rPr>
          <w:lang w:val="uk-UA"/>
        </w:rPr>
      </w:pPr>
    </w:p>
    <w:p w14:paraId="0D41C541" w14:textId="77777777" w:rsidR="0090393C" w:rsidRPr="00C27D95" w:rsidRDefault="00D134A3" w:rsidP="00DB06B9">
      <w:pPr>
        <w:jc w:val="both"/>
        <w:rPr>
          <w:b/>
          <w:lang w:val="uk-UA"/>
        </w:rPr>
      </w:pPr>
      <w:r w:rsidRPr="00C27D95">
        <w:rPr>
          <w:b/>
          <w:lang w:val="uk-UA"/>
        </w:rPr>
        <w:t>В.о. начальника</w:t>
      </w:r>
      <w:r w:rsidR="0090393C" w:rsidRPr="00C27D95">
        <w:rPr>
          <w:b/>
          <w:lang w:val="uk-UA"/>
        </w:rPr>
        <w:t xml:space="preserve"> </w:t>
      </w:r>
      <w:r w:rsidRPr="00C27D95">
        <w:rPr>
          <w:b/>
          <w:lang w:val="uk-UA"/>
        </w:rPr>
        <w:t>Управління соціального захисту</w:t>
      </w:r>
    </w:p>
    <w:p w14:paraId="2E42ED9A" w14:textId="392CD38D" w:rsidR="00D134A3" w:rsidRPr="00C27D95" w:rsidRDefault="0041156B" w:rsidP="00DB06B9">
      <w:pPr>
        <w:jc w:val="both"/>
        <w:rPr>
          <w:b/>
          <w:lang w:val="uk-UA"/>
        </w:rPr>
      </w:pPr>
      <w:r>
        <w:rPr>
          <w:b/>
          <w:lang w:val="uk-UA"/>
        </w:rPr>
        <w:t>н</w:t>
      </w:r>
      <w:r w:rsidR="00D134A3" w:rsidRPr="00C27D95">
        <w:rPr>
          <w:b/>
          <w:lang w:val="uk-UA"/>
        </w:rPr>
        <w:t>аселення Роменської міської ради</w:t>
      </w:r>
      <w:r w:rsidR="00D134A3" w:rsidRPr="00C27D95">
        <w:rPr>
          <w:b/>
          <w:lang w:val="uk-UA"/>
        </w:rPr>
        <w:tab/>
        <w:t xml:space="preserve">      </w:t>
      </w:r>
      <w:r w:rsidR="00D134A3" w:rsidRPr="00C27D95">
        <w:rPr>
          <w:b/>
          <w:lang w:val="uk-UA"/>
        </w:rPr>
        <w:tab/>
      </w:r>
      <w:r w:rsidR="00D134A3" w:rsidRPr="00C27D95">
        <w:rPr>
          <w:b/>
          <w:lang w:val="uk-UA"/>
        </w:rPr>
        <w:tab/>
      </w:r>
      <w:r w:rsidR="00D134A3" w:rsidRPr="00C27D95">
        <w:rPr>
          <w:b/>
          <w:lang w:val="uk-UA"/>
        </w:rPr>
        <w:tab/>
      </w:r>
      <w:r w:rsidR="006F2275" w:rsidRPr="00C27D95">
        <w:rPr>
          <w:b/>
          <w:lang w:val="uk-UA"/>
        </w:rPr>
        <w:t xml:space="preserve">       Наталія ЄФІМОВА</w:t>
      </w:r>
      <w:r w:rsidR="00D134A3" w:rsidRPr="00C27D95">
        <w:rPr>
          <w:b/>
          <w:lang w:val="uk-UA"/>
        </w:rPr>
        <w:t xml:space="preserve"> </w:t>
      </w:r>
    </w:p>
    <w:p w14:paraId="3BBA2CC0" w14:textId="2D63C343" w:rsidR="00DB06B9" w:rsidRDefault="00D134A3" w:rsidP="00DB06B9">
      <w:pPr>
        <w:jc w:val="both"/>
        <w:rPr>
          <w:b/>
          <w:lang w:val="uk-UA"/>
        </w:rPr>
      </w:pPr>
      <w:r w:rsidRPr="00C27D95">
        <w:rPr>
          <w:b/>
          <w:lang w:val="uk-UA"/>
        </w:rPr>
        <w:tab/>
      </w:r>
    </w:p>
    <w:p w14:paraId="6746B149" w14:textId="77777777" w:rsidR="00DB06B9" w:rsidRPr="00C27D95" w:rsidRDefault="00DB06B9" w:rsidP="00DB06B9">
      <w:pPr>
        <w:jc w:val="both"/>
        <w:rPr>
          <w:b/>
          <w:lang w:val="uk-UA"/>
        </w:rPr>
      </w:pPr>
    </w:p>
    <w:p w14:paraId="56FD0BF4" w14:textId="77777777" w:rsidR="00D134A3" w:rsidRPr="00C27D95" w:rsidRDefault="00D134A3" w:rsidP="00DB06B9">
      <w:pPr>
        <w:jc w:val="both"/>
        <w:rPr>
          <w:b/>
          <w:lang w:val="uk-UA"/>
        </w:rPr>
      </w:pPr>
      <w:r w:rsidRPr="00C27D95">
        <w:rPr>
          <w:b/>
          <w:lang w:val="uk-UA"/>
        </w:rPr>
        <w:t>Погоджено</w:t>
      </w:r>
    </w:p>
    <w:p w14:paraId="44C07FF5" w14:textId="77777777" w:rsidR="00D134A3" w:rsidRPr="00C27D95" w:rsidRDefault="00D134A3" w:rsidP="00DB06B9">
      <w:pPr>
        <w:jc w:val="both"/>
        <w:rPr>
          <w:b/>
          <w:lang w:val="uk-UA"/>
        </w:rPr>
      </w:pPr>
      <w:r w:rsidRPr="00C27D95">
        <w:rPr>
          <w:b/>
          <w:lang w:val="uk-UA"/>
        </w:rPr>
        <w:t xml:space="preserve">Заступник міського голови з питань </w:t>
      </w:r>
    </w:p>
    <w:p w14:paraId="331044A6" w14:textId="1AB18DC5" w:rsidR="00092A03" w:rsidRPr="00DB06B9" w:rsidRDefault="00D134A3" w:rsidP="00DB06B9">
      <w:pPr>
        <w:jc w:val="both"/>
        <w:rPr>
          <w:b/>
          <w:lang w:val="uk-UA"/>
        </w:rPr>
      </w:pPr>
      <w:r w:rsidRPr="00C27D95">
        <w:rPr>
          <w:b/>
          <w:lang w:val="uk-UA"/>
        </w:rPr>
        <w:t>діяльності виконавчих органів ради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 Лілія ГОРОДЕЦЬКА</w:t>
      </w:r>
    </w:p>
    <w:sectPr w:rsidR="00092A03" w:rsidRPr="00DB06B9" w:rsidSect="00D134A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0F74" w14:textId="77777777" w:rsidR="006D181D" w:rsidRDefault="006D181D">
      <w:r>
        <w:separator/>
      </w:r>
    </w:p>
  </w:endnote>
  <w:endnote w:type="continuationSeparator" w:id="0">
    <w:p w14:paraId="5BF9E932" w14:textId="77777777" w:rsidR="006D181D" w:rsidRDefault="006D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A56B8" w14:textId="77777777" w:rsidR="006D181D" w:rsidRDefault="006D181D">
      <w:r>
        <w:separator/>
      </w:r>
    </w:p>
  </w:footnote>
  <w:footnote w:type="continuationSeparator" w:id="0">
    <w:p w14:paraId="409C87C2" w14:textId="77777777" w:rsidR="006D181D" w:rsidRDefault="006D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3494" w14:textId="77777777" w:rsidR="001A4E79" w:rsidRPr="00DE58B3" w:rsidRDefault="001A4E79">
    <w:pPr>
      <w:pStyle w:val="a8"/>
      <w:rPr>
        <w:sz w:val="4"/>
        <w:szCs w:val="4"/>
      </w:rPr>
    </w:pPr>
  </w:p>
  <w:p w14:paraId="53CEBD39" w14:textId="77777777" w:rsidR="001A4E79" w:rsidRPr="00B31F40" w:rsidRDefault="001A4E79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C21A" w14:textId="77777777" w:rsidR="004272EA" w:rsidRPr="00DE58B3" w:rsidRDefault="004272EA">
    <w:pPr>
      <w:pStyle w:val="a8"/>
      <w:rPr>
        <w:sz w:val="4"/>
        <w:szCs w:val="4"/>
      </w:rPr>
    </w:pPr>
  </w:p>
  <w:p w14:paraId="36CC2AAD" w14:textId="77777777" w:rsidR="004272EA" w:rsidRPr="00B31F40" w:rsidRDefault="004272EA" w:rsidP="006235D1">
    <w:pPr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C383" w14:textId="77777777" w:rsidR="005821FF" w:rsidRPr="00DE58B3" w:rsidRDefault="005821FF">
    <w:pPr>
      <w:pStyle w:val="a8"/>
      <w:rPr>
        <w:sz w:val="4"/>
        <w:szCs w:val="4"/>
      </w:rPr>
    </w:pPr>
  </w:p>
  <w:p w14:paraId="14F54A7D" w14:textId="77777777"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C62"/>
    <w:multiLevelType w:val="hybridMultilevel"/>
    <w:tmpl w:val="EE689EEE"/>
    <w:lvl w:ilvl="0" w:tplc="EFB0F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050E9"/>
    <w:multiLevelType w:val="hybridMultilevel"/>
    <w:tmpl w:val="D70C8C68"/>
    <w:lvl w:ilvl="0" w:tplc="CB54F6D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57E5D"/>
    <w:multiLevelType w:val="hybridMultilevel"/>
    <w:tmpl w:val="4EAC77FA"/>
    <w:lvl w:ilvl="0" w:tplc="D53E5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252B92"/>
    <w:multiLevelType w:val="hybridMultilevel"/>
    <w:tmpl w:val="23C6C31E"/>
    <w:lvl w:ilvl="0" w:tplc="2FE83C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CC266F"/>
    <w:multiLevelType w:val="hybridMultilevel"/>
    <w:tmpl w:val="A666348C"/>
    <w:lvl w:ilvl="0" w:tplc="4CE44006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528"/>
    <w:multiLevelType w:val="hybridMultilevel"/>
    <w:tmpl w:val="816EC81C"/>
    <w:lvl w:ilvl="0" w:tplc="31EED39C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49E054B"/>
    <w:multiLevelType w:val="hybridMultilevel"/>
    <w:tmpl w:val="2064FBF2"/>
    <w:lvl w:ilvl="0" w:tplc="DBF85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EF5D28"/>
    <w:multiLevelType w:val="hybridMultilevel"/>
    <w:tmpl w:val="AAE6EEC4"/>
    <w:lvl w:ilvl="0" w:tplc="341C86B0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13"/>
  </w:num>
  <w:num w:numId="5">
    <w:abstractNumId w:val="8"/>
  </w:num>
  <w:num w:numId="6">
    <w:abstractNumId w:val="22"/>
  </w:num>
  <w:num w:numId="7">
    <w:abstractNumId w:val="16"/>
  </w:num>
  <w:num w:numId="8">
    <w:abstractNumId w:val="15"/>
  </w:num>
  <w:num w:numId="9">
    <w:abstractNumId w:val="23"/>
  </w:num>
  <w:num w:numId="10">
    <w:abstractNumId w:val="4"/>
  </w:num>
  <w:num w:numId="11">
    <w:abstractNumId w:val="9"/>
  </w:num>
  <w:num w:numId="12">
    <w:abstractNumId w:val="5"/>
  </w:num>
  <w:num w:numId="13">
    <w:abstractNumId w:val="21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8"/>
  </w:num>
  <w:num w:numId="20">
    <w:abstractNumId w:val="12"/>
  </w:num>
  <w:num w:numId="21">
    <w:abstractNumId w:val="10"/>
  </w:num>
  <w:num w:numId="22">
    <w:abstractNumId w:val="6"/>
  </w:num>
  <w:num w:numId="23">
    <w:abstractNumId w:val="14"/>
  </w:num>
  <w:num w:numId="24">
    <w:abstractNumId w:val="7"/>
  </w:num>
  <w:num w:numId="25">
    <w:abstractNumId w:val="0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A7388"/>
    <w:rsid w:val="000B0317"/>
    <w:rsid w:val="000B0F81"/>
    <w:rsid w:val="000B172B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0F7101"/>
    <w:rsid w:val="001008B0"/>
    <w:rsid w:val="00100EBB"/>
    <w:rsid w:val="001049E4"/>
    <w:rsid w:val="0010746A"/>
    <w:rsid w:val="00115DCC"/>
    <w:rsid w:val="00123288"/>
    <w:rsid w:val="00123953"/>
    <w:rsid w:val="00131096"/>
    <w:rsid w:val="001310A3"/>
    <w:rsid w:val="00135C38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A4E79"/>
    <w:rsid w:val="001B1CE9"/>
    <w:rsid w:val="001B7FBD"/>
    <w:rsid w:val="001D799B"/>
    <w:rsid w:val="001D7D1D"/>
    <w:rsid w:val="001E3D2D"/>
    <w:rsid w:val="001E700F"/>
    <w:rsid w:val="0020462B"/>
    <w:rsid w:val="00212BE8"/>
    <w:rsid w:val="002162C0"/>
    <w:rsid w:val="00220375"/>
    <w:rsid w:val="00220D70"/>
    <w:rsid w:val="0023746E"/>
    <w:rsid w:val="00237BC7"/>
    <w:rsid w:val="00243DC7"/>
    <w:rsid w:val="0024528A"/>
    <w:rsid w:val="00247FBE"/>
    <w:rsid w:val="002530AC"/>
    <w:rsid w:val="00253D5B"/>
    <w:rsid w:val="00277D79"/>
    <w:rsid w:val="002B331B"/>
    <w:rsid w:val="002C41E0"/>
    <w:rsid w:val="002C506C"/>
    <w:rsid w:val="002D1229"/>
    <w:rsid w:val="002D626A"/>
    <w:rsid w:val="002E001A"/>
    <w:rsid w:val="002E298E"/>
    <w:rsid w:val="002E4934"/>
    <w:rsid w:val="002E7AE5"/>
    <w:rsid w:val="002F451E"/>
    <w:rsid w:val="0030089C"/>
    <w:rsid w:val="00302995"/>
    <w:rsid w:val="00305129"/>
    <w:rsid w:val="0031030F"/>
    <w:rsid w:val="00314FA9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F2D"/>
    <w:rsid w:val="003C63B0"/>
    <w:rsid w:val="003D77FE"/>
    <w:rsid w:val="003E5B7F"/>
    <w:rsid w:val="003F48B5"/>
    <w:rsid w:val="003F65B2"/>
    <w:rsid w:val="004009E4"/>
    <w:rsid w:val="00402E86"/>
    <w:rsid w:val="004041CC"/>
    <w:rsid w:val="0041156B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8B1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B61DC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5A62"/>
    <w:rsid w:val="004F7540"/>
    <w:rsid w:val="00506167"/>
    <w:rsid w:val="005234E2"/>
    <w:rsid w:val="0052778A"/>
    <w:rsid w:val="00534CE3"/>
    <w:rsid w:val="005353DB"/>
    <w:rsid w:val="00535845"/>
    <w:rsid w:val="005447A6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A42D8"/>
    <w:rsid w:val="005A6A48"/>
    <w:rsid w:val="005B1BF7"/>
    <w:rsid w:val="005B1D35"/>
    <w:rsid w:val="005C35D3"/>
    <w:rsid w:val="005C5150"/>
    <w:rsid w:val="005D5529"/>
    <w:rsid w:val="005E1FC5"/>
    <w:rsid w:val="005E6352"/>
    <w:rsid w:val="005F0E16"/>
    <w:rsid w:val="005F1249"/>
    <w:rsid w:val="005F4CF6"/>
    <w:rsid w:val="006004CF"/>
    <w:rsid w:val="006019C0"/>
    <w:rsid w:val="00613E3F"/>
    <w:rsid w:val="006207E0"/>
    <w:rsid w:val="006235D1"/>
    <w:rsid w:val="00627C98"/>
    <w:rsid w:val="00632FF6"/>
    <w:rsid w:val="0063464F"/>
    <w:rsid w:val="006350C6"/>
    <w:rsid w:val="006412E7"/>
    <w:rsid w:val="00650240"/>
    <w:rsid w:val="0065111C"/>
    <w:rsid w:val="0065612F"/>
    <w:rsid w:val="006563D0"/>
    <w:rsid w:val="006618AA"/>
    <w:rsid w:val="00664092"/>
    <w:rsid w:val="006710D7"/>
    <w:rsid w:val="00680C6A"/>
    <w:rsid w:val="006942D0"/>
    <w:rsid w:val="006A11CC"/>
    <w:rsid w:val="006B29F6"/>
    <w:rsid w:val="006B5CC8"/>
    <w:rsid w:val="006C086B"/>
    <w:rsid w:val="006C7560"/>
    <w:rsid w:val="006D0AED"/>
    <w:rsid w:val="006D181D"/>
    <w:rsid w:val="006F0C77"/>
    <w:rsid w:val="006F2275"/>
    <w:rsid w:val="006F3FBA"/>
    <w:rsid w:val="006F7155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60002"/>
    <w:rsid w:val="007620C7"/>
    <w:rsid w:val="007641AA"/>
    <w:rsid w:val="00765054"/>
    <w:rsid w:val="00765A84"/>
    <w:rsid w:val="00776502"/>
    <w:rsid w:val="00783CAC"/>
    <w:rsid w:val="0078685B"/>
    <w:rsid w:val="007A3A06"/>
    <w:rsid w:val="007A5D37"/>
    <w:rsid w:val="007A7FB2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08C5"/>
    <w:rsid w:val="008117FB"/>
    <w:rsid w:val="00817713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84B20"/>
    <w:rsid w:val="008917D7"/>
    <w:rsid w:val="00896AB0"/>
    <w:rsid w:val="00896F45"/>
    <w:rsid w:val="008A22BF"/>
    <w:rsid w:val="008B2794"/>
    <w:rsid w:val="008B4D19"/>
    <w:rsid w:val="008C093C"/>
    <w:rsid w:val="008C268D"/>
    <w:rsid w:val="008C4872"/>
    <w:rsid w:val="008C6EE3"/>
    <w:rsid w:val="008C74CB"/>
    <w:rsid w:val="008D18CD"/>
    <w:rsid w:val="008D3105"/>
    <w:rsid w:val="008D3E00"/>
    <w:rsid w:val="008D423E"/>
    <w:rsid w:val="008E2CB8"/>
    <w:rsid w:val="008E3751"/>
    <w:rsid w:val="008E4356"/>
    <w:rsid w:val="008E5349"/>
    <w:rsid w:val="008E7150"/>
    <w:rsid w:val="0090393C"/>
    <w:rsid w:val="0091316A"/>
    <w:rsid w:val="00931C2B"/>
    <w:rsid w:val="0093626C"/>
    <w:rsid w:val="00940496"/>
    <w:rsid w:val="00940AB4"/>
    <w:rsid w:val="009474A7"/>
    <w:rsid w:val="00955965"/>
    <w:rsid w:val="009559A7"/>
    <w:rsid w:val="00961D6E"/>
    <w:rsid w:val="00962E2D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A64E5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0DA4"/>
    <w:rsid w:val="009F2397"/>
    <w:rsid w:val="009F35CF"/>
    <w:rsid w:val="009F5472"/>
    <w:rsid w:val="00A02FA8"/>
    <w:rsid w:val="00A03078"/>
    <w:rsid w:val="00A063C7"/>
    <w:rsid w:val="00A06995"/>
    <w:rsid w:val="00A100A3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237E"/>
    <w:rsid w:val="00AB6130"/>
    <w:rsid w:val="00AC49F4"/>
    <w:rsid w:val="00AC645A"/>
    <w:rsid w:val="00AC6D21"/>
    <w:rsid w:val="00AD15B5"/>
    <w:rsid w:val="00AD1C58"/>
    <w:rsid w:val="00AD503D"/>
    <w:rsid w:val="00AD5EDB"/>
    <w:rsid w:val="00AD670C"/>
    <w:rsid w:val="00B02B7D"/>
    <w:rsid w:val="00B10993"/>
    <w:rsid w:val="00B10F62"/>
    <w:rsid w:val="00B11703"/>
    <w:rsid w:val="00B13C5B"/>
    <w:rsid w:val="00B20583"/>
    <w:rsid w:val="00B21E42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27D95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F0371"/>
    <w:rsid w:val="00D05D52"/>
    <w:rsid w:val="00D1344A"/>
    <w:rsid w:val="00D134A3"/>
    <w:rsid w:val="00D22011"/>
    <w:rsid w:val="00D225DB"/>
    <w:rsid w:val="00D30397"/>
    <w:rsid w:val="00D30D7B"/>
    <w:rsid w:val="00D327B2"/>
    <w:rsid w:val="00D509A4"/>
    <w:rsid w:val="00D558BC"/>
    <w:rsid w:val="00D55E82"/>
    <w:rsid w:val="00D579EF"/>
    <w:rsid w:val="00D62623"/>
    <w:rsid w:val="00D6776E"/>
    <w:rsid w:val="00D72A69"/>
    <w:rsid w:val="00D744A7"/>
    <w:rsid w:val="00D82D8C"/>
    <w:rsid w:val="00D84BEF"/>
    <w:rsid w:val="00D91FF0"/>
    <w:rsid w:val="00D93BFF"/>
    <w:rsid w:val="00DA0BC0"/>
    <w:rsid w:val="00DB0585"/>
    <w:rsid w:val="00DB06B9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7D44"/>
    <w:rsid w:val="00E11BF6"/>
    <w:rsid w:val="00E232DD"/>
    <w:rsid w:val="00E25C60"/>
    <w:rsid w:val="00E30CE7"/>
    <w:rsid w:val="00E31481"/>
    <w:rsid w:val="00E3154B"/>
    <w:rsid w:val="00E50A56"/>
    <w:rsid w:val="00E5170E"/>
    <w:rsid w:val="00E52923"/>
    <w:rsid w:val="00E52F3E"/>
    <w:rsid w:val="00E54D24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C02"/>
    <w:rsid w:val="00F37E1A"/>
    <w:rsid w:val="00F417D2"/>
    <w:rsid w:val="00F52539"/>
    <w:rsid w:val="00F55DC1"/>
    <w:rsid w:val="00F63B90"/>
    <w:rsid w:val="00F64F27"/>
    <w:rsid w:val="00F6518C"/>
    <w:rsid w:val="00F66ACD"/>
    <w:rsid w:val="00F70D24"/>
    <w:rsid w:val="00F751CB"/>
    <w:rsid w:val="00F8318B"/>
    <w:rsid w:val="00F86969"/>
    <w:rsid w:val="00F95F3D"/>
    <w:rsid w:val="00F96F2E"/>
    <w:rsid w:val="00FB14C0"/>
    <w:rsid w:val="00FB3525"/>
    <w:rsid w:val="00FC22A8"/>
    <w:rsid w:val="00FC3509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AF65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3695-F33F-476A-B8C4-6A711794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14590</Words>
  <Characters>8317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2</cp:revision>
  <cp:lastPrinted>2025-07-17T04:45:00Z</cp:lastPrinted>
  <dcterms:created xsi:type="dcterms:W3CDTF">2025-07-17T06:54:00Z</dcterms:created>
  <dcterms:modified xsi:type="dcterms:W3CDTF">2025-07-17T06:54:00Z</dcterms:modified>
</cp:coreProperties>
</file>