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4341511"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8933BD">
        <w:rPr>
          <w:b/>
          <w:bCs/>
          <w:lang w:val="uk-UA"/>
        </w:rPr>
        <w:t>П</w:t>
      </w:r>
      <w:r w:rsidR="008933BD">
        <w:rPr>
          <w:b/>
          <w:bCs/>
          <w:lang w:val="en-US"/>
        </w:rPr>
        <w:t>’</w:t>
      </w:r>
      <w:r w:rsidR="008933BD">
        <w:rPr>
          <w:b/>
          <w:bCs/>
          <w:lang w:val="uk-UA"/>
        </w:rPr>
        <w:t>ЯТА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8933BD" w:rsidP="008E46D8">
      <w:pPr>
        <w:spacing w:before="120" w:after="120"/>
        <w:jc w:val="both"/>
        <w:rPr>
          <w:b/>
          <w:bCs/>
        </w:rPr>
      </w:pPr>
      <w:r>
        <w:rPr>
          <w:b/>
          <w:bCs/>
          <w:lang w:val="uk-UA"/>
        </w:rPr>
        <w:t>23</w:t>
      </w:r>
      <w:r w:rsidR="00916B44">
        <w:rPr>
          <w:b/>
          <w:bCs/>
        </w:rPr>
        <w:t>.0</w:t>
      </w:r>
      <w:r>
        <w:rPr>
          <w:b/>
          <w:bCs/>
          <w:lang w:val="uk-UA"/>
        </w:rPr>
        <w:t>7</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6E4B10" w:rsidRPr="00496971">
        <w:rPr>
          <w:b/>
          <w:color w:val="000000"/>
          <w:lang w:val="uk-UA"/>
        </w:rPr>
        <w:t xml:space="preserve">підписання </w:t>
      </w:r>
      <w:r w:rsidR="00D60417" w:rsidRPr="00496971">
        <w:rPr>
          <w:b/>
          <w:color w:val="000000"/>
          <w:lang w:val="uk-UA"/>
        </w:rPr>
        <w:t>Меморандум</w:t>
      </w:r>
      <w:r w:rsidR="006E4B10" w:rsidRPr="00496971">
        <w:rPr>
          <w:b/>
          <w:color w:val="000000"/>
          <w:lang w:val="uk-UA"/>
        </w:rPr>
        <w:t>у</w:t>
      </w:r>
      <w:r w:rsidR="00D60417" w:rsidRPr="00496971">
        <w:rPr>
          <w:b/>
          <w:color w:val="000000"/>
          <w:lang w:val="uk-UA"/>
        </w:rPr>
        <w:t xml:space="preserve"> про</w:t>
      </w:r>
      <w:r w:rsidR="008933BD">
        <w:rPr>
          <w:b/>
          <w:color w:val="000000"/>
          <w:lang w:val="uk-UA"/>
        </w:rPr>
        <w:t xml:space="preserve"> </w:t>
      </w:r>
      <w:r w:rsidR="00896C6C">
        <w:rPr>
          <w:b/>
          <w:color w:val="000000"/>
          <w:lang w:val="uk-UA"/>
        </w:rPr>
        <w:t>взаємодію</w:t>
      </w:r>
      <w:r w:rsidR="00254C39">
        <w:rPr>
          <w:b/>
          <w:color w:val="000000"/>
          <w:lang w:val="uk-UA"/>
        </w:rPr>
        <w:t>,</w:t>
      </w:r>
      <w:r w:rsidR="00896C6C">
        <w:rPr>
          <w:b/>
          <w:color w:val="000000"/>
          <w:lang w:val="uk-UA"/>
        </w:rPr>
        <w:t xml:space="preserve"> співпрацю </w:t>
      </w:r>
      <w:r w:rsidR="00254C39">
        <w:rPr>
          <w:b/>
          <w:color w:val="000000"/>
          <w:lang w:val="uk-UA"/>
        </w:rPr>
        <w:t xml:space="preserve">та партнерство </w:t>
      </w:r>
      <w:r w:rsidR="00BE38E0">
        <w:rPr>
          <w:b/>
          <w:color w:val="000000"/>
          <w:lang w:val="uk-UA"/>
        </w:rPr>
        <w:t>між Роменською міською радою</w:t>
      </w:r>
      <w:r w:rsidR="00896C6C">
        <w:rPr>
          <w:b/>
          <w:color w:val="000000"/>
          <w:lang w:val="uk-UA"/>
        </w:rPr>
        <w:t xml:space="preserve"> Сумської області та </w:t>
      </w:r>
      <w:r w:rsidR="00254C39">
        <w:rPr>
          <w:b/>
          <w:color w:val="000000"/>
          <w:lang w:val="uk-UA"/>
        </w:rPr>
        <w:t>Благодійною організацією «Благодійний фонд «Посмішка ЮА</w:t>
      </w:r>
      <w:r w:rsidR="003110DA">
        <w:rPr>
          <w:b/>
          <w:color w:val="000000"/>
          <w:lang w:val="uk-UA"/>
        </w:rPr>
        <w:t>»</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2C5BC6" w:rsidRDefault="003C0832" w:rsidP="003C083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з метою </w:t>
      </w:r>
      <w:r w:rsidR="00A1242F">
        <w:rPr>
          <w:bCs/>
          <w:color w:val="000000" w:themeColor="text1"/>
          <w:lang w:val="uk-UA"/>
        </w:rPr>
        <w:t xml:space="preserve">оперативного надання гуманітарної та психосоціальної  допомоги населенню </w:t>
      </w:r>
      <w:r w:rsidRPr="002C5BC6">
        <w:rPr>
          <w:rFonts w:eastAsia="Arial"/>
          <w:color w:val="000000"/>
          <w:lang w:val="uk-UA"/>
        </w:rPr>
        <w:t>Роменської міської територіальної громади</w:t>
      </w:r>
      <w:r w:rsidRPr="002C5BC6">
        <w:rPr>
          <w:bCs/>
          <w:color w:val="000000" w:themeColor="text1"/>
          <w:lang w:val="uk-UA"/>
        </w:rPr>
        <w:t xml:space="preserve"> </w:t>
      </w:r>
      <w:r>
        <w:rPr>
          <w:bCs/>
          <w:color w:val="000000" w:themeColor="text1"/>
          <w:lang w:val="uk-UA"/>
        </w:rPr>
        <w:t>Сумської області</w:t>
      </w:r>
      <w:r w:rsidR="00A1242F">
        <w:rPr>
          <w:bCs/>
          <w:color w:val="000000" w:themeColor="text1"/>
          <w:lang w:val="uk-UA"/>
        </w:rPr>
        <w:t xml:space="preserve"> постраждалого від воєнних дій</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2C5BC6"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проєкт Меморандуму про </w:t>
      </w:r>
      <w:r>
        <w:rPr>
          <w:color w:val="000000"/>
          <w:lang w:val="uk-UA" w:eastAsia="uk-UA"/>
        </w:rPr>
        <w:t>взаємодію</w:t>
      </w:r>
      <w:r w:rsidR="00254C39">
        <w:rPr>
          <w:color w:val="000000"/>
          <w:lang w:val="uk-UA" w:eastAsia="uk-UA"/>
        </w:rPr>
        <w:t>,</w:t>
      </w:r>
      <w:r>
        <w:rPr>
          <w:color w:val="000000"/>
          <w:lang w:val="uk-UA" w:eastAsia="uk-UA"/>
        </w:rPr>
        <w:t xml:space="preserve"> співпрацю </w:t>
      </w:r>
      <w:r w:rsidR="00254C39">
        <w:rPr>
          <w:color w:val="000000"/>
          <w:lang w:val="uk-UA" w:eastAsia="uk-UA"/>
        </w:rPr>
        <w:t xml:space="preserve">та партнерство </w:t>
      </w:r>
      <w:r>
        <w:rPr>
          <w:color w:val="000000"/>
          <w:lang w:val="uk-UA" w:eastAsia="uk-UA"/>
        </w:rPr>
        <w:t xml:space="preserve">між </w:t>
      </w:r>
      <w:r w:rsidRPr="002C5BC6">
        <w:rPr>
          <w:color w:val="000000"/>
          <w:lang w:val="uk-UA"/>
        </w:rPr>
        <w:t>Роменською міською радою Сумської області</w:t>
      </w:r>
      <w:r>
        <w:rPr>
          <w:color w:val="000000"/>
          <w:lang w:val="uk-UA" w:eastAsia="uk-UA"/>
        </w:rPr>
        <w:t xml:space="preserve"> та </w:t>
      </w:r>
      <w:r w:rsidR="00254C39">
        <w:rPr>
          <w:color w:val="000000"/>
          <w:lang w:val="uk-UA" w:eastAsia="uk-UA"/>
        </w:rPr>
        <w:t>Благодійн</w:t>
      </w:r>
      <w:r>
        <w:rPr>
          <w:color w:val="000000"/>
          <w:lang w:val="uk-UA" w:eastAsia="uk-UA"/>
        </w:rPr>
        <w:t>ою організацією «</w:t>
      </w:r>
      <w:r w:rsidR="00254C39">
        <w:rPr>
          <w:color w:val="000000"/>
          <w:lang w:val="uk-UA" w:eastAsia="uk-UA"/>
        </w:rPr>
        <w:t>Благодійний фонд «Посмішка ЮА</w:t>
      </w:r>
      <w:r>
        <w:rPr>
          <w:color w:val="000000"/>
          <w:lang w:val="uk-UA" w:eastAsia="uk-UA"/>
        </w:rPr>
        <w:t>»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527497" w:rsidRDefault="00527497"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605465" w:rsidRDefault="00605465" w:rsidP="00A81A13">
      <w:pPr>
        <w:jc w:val="both"/>
        <w:rPr>
          <w:color w:val="000000"/>
          <w:sz w:val="27"/>
          <w:szCs w:val="27"/>
          <w:lang w:val="uk-UA"/>
        </w:rPr>
      </w:pPr>
    </w:p>
    <w:p w:rsidR="007A750D" w:rsidRDefault="007A750D" w:rsidP="00A81A13">
      <w:pPr>
        <w:jc w:val="both"/>
        <w:rPr>
          <w:color w:val="000000"/>
          <w:sz w:val="27"/>
          <w:szCs w:val="27"/>
          <w:lang w:val="uk-UA"/>
        </w:rPr>
      </w:pPr>
    </w:p>
    <w:p w:rsidR="007A750D" w:rsidRDefault="007A750D"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527497" w:rsidRPr="007821C6" w:rsidTr="00D0151A">
        <w:tc>
          <w:tcPr>
            <w:tcW w:w="4076" w:type="dxa"/>
          </w:tcPr>
          <w:p w:rsidR="00527497" w:rsidRDefault="00527497" w:rsidP="00D0151A">
            <w:pPr>
              <w:spacing w:line="276" w:lineRule="auto"/>
              <w:jc w:val="both"/>
              <w:rPr>
                <w:b/>
                <w:bCs/>
              </w:rPr>
            </w:pPr>
            <w:r>
              <w:rPr>
                <w:b/>
                <w:bCs/>
              </w:rPr>
              <w:lastRenderedPageBreak/>
              <w:t xml:space="preserve">Додаток </w:t>
            </w:r>
          </w:p>
          <w:p w:rsidR="00527497" w:rsidRPr="007821C6" w:rsidRDefault="00527497" w:rsidP="00D0151A">
            <w:pPr>
              <w:spacing w:line="276" w:lineRule="auto"/>
              <w:jc w:val="both"/>
              <w:rPr>
                <w:b/>
                <w:bCs/>
              </w:rPr>
            </w:pPr>
            <w:r>
              <w:rPr>
                <w:b/>
                <w:bCs/>
              </w:rPr>
              <w:t>до р</w:t>
            </w:r>
            <w:r w:rsidRPr="007821C6">
              <w:rPr>
                <w:b/>
                <w:bCs/>
              </w:rPr>
              <w:t>ішення міської ради</w:t>
            </w:r>
          </w:p>
          <w:p w:rsidR="00527497" w:rsidRPr="007821C6" w:rsidRDefault="00527497" w:rsidP="00D0151A">
            <w:pPr>
              <w:spacing w:line="276" w:lineRule="auto"/>
              <w:jc w:val="both"/>
              <w:rPr>
                <w:bCs/>
              </w:rPr>
            </w:pPr>
            <w:r>
              <w:rPr>
                <w:b/>
                <w:bCs/>
              </w:rPr>
              <w:t>23.07.2025</w:t>
            </w:r>
          </w:p>
        </w:tc>
      </w:tr>
    </w:tbl>
    <w:p w:rsidR="00527497" w:rsidRPr="007821C6" w:rsidRDefault="00527497" w:rsidP="00527497">
      <w:pPr>
        <w:jc w:val="both"/>
        <w:rPr>
          <w:bCs/>
          <w:lang w:val="uk-UA"/>
        </w:rPr>
      </w:pPr>
    </w:p>
    <w:tbl>
      <w:tblPr>
        <w:tblW w:w="9629" w:type="dxa"/>
        <w:tblInd w:w="-108" w:type="dxa"/>
        <w:tblLayout w:type="fixed"/>
        <w:tblLook w:val="0000" w:firstRow="0" w:lastRow="0" w:firstColumn="0" w:lastColumn="0" w:noHBand="0" w:noVBand="0"/>
      </w:tblPr>
      <w:tblGrid>
        <w:gridCol w:w="9629"/>
      </w:tblGrid>
      <w:tr w:rsidR="00254C39" w:rsidRPr="007821C6" w:rsidTr="00D0151A">
        <w:tc>
          <w:tcPr>
            <w:tcW w:w="9629" w:type="dxa"/>
          </w:tcPr>
          <w:p w:rsidR="00254C39" w:rsidRDefault="00254C39" w:rsidP="00254C39">
            <w:pPr>
              <w:rPr>
                <w:color w:val="000000"/>
                <w:lang w:val="uk-UA"/>
              </w:rPr>
            </w:pPr>
          </w:p>
          <w:p w:rsidR="00254C39" w:rsidRDefault="00254C39" w:rsidP="00413E0E">
            <w:pPr>
              <w:jc w:val="right"/>
              <w:rPr>
                <w:color w:val="000000"/>
                <w:lang w:val="uk-UA"/>
              </w:rPr>
            </w:pPr>
          </w:p>
          <w:p w:rsidR="00254C39" w:rsidRDefault="00254C39" w:rsidP="00254C39">
            <w:pPr>
              <w:pBdr>
                <w:top w:val="nil"/>
                <w:left w:val="nil"/>
                <w:bottom w:val="nil"/>
                <w:right w:val="nil"/>
                <w:between w:val="nil"/>
              </w:pBdr>
              <w:ind w:hanging="2"/>
              <w:jc w:val="center"/>
              <w:rPr>
                <w:color w:val="000000"/>
              </w:rPr>
            </w:pPr>
            <w:r>
              <w:rPr>
                <w:b/>
                <w:color w:val="000000"/>
              </w:rPr>
              <w:t>МЕМОРАНДУМ</w:t>
            </w:r>
          </w:p>
          <w:p w:rsidR="00254C39" w:rsidRDefault="00254C39" w:rsidP="00254C39">
            <w:pPr>
              <w:pBdr>
                <w:top w:val="nil"/>
                <w:left w:val="nil"/>
                <w:bottom w:val="nil"/>
                <w:right w:val="nil"/>
                <w:between w:val="nil"/>
              </w:pBdr>
              <w:ind w:hanging="2"/>
              <w:jc w:val="center"/>
              <w:rPr>
                <w:color w:val="000000"/>
              </w:rPr>
            </w:pPr>
            <w:r>
              <w:rPr>
                <w:b/>
                <w:color w:val="000000"/>
              </w:rPr>
              <w:t>ПРО ВЗАЄМОДІЮ, СПІВПРАЦЮ І ПАРТНЕРСТВО</w:t>
            </w:r>
          </w:p>
          <w:p w:rsidR="00254C39" w:rsidRDefault="00254C39" w:rsidP="00254C39">
            <w:pPr>
              <w:pBdr>
                <w:top w:val="nil"/>
                <w:left w:val="nil"/>
                <w:bottom w:val="nil"/>
                <w:right w:val="nil"/>
                <w:between w:val="nil"/>
              </w:pBdr>
              <w:ind w:hanging="2"/>
              <w:jc w:val="center"/>
              <w:rPr>
                <w:color w:val="000000"/>
              </w:rPr>
            </w:pPr>
          </w:p>
          <w:p w:rsidR="00254C39" w:rsidRDefault="00254C39" w:rsidP="00254C39">
            <w:pPr>
              <w:pBdr>
                <w:top w:val="nil"/>
                <w:left w:val="nil"/>
                <w:bottom w:val="nil"/>
                <w:right w:val="nil"/>
                <w:between w:val="nil"/>
              </w:pBdr>
              <w:ind w:hanging="2"/>
              <w:rPr>
                <w:color w:val="000000"/>
              </w:rPr>
            </w:pPr>
            <w:r>
              <w:rPr>
                <w:color w:val="000000"/>
              </w:rPr>
              <w:t xml:space="preserve">м. Ромни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«___»</w:t>
            </w:r>
            <w:r>
              <w:t xml:space="preserve"> ________</w:t>
            </w:r>
            <w:r>
              <w:rPr>
                <w:color w:val="000000"/>
              </w:rPr>
              <w:t xml:space="preserve"> 202</w:t>
            </w:r>
            <w:r>
              <w:t>5</w:t>
            </w:r>
            <w:r>
              <w:rPr>
                <w:color w:val="000000"/>
              </w:rPr>
              <w:t xml:space="preserve"> року</w:t>
            </w:r>
          </w:p>
          <w:p w:rsidR="00254C39" w:rsidRDefault="00254C39" w:rsidP="00254C39">
            <w:pPr>
              <w:pBdr>
                <w:top w:val="nil"/>
                <w:left w:val="nil"/>
                <w:bottom w:val="nil"/>
                <w:right w:val="nil"/>
                <w:between w:val="nil"/>
              </w:pBdr>
              <w:ind w:hanging="2"/>
              <w:jc w:val="right"/>
              <w:rPr>
                <w:color w:val="000000"/>
              </w:rPr>
            </w:pPr>
          </w:p>
          <w:p w:rsidR="00254C39" w:rsidRDefault="00254C39" w:rsidP="00254C39">
            <w:pPr>
              <w:pBdr>
                <w:top w:val="nil"/>
                <w:left w:val="nil"/>
                <w:bottom w:val="nil"/>
                <w:right w:val="nil"/>
                <w:between w:val="nil"/>
              </w:pBdr>
              <w:ind w:hanging="2"/>
              <w:jc w:val="both"/>
              <w:rPr>
                <w:i/>
                <w:color w:val="000000"/>
              </w:rPr>
            </w:pPr>
            <w:r>
              <w:rPr>
                <w:i/>
                <w:color w:val="000000"/>
              </w:rPr>
              <w:t>Цей Меморандум про взаємодію, співпрацю і партнерство покликаний стати основоположним документом про співробітництво в галузі всебічної гуманітарної допомоги в Україні за підтримки донорів і визначити сфери, що становлять взаємні інтереси та способи роботи. Меморандум є заявою про погодження взаємодії, співпраці та партнерства між Сторонами, не має статусу договору, не створює будь-які юридичні права та обов'язки чи будь-які правові відносини взагалі.</w:t>
            </w:r>
          </w:p>
          <w:p w:rsidR="00254C39" w:rsidRDefault="00254C39" w:rsidP="00254C39">
            <w:pPr>
              <w:pBdr>
                <w:top w:val="nil"/>
                <w:left w:val="nil"/>
                <w:bottom w:val="nil"/>
                <w:right w:val="nil"/>
                <w:between w:val="nil"/>
              </w:pBdr>
              <w:ind w:hanging="2"/>
              <w:jc w:val="both"/>
              <w:rPr>
                <w:i/>
                <w:color w:val="000000"/>
              </w:rPr>
            </w:pPr>
            <w:r>
              <w:rPr>
                <w:i/>
                <w:color w:val="000000"/>
              </w:rPr>
              <w:t xml:space="preserve">Сторони цього Меморандуму про взаємодію, співпрацю і партнерство погоджуються працювати разом, щоб населення України могло користуватися своїми основними правами, необхідними освітніми послугами, бути захищеними від жорстокого поводження, насильства, зневаги та експлуатації, могли повністю реалізувати свій потенціал. </w:t>
            </w:r>
          </w:p>
          <w:p w:rsidR="00254C39" w:rsidRDefault="00254C39" w:rsidP="00254C39">
            <w:pPr>
              <w:pBdr>
                <w:top w:val="nil"/>
                <w:left w:val="nil"/>
                <w:bottom w:val="nil"/>
                <w:right w:val="nil"/>
                <w:between w:val="nil"/>
              </w:pBdr>
              <w:ind w:hanging="2"/>
              <w:jc w:val="both"/>
              <w:rPr>
                <w:i/>
                <w:color w:val="000000"/>
              </w:rPr>
            </w:pPr>
          </w:p>
          <w:p w:rsidR="00254C39" w:rsidRDefault="00254C39" w:rsidP="00254C39">
            <w:pPr>
              <w:pBdr>
                <w:top w:val="nil"/>
                <w:left w:val="nil"/>
                <w:bottom w:val="nil"/>
                <w:right w:val="nil"/>
                <w:between w:val="nil"/>
              </w:pBdr>
              <w:ind w:hanging="2"/>
              <w:jc w:val="both"/>
            </w:pPr>
            <w:r w:rsidRPr="009002FC">
              <w:rPr>
                <w:b/>
                <w:color w:val="000000"/>
              </w:rPr>
              <w:t>Роменська міська рада Сумської області</w:t>
            </w:r>
            <w:r w:rsidRPr="009002FC">
              <w:t xml:space="preserve"> (</w:t>
            </w:r>
            <w:r w:rsidRPr="009002FC">
              <w:rPr>
                <w:b/>
              </w:rPr>
              <w:t>далі іменується - Сторона 1</w:t>
            </w:r>
            <w:r w:rsidRPr="009002FC">
              <w:t>)</w:t>
            </w:r>
            <w:r w:rsidRPr="009002FC">
              <w:rPr>
                <w:color w:val="000000"/>
              </w:rPr>
              <w:t xml:space="preserve"> в особі </w:t>
            </w:r>
            <w:r w:rsidRPr="009002FC">
              <w:t xml:space="preserve">міського голови </w:t>
            </w:r>
            <w:r>
              <w:t>Стогнія Олега Анатолійовича</w:t>
            </w:r>
            <w:r>
              <w:rPr>
                <w:color w:val="000000"/>
              </w:rPr>
              <w:t xml:space="preserve">, </w:t>
            </w:r>
            <w:r>
              <w:rPr>
                <w:color w:val="000000"/>
                <w:highlight w:val="white"/>
              </w:rPr>
              <w:t xml:space="preserve">який діє на підставі </w:t>
            </w:r>
            <w:r>
              <w:t>Закону України «Про місцеве самоврядування в Україні»,</w:t>
            </w:r>
          </w:p>
          <w:p w:rsidR="00254C39" w:rsidRDefault="00254C39" w:rsidP="00254C39">
            <w:pPr>
              <w:pBdr>
                <w:top w:val="nil"/>
                <w:left w:val="nil"/>
                <w:bottom w:val="nil"/>
                <w:right w:val="nil"/>
                <w:between w:val="nil"/>
              </w:pBdr>
              <w:ind w:hanging="2"/>
              <w:jc w:val="both"/>
              <w:rPr>
                <w:color w:val="000000"/>
              </w:rPr>
            </w:pPr>
            <w:r>
              <w:rPr>
                <w:b/>
                <w:color w:val="000000"/>
              </w:rPr>
              <w:t>та Благодійна організація «Благодійний фонд «Посмішка ЮА»</w:t>
            </w:r>
            <w:r>
              <w:rPr>
                <w:color w:val="000000"/>
              </w:rPr>
              <w:t xml:space="preserve"> (</w:t>
            </w:r>
            <w:r>
              <w:rPr>
                <w:b/>
                <w:color w:val="000000"/>
              </w:rPr>
              <w:t>далі іменується – Сторона 2</w:t>
            </w:r>
            <w:r>
              <w:rPr>
                <w:color w:val="000000"/>
              </w:rPr>
              <w:t>) в особі Голови Фонду Веселкової Вікторії Валеріївни, яка діє на підставі Статуту, надалі разом іменуються «Сторони»,</w:t>
            </w:r>
          </w:p>
          <w:p w:rsidR="00254C39" w:rsidRDefault="00254C39" w:rsidP="00254C39">
            <w:pPr>
              <w:pBdr>
                <w:top w:val="nil"/>
                <w:left w:val="nil"/>
                <w:bottom w:val="nil"/>
                <w:right w:val="nil"/>
                <w:between w:val="nil"/>
              </w:pBdr>
              <w:ind w:hanging="2"/>
              <w:jc w:val="both"/>
              <w:rPr>
                <w:color w:val="000000"/>
              </w:rPr>
            </w:pPr>
            <w:r>
              <w:rPr>
                <w:color w:val="000000"/>
              </w:rPr>
              <w:t xml:space="preserve">визнаючи необхідність об'єднання зусиль щодо сприяння законним інтересам населення України у сферах благодійної діяльності, </w:t>
            </w:r>
            <w:r>
              <w:rPr>
                <w:color w:val="000000"/>
                <w:highlight w:val="white"/>
              </w:rPr>
              <w:t>прагнучи забезпечити максимальну ефективність здійснюваних заходів щодо досягнення спільних цілей, уклали цей Ме</w:t>
            </w:r>
            <w:r>
              <w:rPr>
                <w:color w:val="000000"/>
              </w:rPr>
              <w:t>морандум про взаємодію, співпрацю і партнерство (далі іменується «Меморандум») про наступне:</w:t>
            </w:r>
          </w:p>
          <w:p w:rsidR="00254C39" w:rsidRDefault="00254C39" w:rsidP="00254C39">
            <w:pPr>
              <w:pBdr>
                <w:top w:val="nil"/>
                <w:left w:val="nil"/>
                <w:bottom w:val="nil"/>
                <w:right w:val="nil"/>
                <w:between w:val="nil"/>
              </w:pBdr>
              <w:ind w:hanging="2"/>
              <w:rPr>
                <w:color w:val="000000"/>
              </w:rPr>
            </w:pPr>
          </w:p>
          <w:p w:rsidR="00254C39" w:rsidRDefault="00254C39" w:rsidP="00254C39">
            <w:pPr>
              <w:pBdr>
                <w:top w:val="nil"/>
                <w:left w:val="nil"/>
                <w:bottom w:val="nil"/>
                <w:right w:val="nil"/>
                <w:between w:val="nil"/>
              </w:pBdr>
              <w:spacing w:after="240"/>
              <w:ind w:hanging="2"/>
              <w:jc w:val="center"/>
              <w:rPr>
                <w:color w:val="000000"/>
              </w:rPr>
            </w:pPr>
            <w:r>
              <w:rPr>
                <w:b/>
                <w:color w:val="000000"/>
              </w:rPr>
              <w:t>1. ПРЕДМЕТ МЕМОРАНДУМУ</w:t>
            </w:r>
          </w:p>
          <w:p w:rsidR="00254C39" w:rsidRDefault="00254C39" w:rsidP="00254C39">
            <w:pPr>
              <w:pBdr>
                <w:top w:val="nil"/>
                <w:left w:val="nil"/>
                <w:bottom w:val="nil"/>
                <w:right w:val="nil"/>
                <w:between w:val="nil"/>
              </w:pBdr>
              <w:ind w:hanging="2"/>
              <w:jc w:val="both"/>
              <w:rPr>
                <w:color w:val="000000"/>
              </w:rPr>
            </w:pPr>
            <w:r>
              <w:rPr>
                <w:color w:val="000000"/>
              </w:rPr>
              <w:t xml:space="preserve">1.1. Предметом цього Меморандуму є взаємодія, співпраця та партнерство Сторін, що має своєю метою </w:t>
            </w:r>
            <w:r w:rsidR="004A633F">
              <w:rPr>
                <w:color w:val="000000"/>
                <w:lang w:val="uk-UA"/>
              </w:rPr>
              <w:t>оперативн</w:t>
            </w:r>
            <w:r w:rsidR="005B11B4">
              <w:rPr>
                <w:color w:val="000000"/>
                <w:lang w:val="uk-UA"/>
              </w:rPr>
              <w:t>е</w:t>
            </w:r>
            <w:r w:rsidR="004A633F">
              <w:rPr>
                <w:color w:val="000000"/>
                <w:lang w:val="uk-UA"/>
              </w:rPr>
              <w:t xml:space="preserve"> </w:t>
            </w:r>
            <w:r>
              <w:rPr>
                <w:color w:val="000000"/>
              </w:rPr>
              <w:t xml:space="preserve">надання гуманітарної та психосоціальної допомоги населенню України з урахуванням введення воєнного стану в Україні відповідно до Указу Президента України </w:t>
            </w:r>
            <w:r w:rsidR="005B11B4">
              <w:rPr>
                <w:color w:val="000000"/>
              </w:rPr>
              <w:t xml:space="preserve">від 24 лютого 2022 року </w:t>
            </w:r>
            <w:r>
              <w:rPr>
                <w:color w:val="000000"/>
              </w:rPr>
              <w:t>№ 64/2022 «Про введення воєнного стану в Україні».</w:t>
            </w:r>
          </w:p>
          <w:p w:rsidR="00254C39" w:rsidRDefault="00254C39" w:rsidP="00254C39">
            <w:pPr>
              <w:pBdr>
                <w:top w:val="nil"/>
                <w:left w:val="nil"/>
                <w:bottom w:val="nil"/>
                <w:right w:val="nil"/>
                <w:between w:val="nil"/>
              </w:pBdr>
              <w:ind w:hanging="2"/>
              <w:jc w:val="both"/>
              <w:rPr>
                <w:color w:val="000000"/>
              </w:rPr>
            </w:pPr>
            <w:r>
              <w:rPr>
                <w:color w:val="000000"/>
              </w:rPr>
              <w:t>1.2. З метою здійснення конструктивного співробітництва та закріплення існуючої взаємодії в сфері гуманітарного реагування та підтримки населення, постраждалого від воєнних дій, Сторони домовилися про взаємодію і партнерство на некомерційній основі, що включає всебічну взаємну підтримку.</w:t>
            </w:r>
          </w:p>
          <w:p w:rsidR="00254C39" w:rsidRDefault="00254C39" w:rsidP="00254C39">
            <w:pPr>
              <w:pBdr>
                <w:top w:val="nil"/>
                <w:left w:val="nil"/>
                <w:bottom w:val="nil"/>
                <w:right w:val="nil"/>
                <w:between w:val="nil"/>
              </w:pBdr>
              <w:ind w:hanging="2"/>
              <w:jc w:val="both"/>
              <w:rPr>
                <w:color w:val="000000"/>
              </w:rPr>
            </w:pPr>
            <w:r>
              <w:rPr>
                <w:color w:val="000000"/>
              </w:rPr>
              <w:t xml:space="preserve">1.3. Діяльність Сторін здійснюється без </w:t>
            </w:r>
            <w:r>
              <w:t>створення</w:t>
            </w:r>
            <w:r>
              <w:rPr>
                <w:color w:val="000000"/>
              </w:rPr>
              <w:t xml:space="preserve"> спільного майна та без отримання загального доходу.</w:t>
            </w:r>
          </w:p>
          <w:p w:rsidR="00254C39" w:rsidRDefault="00254C39" w:rsidP="00254C39">
            <w:pPr>
              <w:pBdr>
                <w:top w:val="nil"/>
                <w:left w:val="nil"/>
                <w:bottom w:val="nil"/>
                <w:right w:val="nil"/>
                <w:between w:val="nil"/>
              </w:pBdr>
              <w:ind w:hanging="2"/>
              <w:jc w:val="both"/>
              <w:rPr>
                <w:color w:val="000000"/>
              </w:rPr>
            </w:pPr>
            <w:r>
              <w:rPr>
                <w:color w:val="000000"/>
              </w:rPr>
              <w:t>1.4. У своїх взаєминах Сторони керуються законодавством України і цим Меморандумом.</w:t>
            </w:r>
          </w:p>
          <w:p w:rsidR="00254C39" w:rsidRDefault="00254C39" w:rsidP="00254C39">
            <w:pPr>
              <w:pBdr>
                <w:top w:val="nil"/>
                <w:left w:val="nil"/>
                <w:bottom w:val="nil"/>
                <w:right w:val="nil"/>
                <w:between w:val="nil"/>
              </w:pBdr>
              <w:ind w:hanging="2"/>
              <w:jc w:val="both"/>
              <w:rPr>
                <w:color w:val="000000"/>
              </w:rPr>
            </w:pPr>
            <w:r>
              <w:rPr>
                <w:color w:val="000000"/>
              </w:rPr>
              <w:t>1.5. Цей Меморандум не має на меті обмеження діяльності Сторін або створення сприятливих (не конкурентних) умов для діяльності окремих господарюючих суб'єктів.</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1.6. Меморандум є документом, на підставі якого Сторони мають здійснювати координацію своїх дій та впроваджувати конкретні кроки для досягнення мети, визначеної Меморандумом.</w:t>
            </w:r>
          </w:p>
          <w:p w:rsidR="00254C39" w:rsidRDefault="00254C39" w:rsidP="00254C39">
            <w:pPr>
              <w:pBdr>
                <w:top w:val="nil"/>
                <w:left w:val="nil"/>
                <w:bottom w:val="nil"/>
                <w:right w:val="nil"/>
                <w:between w:val="nil"/>
              </w:pBdr>
              <w:ind w:hanging="2"/>
              <w:rPr>
                <w:color w:val="000000"/>
                <w:highlight w:val="white"/>
              </w:rPr>
            </w:pPr>
          </w:p>
          <w:p w:rsidR="00254C39" w:rsidRDefault="00254C39" w:rsidP="00254C39">
            <w:pPr>
              <w:pBdr>
                <w:top w:val="nil"/>
                <w:left w:val="nil"/>
                <w:bottom w:val="nil"/>
                <w:right w:val="nil"/>
                <w:between w:val="nil"/>
              </w:pBdr>
              <w:spacing w:after="240"/>
              <w:ind w:hanging="2"/>
              <w:jc w:val="center"/>
              <w:rPr>
                <w:color w:val="000000"/>
              </w:rPr>
            </w:pPr>
            <w:r>
              <w:rPr>
                <w:b/>
                <w:color w:val="000000"/>
              </w:rPr>
              <w:lastRenderedPageBreak/>
              <w:t>2. ОСНОВНІ ПРИНЦИПИ СПІВРОБІТНИЦТВА СТОРІН</w:t>
            </w:r>
          </w:p>
          <w:p w:rsidR="00254C39" w:rsidRDefault="00254C39" w:rsidP="00254C39">
            <w:pPr>
              <w:pBdr>
                <w:top w:val="nil"/>
                <w:left w:val="nil"/>
                <w:bottom w:val="nil"/>
                <w:right w:val="nil"/>
                <w:between w:val="nil"/>
              </w:pBdr>
              <w:ind w:hanging="2"/>
              <w:jc w:val="both"/>
              <w:rPr>
                <w:color w:val="000000"/>
              </w:rPr>
            </w:pPr>
            <w:r>
              <w:rPr>
                <w:color w:val="000000"/>
              </w:rPr>
              <w:t>2.1. У рамках цього Меморандуму Сторони прагнуть будувати свої відносини на підставі поваги, партнерства та захисту прав і інтересів кожної із Сторін.</w:t>
            </w:r>
          </w:p>
          <w:p w:rsidR="00254C39" w:rsidRDefault="00254C39" w:rsidP="00254C39">
            <w:pPr>
              <w:pBdr>
                <w:top w:val="nil"/>
                <w:left w:val="nil"/>
                <w:bottom w:val="nil"/>
                <w:right w:val="nil"/>
                <w:between w:val="nil"/>
              </w:pBdr>
              <w:ind w:hanging="2"/>
              <w:jc w:val="both"/>
              <w:rPr>
                <w:color w:val="000000"/>
              </w:rPr>
            </w:pPr>
            <w:r>
              <w:rPr>
                <w:color w:val="000000"/>
              </w:rPr>
              <w:t xml:space="preserve">2.2. Співпраця здійснюється на основі </w:t>
            </w:r>
            <w:r w:rsidR="005B11B4">
              <w:rPr>
                <w:color w:val="000000"/>
                <w:lang w:val="uk-UA"/>
              </w:rPr>
              <w:t>таких</w:t>
            </w:r>
            <w:r>
              <w:rPr>
                <w:color w:val="000000"/>
              </w:rPr>
              <w:t xml:space="preserve"> принципів:</w:t>
            </w:r>
          </w:p>
          <w:p w:rsidR="00254C39" w:rsidRDefault="00254C39" w:rsidP="00254C39">
            <w:pPr>
              <w:pBdr>
                <w:top w:val="nil"/>
                <w:left w:val="nil"/>
                <w:bottom w:val="nil"/>
                <w:right w:val="nil"/>
                <w:between w:val="nil"/>
              </w:pBdr>
              <w:ind w:hanging="2"/>
              <w:jc w:val="both"/>
              <w:rPr>
                <w:color w:val="000000"/>
              </w:rPr>
            </w:pPr>
            <w:r>
              <w:rPr>
                <w:color w:val="000000"/>
              </w:rPr>
              <w:t>- рівноправності;</w:t>
            </w:r>
          </w:p>
          <w:p w:rsidR="00254C39" w:rsidRDefault="00254C39" w:rsidP="00254C39">
            <w:pPr>
              <w:pBdr>
                <w:top w:val="nil"/>
                <w:left w:val="nil"/>
                <w:bottom w:val="nil"/>
                <w:right w:val="nil"/>
                <w:between w:val="nil"/>
              </w:pBdr>
              <w:ind w:hanging="2"/>
              <w:jc w:val="both"/>
              <w:rPr>
                <w:color w:val="000000"/>
              </w:rPr>
            </w:pPr>
            <w:r>
              <w:rPr>
                <w:color w:val="000000"/>
              </w:rPr>
              <w:t>- законності;</w:t>
            </w:r>
          </w:p>
          <w:p w:rsidR="00254C39" w:rsidRDefault="00254C39" w:rsidP="00254C39">
            <w:pPr>
              <w:pBdr>
                <w:top w:val="nil"/>
                <w:left w:val="nil"/>
                <w:bottom w:val="nil"/>
                <w:right w:val="nil"/>
                <w:between w:val="nil"/>
              </w:pBdr>
              <w:ind w:hanging="2"/>
              <w:jc w:val="both"/>
              <w:rPr>
                <w:color w:val="000000"/>
              </w:rPr>
            </w:pPr>
            <w:r>
              <w:rPr>
                <w:color w:val="000000"/>
              </w:rPr>
              <w:t>- взаємодопомоги;</w:t>
            </w:r>
          </w:p>
          <w:p w:rsidR="00254C39" w:rsidRDefault="00254C39" w:rsidP="00254C39">
            <w:pPr>
              <w:pBdr>
                <w:top w:val="nil"/>
                <w:left w:val="nil"/>
                <w:bottom w:val="nil"/>
                <w:right w:val="nil"/>
                <w:between w:val="nil"/>
              </w:pBdr>
              <w:ind w:hanging="2"/>
              <w:jc w:val="both"/>
              <w:rPr>
                <w:color w:val="000000"/>
              </w:rPr>
            </w:pPr>
            <w:r>
              <w:rPr>
                <w:color w:val="000000"/>
              </w:rPr>
              <w:t>- взаємних інтересів;</w:t>
            </w:r>
          </w:p>
          <w:p w:rsidR="00254C39" w:rsidRDefault="00254C39" w:rsidP="00254C39">
            <w:pPr>
              <w:pBdr>
                <w:top w:val="nil"/>
                <w:left w:val="nil"/>
                <w:bottom w:val="nil"/>
                <w:right w:val="nil"/>
                <w:between w:val="nil"/>
              </w:pBdr>
              <w:ind w:hanging="2"/>
              <w:jc w:val="both"/>
              <w:rPr>
                <w:color w:val="000000"/>
              </w:rPr>
            </w:pPr>
            <w:r>
              <w:rPr>
                <w:color w:val="000000"/>
              </w:rPr>
              <w:t>- оперативності;</w:t>
            </w:r>
          </w:p>
          <w:p w:rsidR="00254C39" w:rsidRDefault="00254C39" w:rsidP="00254C39">
            <w:pPr>
              <w:pBdr>
                <w:top w:val="nil"/>
                <w:left w:val="nil"/>
                <w:bottom w:val="nil"/>
                <w:right w:val="nil"/>
                <w:between w:val="nil"/>
              </w:pBdr>
              <w:ind w:hanging="2"/>
              <w:jc w:val="both"/>
              <w:rPr>
                <w:color w:val="000000"/>
              </w:rPr>
            </w:pPr>
            <w:r>
              <w:rPr>
                <w:color w:val="000000"/>
              </w:rPr>
              <w:t>- гласності співробітництва;</w:t>
            </w:r>
          </w:p>
          <w:p w:rsidR="00254C39" w:rsidRDefault="00254C39" w:rsidP="00254C39">
            <w:pPr>
              <w:pBdr>
                <w:top w:val="nil"/>
                <w:left w:val="nil"/>
                <w:bottom w:val="nil"/>
                <w:right w:val="nil"/>
                <w:between w:val="nil"/>
              </w:pBdr>
              <w:ind w:hanging="2"/>
              <w:jc w:val="both"/>
              <w:rPr>
                <w:color w:val="000000"/>
              </w:rPr>
            </w:pPr>
            <w:r>
              <w:rPr>
                <w:color w:val="000000"/>
              </w:rPr>
              <w:t>- дотримання суспільних інтересів;</w:t>
            </w:r>
          </w:p>
          <w:p w:rsidR="00254C39" w:rsidRDefault="00254C39" w:rsidP="00254C39">
            <w:pPr>
              <w:pBdr>
                <w:top w:val="nil"/>
                <w:left w:val="nil"/>
                <w:bottom w:val="nil"/>
                <w:right w:val="nil"/>
                <w:between w:val="nil"/>
              </w:pBdr>
              <w:ind w:hanging="2"/>
              <w:jc w:val="both"/>
              <w:rPr>
                <w:color w:val="000000"/>
              </w:rPr>
            </w:pPr>
            <w:r>
              <w:rPr>
                <w:color w:val="000000"/>
              </w:rPr>
              <w:t>- раціональності;</w:t>
            </w:r>
          </w:p>
          <w:p w:rsidR="00254C39" w:rsidRDefault="00254C39" w:rsidP="00254C39">
            <w:pPr>
              <w:pBdr>
                <w:top w:val="nil"/>
                <w:left w:val="nil"/>
                <w:bottom w:val="nil"/>
                <w:right w:val="nil"/>
                <w:between w:val="nil"/>
              </w:pBdr>
              <w:ind w:hanging="2"/>
              <w:jc w:val="both"/>
              <w:rPr>
                <w:color w:val="000000"/>
              </w:rPr>
            </w:pPr>
            <w:r>
              <w:rPr>
                <w:color w:val="000000"/>
              </w:rPr>
              <w:t>- конфіденційності інформації, отриманої в процесі співробітництва.</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 xml:space="preserve">2.3. Сторони діють згідно </w:t>
            </w:r>
            <w:r w:rsidR="005B11B4">
              <w:rPr>
                <w:color w:val="000000"/>
                <w:highlight w:val="white"/>
                <w:lang w:val="uk-UA"/>
              </w:rPr>
              <w:t xml:space="preserve">з </w:t>
            </w:r>
            <w:r>
              <w:rPr>
                <w:color w:val="000000"/>
                <w:highlight w:val="white"/>
              </w:rPr>
              <w:t>норм</w:t>
            </w:r>
            <w:r w:rsidR="005B11B4">
              <w:rPr>
                <w:color w:val="000000"/>
                <w:highlight w:val="white"/>
                <w:lang w:val="uk-UA"/>
              </w:rPr>
              <w:t>ами</w:t>
            </w:r>
            <w:r>
              <w:rPr>
                <w:color w:val="000000"/>
                <w:highlight w:val="white"/>
              </w:rPr>
              <w:t xml:space="preserve"> чинного законодавства України.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 xml:space="preserve">2.4. Сторони використовують можливості і засоби при виконанні покладених завдань в межах своєї компетенції. </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2.5. Усі питання, проблеми і розбіжності, які можуть виникнути в процесі співпраці, Сторони зобов’язуються вирішувати шляхом взаємних конструктивних переговорів, з урахуванням інтересів Сторін.</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 xml:space="preserve">2.6. Для виконання Меморандуму Сторони погоджуються дотримуватись </w:t>
            </w:r>
            <w:r w:rsidR="005B11B4">
              <w:rPr>
                <w:color w:val="000000"/>
                <w:highlight w:val="white"/>
                <w:lang w:val="uk-UA"/>
              </w:rPr>
              <w:t>так</w:t>
            </w:r>
            <w:r>
              <w:rPr>
                <w:color w:val="000000"/>
                <w:highlight w:val="white"/>
              </w:rPr>
              <w:t>их принципів співпраці</w:t>
            </w:r>
            <w:r w:rsidR="005B11B4">
              <w:rPr>
                <w:color w:val="000000"/>
                <w:highlight w:val="white"/>
                <w:lang w:val="uk-UA"/>
              </w:rPr>
              <w:t>, як</w:t>
            </w:r>
            <w:r>
              <w:rPr>
                <w:color w:val="000000"/>
                <w:highlight w:val="white"/>
              </w:rPr>
              <w:t xml:space="preserve"> систематична комунікація</w:t>
            </w:r>
            <w:r w:rsidR="005B11B4">
              <w:rPr>
                <w:color w:val="000000"/>
                <w:highlight w:val="white"/>
                <w:lang w:val="uk-UA"/>
              </w:rPr>
              <w:t xml:space="preserve"> та</w:t>
            </w:r>
            <w:r>
              <w:rPr>
                <w:color w:val="000000"/>
                <w:highlight w:val="white"/>
              </w:rPr>
              <w:t xml:space="preserve"> координація спільної діяльності між Сторонами.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2.7. У випадках, не врегульованих Меморандумом, Сторони керуються чинним законодавством України.</w:t>
            </w:r>
          </w:p>
          <w:p w:rsidR="00254C39" w:rsidRDefault="00254C39" w:rsidP="00254C39">
            <w:pPr>
              <w:pBdr>
                <w:top w:val="nil"/>
                <w:left w:val="nil"/>
                <w:bottom w:val="nil"/>
                <w:right w:val="nil"/>
                <w:between w:val="nil"/>
              </w:pBdr>
              <w:ind w:hanging="2"/>
              <w:rPr>
                <w:color w:val="000000"/>
              </w:rPr>
            </w:pPr>
          </w:p>
          <w:p w:rsidR="00254C39" w:rsidRDefault="00254C39" w:rsidP="00254C39">
            <w:pPr>
              <w:pBdr>
                <w:top w:val="nil"/>
                <w:left w:val="nil"/>
                <w:bottom w:val="nil"/>
                <w:right w:val="nil"/>
                <w:between w:val="nil"/>
              </w:pBdr>
              <w:spacing w:after="240"/>
              <w:ind w:hanging="2"/>
              <w:jc w:val="center"/>
              <w:rPr>
                <w:color w:val="000000"/>
              </w:rPr>
            </w:pPr>
            <w:r>
              <w:rPr>
                <w:b/>
                <w:color w:val="000000"/>
              </w:rPr>
              <w:t>3. ОСНОВНІ НАПРЯМКИ СПІВРОБІТНИЦТВА СТОРІН</w:t>
            </w:r>
          </w:p>
          <w:p w:rsidR="00254C39" w:rsidRDefault="00254C39" w:rsidP="00254C39">
            <w:pPr>
              <w:pBdr>
                <w:top w:val="nil"/>
                <w:left w:val="nil"/>
                <w:bottom w:val="nil"/>
                <w:right w:val="nil"/>
                <w:between w:val="nil"/>
              </w:pBdr>
              <w:ind w:hanging="2"/>
            </w:pPr>
            <w:r>
              <w:t>3.1. Основними напрямками співробітництва Сторін є:</w:t>
            </w:r>
          </w:p>
          <w:p w:rsidR="00254C39" w:rsidRDefault="00254C39" w:rsidP="00254C39">
            <w:pPr>
              <w:numPr>
                <w:ilvl w:val="0"/>
                <w:numId w:val="35"/>
              </w:numPr>
              <w:pBdr>
                <w:top w:val="nil"/>
                <w:left w:val="nil"/>
                <w:bottom w:val="nil"/>
                <w:right w:val="nil"/>
                <w:between w:val="nil"/>
              </w:pBdr>
              <w:ind w:left="0" w:hanging="2"/>
              <w:jc w:val="both"/>
            </w:pPr>
            <w:r>
              <w:t>координація, взаємодія в сфері надання гуманітарної допомоги ВПО та місцевому населенню, що постраждало внаслідок воєнного конфлікту;</w:t>
            </w:r>
          </w:p>
          <w:p w:rsidR="00254C39" w:rsidRDefault="00254C39" w:rsidP="00254C39">
            <w:pPr>
              <w:numPr>
                <w:ilvl w:val="0"/>
                <w:numId w:val="35"/>
              </w:numPr>
              <w:pBdr>
                <w:top w:val="nil"/>
                <w:left w:val="nil"/>
                <w:bottom w:val="nil"/>
                <w:right w:val="nil"/>
                <w:between w:val="nil"/>
              </w:pBdr>
              <w:ind w:left="0" w:hanging="2"/>
              <w:jc w:val="both"/>
            </w:pPr>
            <w:r>
              <w:t>сприяти покращенню доступу до послуг захисту населення з фокусом на вразливі верстви населення;</w:t>
            </w:r>
          </w:p>
          <w:p w:rsidR="00254C39" w:rsidRPr="009002FC" w:rsidRDefault="00254C39" w:rsidP="00254C39">
            <w:pPr>
              <w:numPr>
                <w:ilvl w:val="0"/>
                <w:numId w:val="35"/>
              </w:numPr>
              <w:pBdr>
                <w:top w:val="nil"/>
                <w:left w:val="nil"/>
                <w:bottom w:val="nil"/>
                <w:right w:val="nil"/>
                <w:between w:val="nil"/>
              </w:pBdr>
              <w:ind w:left="0" w:hanging="2"/>
              <w:jc w:val="both"/>
            </w:pPr>
            <w:r w:rsidRPr="009002FC">
              <w:t>сприяти покращенню благополуччя населення Роменської міської територіальної громади Сумської області;</w:t>
            </w:r>
          </w:p>
          <w:p w:rsidR="00254C39" w:rsidRDefault="00254C39" w:rsidP="00254C39">
            <w:pPr>
              <w:numPr>
                <w:ilvl w:val="0"/>
                <w:numId w:val="35"/>
              </w:numPr>
              <w:pBdr>
                <w:top w:val="nil"/>
                <w:left w:val="nil"/>
                <w:bottom w:val="nil"/>
                <w:right w:val="nil"/>
                <w:between w:val="nil"/>
              </w:pBdr>
              <w:ind w:left="0" w:hanging="2"/>
              <w:jc w:val="both"/>
            </w:pPr>
            <w:r>
              <w:t>обмін інформацією.</w:t>
            </w:r>
          </w:p>
          <w:p w:rsidR="00254C39" w:rsidRDefault="00254C39" w:rsidP="00254C39">
            <w:pPr>
              <w:pBdr>
                <w:top w:val="nil"/>
                <w:left w:val="nil"/>
                <w:bottom w:val="nil"/>
                <w:right w:val="nil"/>
                <w:between w:val="nil"/>
              </w:pBdr>
              <w:ind w:hanging="2"/>
              <w:jc w:val="both"/>
              <w:rPr>
                <w:color w:val="000000"/>
              </w:rPr>
            </w:pPr>
            <w:r>
              <w:rPr>
                <w:color w:val="000000"/>
              </w:rPr>
              <w:t>3.</w:t>
            </w:r>
            <w:r>
              <w:t>2</w:t>
            </w:r>
            <w:r>
              <w:rPr>
                <w:color w:val="000000"/>
              </w:rPr>
              <w:t>. Інші заходи, які посилюють реалізацію проєкту та відповідають інтересам Сторін.</w:t>
            </w:r>
          </w:p>
          <w:p w:rsidR="00254C39" w:rsidRDefault="00254C39" w:rsidP="00254C39">
            <w:pPr>
              <w:pBdr>
                <w:top w:val="nil"/>
                <w:left w:val="nil"/>
                <w:bottom w:val="nil"/>
                <w:right w:val="nil"/>
                <w:between w:val="nil"/>
              </w:pBdr>
              <w:ind w:hanging="2"/>
              <w:rPr>
                <w:color w:val="000000"/>
              </w:rPr>
            </w:pPr>
          </w:p>
          <w:p w:rsidR="00254C39" w:rsidRDefault="00254C39" w:rsidP="00254C39">
            <w:pPr>
              <w:pBdr>
                <w:top w:val="nil"/>
                <w:left w:val="nil"/>
                <w:bottom w:val="nil"/>
                <w:right w:val="nil"/>
                <w:between w:val="nil"/>
              </w:pBdr>
              <w:spacing w:after="240"/>
              <w:ind w:hanging="2"/>
              <w:jc w:val="center"/>
              <w:rPr>
                <w:color w:val="000000"/>
              </w:rPr>
            </w:pPr>
            <w:r>
              <w:rPr>
                <w:b/>
                <w:color w:val="000000"/>
              </w:rPr>
              <w:t>4. ПРАВА ТА ОБОВ'ЯЗКИ СТОРІН</w:t>
            </w:r>
          </w:p>
          <w:p w:rsidR="00254C39" w:rsidRDefault="00254C39" w:rsidP="00254C39">
            <w:pPr>
              <w:pBdr>
                <w:top w:val="nil"/>
                <w:left w:val="nil"/>
                <w:bottom w:val="nil"/>
                <w:right w:val="nil"/>
                <w:between w:val="nil"/>
              </w:pBdr>
              <w:ind w:hanging="2"/>
              <w:jc w:val="both"/>
              <w:rPr>
                <w:color w:val="000000"/>
              </w:rPr>
            </w:pPr>
            <w:r>
              <w:rPr>
                <w:color w:val="000000"/>
              </w:rPr>
              <w:t>4.1. У рамках співробітництва Сторони мають право і приймають на себе зобов'язання із забезпечення взаємодії за визначеними в п</w:t>
            </w:r>
            <w:r w:rsidR="005B11B4">
              <w:rPr>
                <w:color w:val="000000"/>
                <w:lang w:val="uk-UA"/>
              </w:rPr>
              <w:t xml:space="preserve">ункті </w:t>
            </w:r>
            <w:r>
              <w:rPr>
                <w:color w:val="000000"/>
              </w:rPr>
              <w:t>3 основними напрямками співробітництва.</w:t>
            </w:r>
          </w:p>
          <w:p w:rsidR="00254C39" w:rsidRDefault="00254C39" w:rsidP="00254C39">
            <w:pPr>
              <w:pBdr>
                <w:top w:val="nil"/>
                <w:left w:val="nil"/>
                <w:bottom w:val="nil"/>
                <w:right w:val="nil"/>
                <w:between w:val="nil"/>
              </w:pBdr>
              <w:ind w:hanging="2"/>
              <w:jc w:val="both"/>
              <w:rPr>
                <w:color w:val="000000"/>
              </w:rPr>
            </w:pPr>
            <w:r>
              <w:rPr>
                <w:color w:val="000000"/>
              </w:rPr>
              <w:t>4.2. Сторони мають право у відносинах співробітництва використовувати власний інтелектуальний ресурс, розробки і нововведення, репутацію, існуючі ділові зв'язки, професійні та управлінські якості своїх членів, спільний та інтелектуальний ресурс Сторін, а також інші відповідні нематеріальні активи.</w:t>
            </w:r>
          </w:p>
          <w:p w:rsidR="00254C39" w:rsidRDefault="00254C39" w:rsidP="00254C39">
            <w:pPr>
              <w:pBdr>
                <w:top w:val="nil"/>
                <w:left w:val="nil"/>
                <w:bottom w:val="nil"/>
                <w:right w:val="nil"/>
                <w:between w:val="nil"/>
              </w:pBdr>
              <w:ind w:hanging="2"/>
              <w:jc w:val="both"/>
              <w:rPr>
                <w:color w:val="000000"/>
              </w:rPr>
            </w:pPr>
            <w:r>
              <w:rPr>
                <w:color w:val="000000"/>
              </w:rPr>
              <w:t>4.3. Сторони мають право надавати один одному відкриту інформацію, що має значення для співпраці.</w:t>
            </w:r>
          </w:p>
          <w:p w:rsidR="00254C39" w:rsidRDefault="00254C39" w:rsidP="00254C39">
            <w:pPr>
              <w:pBdr>
                <w:top w:val="nil"/>
                <w:left w:val="nil"/>
                <w:bottom w:val="nil"/>
                <w:right w:val="nil"/>
                <w:between w:val="nil"/>
              </w:pBdr>
              <w:ind w:hanging="2"/>
              <w:jc w:val="both"/>
              <w:rPr>
                <w:color w:val="000000"/>
              </w:rPr>
            </w:pPr>
            <w:r>
              <w:rPr>
                <w:color w:val="000000"/>
              </w:rPr>
              <w:t>4.4. Сторони зобов'язуються підтримувати ділові, а також громадські контакти та вживати всіх необхідних заходів для забезпечення ефективності та розвитку ділових, а також громадських зв'язків, всіляко сприяти розвитку інших форм співробітництва для досягнення зазначених у Меморандумі цілей.</w:t>
            </w:r>
          </w:p>
          <w:p w:rsidR="00254C39" w:rsidRDefault="00254C39" w:rsidP="00254C39">
            <w:pPr>
              <w:pBdr>
                <w:top w:val="nil"/>
                <w:left w:val="nil"/>
                <w:bottom w:val="nil"/>
                <w:right w:val="nil"/>
                <w:between w:val="nil"/>
              </w:pBdr>
              <w:ind w:hanging="2"/>
              <w:jc w:val="both"/>
              <w:rPr>
                <w:color w:val="000000"/>
              </w:rPr>
            </w:pPr>
            <w:r>
              <w:rPr>
                <w:color w:val="000000"/>
              </w:rPr>
              <w:t>4.5. Сторони зобов'язуються утримуватися від дій, які можуть заподіяти матеріальну, моральну або іншу шкоду іншій Стороні.</w:t>
            </w:r>
          </w:p>
          <w:p w:rsidR="00254C39" w:rsidRDefault="00254C39" w:rsidP="00254C39">
            <w:pPr>
              <w:pBdr>
                <w:top w:val="nil"/>
                <w:left w:val="nil"/>
                <w:bottom w:val="nil"/>
                <w:right w:val="nil"/>
                <w:between w:val="nil"/>
              </w:pBdr>
              <w:ind w:hanging="2"/>
              <w:rPr>
                <w:color w:val="000000"/>
              </w:rPr>
            </w:pPr>
          </w:p>
          <w:p w:rsidR="00254C39" w:rsidRDefault="00254C39" w:rsidP="00254C39">
            <w:pPr>
              <w:pBdr>
                <w:top w:val="nil"/>
                <w:left w:val="nil"/>
                <w:bottom w:val="nil"/>
                <w:right w:val="nil"/>
                <w:between w:val="nil"/>
              </w:pBdr>
              <w:spacing w:after="240"/>
              <w:ind w:hanging="2"/>
              <w:jc w:val="center"/>
              <w:rPr>
                <w:color w:val="000000"/>
              </w:rPr>
            </w:pPr>
            <w:r>
              <w:rPr>
                <w:b/>
                <w:color w:val="000000"/>
              </w:rPr>
              <w:lastRenderedPageBreak/>
              <w:t>5. ТЕРМІНИ, ПОРЯДОК ВНЕСЕННЯ ЗМІН І ДОПОВНЕНЬ ДО МЕМОРАНДУМУ</w:t>
            </w:r>
          </w:p>
          <w:p w:rsidR="00254C39" w:rsidRDefault="00254C39" w:rsidP="00254C39">
            <w:pPr>
              <w:pBdr>
                <w:top w:val="nil"/>
                <w:left w:val="nil"/>
                <w:bottom w:val="nil"/>
                <w:right w:val="nil"/>
                <w:between w:val="nil"/>
              </w:pBdr>
              <w:ind w:hanging="2"/>
              <w:jc w:val="both"/>
              <w:rPr>
                <w:color w:val="000000"/>
              </w:rPr>
            </w:pPr>
            <w:r>
              <w:rPr>
                <w:color w:val="000000"/>
              </w:rPr>
              <w:t xml:space="preserve">5.1. Цей Меморандум укладений на невизначений строк – на весь час, протягом якого Сторони будуть зацікавленими у продовженні спільної діяльності та дійсний з моменту його підписання Сторонами. </w:t>
            </w:r>
          </w:p>
          <w:p w:rsidR="00254C39" w:rsidRDefault="00254C39" w:rsidP="00254C39">
            <w:pPr>
              <w:pBdr>
                <w:top w:val="nil"/>
                <w:left w:val="nil"/>
                <w:bottom w:val="nil"/>
                <w:right w:val="nil"/>
                <w:between w:val="nil"/>
              </w:pBdr>
              <w:ind w:hanging="2"/>
              <w:jc w:val="both"/>
              <w:rPr>
                <w:color w:val="000000"/>
              </w:rPr>
            </w:pPr>
            <w:r>
              <w:rPr>
                <w:color w:val="000000"/>
              </w:rPr>
              <w:t>5.2. Сторони можуть припинити дію цього Меморандуму в будь-який час, письмово повідомивши про це іншу Сторону не пізніше ніж за один календарний місяць.</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5.3. Меморандум не обмежує Сторони і не зачіпає жодним чином їх права і зобов'язання. Розбіжності, що виникають в ході реалізації Меморандуму, вирішуються за взаємною згодою Сторін.</w:t>
            </w:r>
          </w:p>
          <w:p w:rsidR="00254C39" w:rsidRDefault="00254C39" w:rsidP="00254C39">
            <w:pPr>
              <w:pBdr>
                <w:top w:val="nil"/>
                <w:left w:val="nil"/>
                <w:bottom w:val="nil"/>
                <w:right w:val="nil"/>
                <w:between w:val="nil"/>
              </w:pBdr>
              <w:ind w:hanging="2"/>
              <w:jc w:val="both"/>
              <w:rPr>
                <w:color w:val="000000"/>
              </w:rPr>
            </w:pPr>
            <w:r>
              <w:rPr>
                <w:color w:val="000000"/>
              </w:rPr>
              <w:t>5.4. У разі припинення дії цього Меморандум заходи, які були розпочаті на підставі Меморандуму і не завершено протягом терміну його дії, тривають і завершуються згідно з умовами, які були раніше узгоджені Сторонами</w:t>
            </w:r>
            <w:r w:rsidR="005B11B4">
              <w:rPr>
                <w:color w:val="000000"/>
                <w:lang w:val="uk-UA"/>
              </w:rPr>
              <w:t>,</w:t>
            </w:r>
            <w:r>
              <w:rPr>
                <w:color w:val="000000"/>
              </w:rPr>
              <w:t xml:space="preserve"> за винятком випадків, коли завершити ці заходи неможливо.</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5.5. Зміни та доповнення до Меморандуму можуть бути внесені за взаємною згодою Сторін, що оформлюється додатковою угодою до нього. Усі додаткові угоди до Меморандуму є його невід’ємною частиною і мають юридичну силу у разі, якщо вони викладені у письмовій формі та підписані всіма Сторонами.</w:t>
            </w:r>
          </w:p>
          <w:p w:rsidR="00254C39" w:rsidRDefault="00254C39" w:rsidP="00254C39">
            <w:pPr>
              <w:pBdr>
                <w:top w:val="nil"/>
                <w:left w:val="nil"/>
                <w:bottom w:val="nil"/>
                <w:right w:val="nil"/>
                <w:between w:val="nil"/>
              </w:pBdr>
              <w:ind w:hanging="2"/>
              <w:rPr>
                <w:color w:val="000000"/>
                <w:highlight w:val="white"/>
              </w:rPr>
            </w:pPr>
          </w:p>
          <w:p w:rsidR="00254C39" w:rsidRDefault="00254C39" w:rsidP="00254C39">
            <w:pPr>
              <w:pBdr>
                <w:top w:val="nil"/>
                <w:left w:val="nil"/>
                <w:bottom w:val="nil"/>
                <w:right w:val="nil"/>
                <w:between w:val="nil"/>
              </w:pBdr>
              <w:spacing w:after="240"/>
              <w:ind w:hanging="2"/>
              <w:jc w:val="center"/>
              <w:rPr>
                <w:b/>
                <w:color w:val="000000"/>
                <w:highlight w:val="white"/>
              </w:rPr>
            </w:pPr>
            <w:r>
              <w:rPr>
                <w:b/>
                <w:color w:val="000000"/>
                <w:highlight w:val="white"/>
              </w:rPr>
              <w:t>6. КОНФІДЕНЦІЙНІСТЬ</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 xml:space="preserve">6.1. Вся інформація стосовно </w:t>
            </w:r>
            <w:r w:rsidR="005B11B4">
              <w:rPr>
                <w:color w:val="000000"/>
                <w:highlight w:val="white"/>
                <w:lang w:val="uk-UA"/>
              </w:rPr>
              <w:t>ць</w:t>
            </w:r>
            <w:r>
              <w:rPr>
                <w:color w:val="000000"/>
                <w:highlight w:val="white"/>
              </w:rPr>
              <w:t>ого Меморандуму, в тому числі вихідні дані, реквізити сторін, специфікації та інші документи</w:t>
            </w:r>
            <w:r w:rsidR="005B11B4">
              <w:rPr>
                <w:color w:val="000000"/>
                <w:highlight w:val="white"/>
                <w:lang w:val="uk-UA"/>
              </w:rPr>
              <w:t>,</w:t>
            </w:r>
            <w:r>
              <w:rPr>
                <w:color w:val="000000"/>
                <w:highlight w:val="white"/>
              </w:rPr>
              <w:t xml:space="preserve"> пов’язані з укладанням та виконанням Меморандуму</w:t>
            </w:r>
            <w:r w:rsidR="005B11B4">
              <w:rPr>
                <w:color w:val="000000"/>
                <w:highlight w:val="white"/>
                <w:lang w:val="uk-UA"/>
              </w:rPr>
              <w:t>,</w:t>
            </w:r>
            <w:r>
              <w:rPr>
                <w:color w:val="000000"/>
                <w:highlight w:val="white"/>
              </w:rPr>
              <w:t xml:space="preserve"> є конфіденційною інформацією у визначенні цього поняття ст</w:t>
            </w:r>
            <w:r w:rsidR="005B11B4">
              <w:rPr>
                <w:color w:val="000000"/>
                <w:highlight w:val="white"/>
                <w:lang w:val="uk-UA"/>
              </w:rPr>
              <w:t>аттею</w:t>
            </w:r>
            <w:r>
              <w:rPr>
                <w:color w:val="000000"/>
                <w:highlight w:val="white"/>
              </w:rPr>
              <w:t xml:space="preserve"> 21 Закону України </w:t>
            </w:r>
            <w:r w:rsidR="005B11B4">
              <w:rPr>
                <w:color w:val="000000"/>
                <w:highlight w:val="white"/>
                <w:lang w:val="uk-UA"/>
              </w:rPr>
              <w:t>«</w:t>
            </w:r>
            <w:r>
              <w:rPr>
                <w:color w:val="000000"/>
                <w:highlight w:val="white"/>
              </w:rPr>
              <w:t>Про інформацію</w:t>
            </w:r>
            <w:r w:rsidR="005B11B4">
              <w:rPr>
                <w:color w:val="000000"/>
                <w:highlight w:val="white"/>
                <w:lang w:val="uk-UA"/>
              </w:rPr>
              <w:t>»</w:t>
            </w:r>
            <w:r>
              <w:rPr>
                <w:color w:val="000000"/>
                <w:highlight w:val="white"/>
              </w:rPr>
              <w:t xml:space="preserve"> та ч</w:t>
            </w:r>
            <w:r w:rsidR="005B11B4">
              <w:rPr>
                <w:color w:val="000000"/>
                <w:highlight w:val="white"/>
                <w:lang w:val="uk-UA"/>
              </w:rPr>
              <w:t>астиною</w:t>
            </w:r>
            <w:r>
              <w:rPr>
                <w:color w:val="000000"/>
                <w:highlight w:val="white"/>
              </w:rPr>
              <w:t xml:space="preserve"> 1 ст</w:t>
            </w:r>
            <w:r w:rsidR="005B11B4">
              <w:rPr>
                <w:color w:val="000000"/>
                <w:highlight w:val="white"/>
                <w:lang w:val="uk-UA"/>
              </w:rPr>
              <w:t>атті</w:t>
            </w:r>
            <w:r>
              <w:rPr>
                <w:color w:val="000000"/>
                <w:highlight w:val="white"/>
              </w:rPr>
              <w:t xml:space="preserve"> 7 Закону України </w:t>
            </w:r>
            <w:r w:rsidR="005B11B4">
              <w:rPr>
                <w:color w:val="000000"/>
                <w:highlight w:val="white"/>
                <w:lang w:val="uk-UA"/>
              </w:rPr>
              <w:t>«</w:t>
            </w:r>
            <w:r>
              <w:rPr>
                <w:color w:val="000000"/>
                <w:highlight w:val="white"/>
              </w:rPr>
              <w:t>Про доступ до публічної інформації</w:t>
            </w:r>
            <w:r w:rsidR="005B11B4">
              <w:rPr>
                <w:color w:val="000000"/>
                <w:highlight w:val="white"/>
                <w:lang w:val="uk-UA"/>
              </w:rPr>
              <w:t>»</w:t>
            </w:r>
            <w:r>
              <w:rPr>
                <w:color w:val="000000"/>
                <w:highlight w:val="white"/>
              </w:rPr>
              <w:t>, яка може поширюватись виключно за попередньою згодою сторони (письмово або засобом електронного зв’язку).</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6.2. Кожна Сторона зобов’язується дотримуватись режиму повного зберігання і захисту від третіх осіб  конфіденційної інформації, отриманої від іншої Сторони, відповідно до умов, визначених у цьому Договорі. Конфіденційна інформація – це інформація, яку одна Сторона отримує від іншої Сторони, під час проведення переговорів, виконання дій щодо встановлення договірних відносин та виконання укладених договорів, а саме: інформація, що міститься в правоустановчих документах, анкетах, заявах, договорах, програмах, тарифах тощо; фінансова, статистична та управлінська звітність та інші документи, що містять інформацію комерційного, фінансового, технічного, про</w:t>
            </w:r>
            <w:r w:rsidR="000C47D1">
              <w:rPr>
                <w:color w:val="000000"/>
                <w:highlight w:val="white"/>
                <w:lang w:val="uk-UA"/>
              </w:rPr>
              <w:t>є</w:t>
            </w:r>
            <w:r>
              <w:rPr>
                <w:color w:val="000000"/>
                <w:highlight w:val="white"/>
              </w:rPr>
              <w:t>ктувального, управлінського, юридичного характеру в письмовій та електронній формі; договірна документація, інформація про товари, роботи, послуги, що є предметом договірних відносин, умови їх поставки і оплати та інші умови укладених договорів і порядку їх виконання.</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6.3. Щодо дотримання конфіденційності Сторони несуть відповідальність як за свої дії, так і за дії своїх представників.</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6.4. Сторона, яка порушила конфіденційність, відповідає перед іншою Стороною в порядку, встановленому законодавством України.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6.5. Не вважається порушенням конфіденційності передання конфіденційної інформації третім особам, якщо непередання цієї інформації буде порушенням законодавства України.</w:t>
            </w:r>
          </w:p>
          <w:p w:rsidR="00254C39" w:rsidRDefault="00254C39" w:rsidP="00254C39">
            <w:pPr>
              <w:pBdr>
                <w:top w:val="nil"/>
                <w:left w:val="nil"/>
                <w:bottom w:val="nil"/>
                <w:right w:val="nil"/>
                <w:between w:val="nil"/>
              </w:pBdr>
              <w:rPr>
                <w:color w:val="000000"/>
                <w:highlight w:val="white"/>
              </w:rPr>
            </w:pPr>
          </w:p>
          <w:p w:rsidR="00254C39" w:rsidRDefault="00254C39" w:rsidP="00254C39">
            <w:pPr>
              <w:pBdr>
                <w:top w:val="nil"/>
                <w:left w:val="nil"/>
                <w:bottom w:val="nil"/>
                <w:right w:val="nil"/>
                <w:between w:val="nil"/>
              </w:pBdr>
              <w:spacing w:after="240"/>
              <w:ind w:hanging="2"/>
              <w:jc w:val="center"/>
              <w:rPr>
                <w:color w:val="000000"/>
                <w:highlight w:val="white"/>
              </w:rPr>
            </w:pPr>
            <w:r>
              <w:rPr>
                <w:b/>
                <w:color w:val="000000"/>
                <w:highlight w:val="white"/>
              </w:rPr>
              <w:t>7. ПРИКІНЦЕВІ ПОЛОЖЕННЯ</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7.1. Сторони можуть спільно здійснювати співробітництво з третіми сторонами.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7.2. Жодна з</w:t>
            </w:r>
            <w:r w:rsidR="000C47D1">
              <w:rPr>
                <w:color w:val="000000"/>
                <w:highlight w:val="white"/>
                <w:lang w:val="uk-UA"/>
              </w:rPr>
              <w:t>і</w:t>
            </w:r>
            <w:r>
              <w:rPr>
                <w:color w:val="000000"/>
                <w:highlight w:val="white"/>
              </w:rPr>
              <w:t xml:space="preserve"> Сторін не несе відповідальності перед іншою Стороною за невиконання зобов’язань за Меморандумом, обумовлене обставинами, що виникли поза волею і бажанням Сторін, і які не можна було передбачити або уникнути.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7.3. Меморандум не зачіпає інші домовленості або угоди</w:t>
            </w:r>
            <w:r w:rsidR="000C47D1">
              <w:rPr>
                <w:color w:val="000000"/>
                <w:highlight w:val="white"/>
                <w:lang w:val="uk-UA"/>
              </w:rPr>
              <w:t>,</w:t>
            </w:r>
            <w:r>
              <w:rPr>
                <w:color w:val="000000"/>
                <w:highlight w:val="white"/>
              </w:rPr>
              <w:t xml:space="preserve"> укладені Сторонами, а також будь-які угоди або домовленості між Сторонами та третіми сторонами.</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lastRenderedPageBreak/>
              <w:t>7.4. Будь-які спірні питання щодо тлумачення або застосування цього Меморандуму вирішуватимуться на дружній основі шляхом консультацій і переговорів.</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 xml:space="preserve">7.5. У разі реорганізації Сторони обов'язки за цим Меморандумом переходять до правонаступника реорганізованої Сторони. </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7.6. Кожна з</w:t>
            </w:r>
            <w:r w:rsidR="000C47D1">
              <w:rPr>
                <w:color w:val="000000"/>
                <w:highlight w:val="white"/>
                <w:lang w:val="uk-UA"/>
              </w:rPr>
              <w:t>і</w:t>
            </w:r>
            <w:r>
              <w:rPr>
                <w:color w:val="000000"/>
                <w:highlight w:val="white"/>
              </w:rPr>
              <w:t xml:space="preserve"> Сторін цього Меморандуму стверджує, що особи, які її підписують мають всі передбачені чинним законодавством України та їх установчими документами повноваження на здійснення представництва від імені Сторони без будь-яких обмежень та мають право на підписання цього Меморандуму.</w:t>
            </w:r>
          </w:p>
          <w:p w:rsidR="00254C39" w:rsidRDefault="00254C39" w:rsidP="00254C39">
            <w:pPr>
              <w:pBdr>
                <w:top w:val="nil"/>
                <w:left w:val="nil"/>
                <w:bottom w:val="nil"/>
                <w:right w:val="nil"/>
                <w:between w:val="nil"/>
              </w:pBdr>
              <w:ind w:hanging="2"/>
              <w:jc w:val="both"/>
              <w:rPr>
                <w:color w:val="000000"/>
                <w:highlight w:val="white"/>
              </w:rPr>
            </w:pPr>
            <w:r>
              <w:rPr>
                <w:color w:val="000000"/>
                <w:highlight w:val="white"/>
              </w:rPr>
              <w:t>7.7. Меморандум складено при повному розумінні Сторонами його умов та термінології українською мовою у двох примірниках</w:t>
            </w:r>
            <w:r w:rsidR="000C47D1">
              <w:rPr>
                <w:color w:val="000000"/>
                <w:highlight w:val="white"/>
                <w:lang w:val="uk-UA"/>
              </w:rPr>
              <w:t>,</w:t>
            </w:r>
            <w:r>
              <w:rPr>
                <w:color w:val="000000"/>
                <w:highlight w:val="white"/>
              </w:rPr>
              <w:t xml:space="preserve"> </w:t>
            </w:r>
            <w:r w:rsidR="000C47D1">
              <w:rPr>
                <w:color w:val="000000"/>
                <w:highlight w:val="white"/>
                <w:lang w:val="uk-UA"/>
              </w:rPr>
              <w:t>як</w:t>
            </w:r>
            <w:r>
              <w:rPr>
                <w:color w:val="000000"/>
                <w:highlight w:val="white"/>
              </w:rPr>
              <w:t>і ідентичні і мають однакову юридичну силу, по одному для кожної із Сторін.</w:t>
            </w:r>
          </w:p>
          <w:p w:rsidR="00254C39" w:rsidRDefault="00254C39" w:rsidP="00254C39">
            <w:pPr>
              <w:pBdr>
                <w:top w:val="nil"/>
                <w:left w:val="nil"/>
                <w:bottom w:val="nil"/>
                <w:right w:val="nil"/>
                <w:between w:val="nil"/>
              </w:pBdr>
              <w:rPr>
                <w:color w:val="000000"/>
              </w:rPr>
            </w:pPr>
          </w:p>
          <w:p w:rsidR="00254C39" w:rsidRDefault="00254C39" w:rsidP="00254C39">
            <w:pPr>
              <w:pBdr>
                <w:top w:val="nil"/>
                <w:left w:val="nil"/>
                <w:bottom w:val="nil"/>
                <w:right w:val="nil"/>
                <w:between w:val="nil"/>
              </w:pBdr>
              <w:ind w:hanging="2"/>
              <w:jc w:val="center"/>
              <w:rPr>
                <w:color w:val="000000"/>
              </w:rPr>
            </w:pPr>
            <w:r>
              <w:rPr>
                <w:b/>
              </w:rPr>
              <w:t>8</w:t>
            </w:r>
            <w:r>
              <w:rPr>
                <w:b/>
                <w:color w:val="000000"/>
              </w:rPr>
              <w:t>. МІСЦЕЗНАХОДЖЕННЯ ТА РЕКВІЗИТИ СТОРІН</w:t>
            </w:r>
          </w:p>
          <w:p w:rsidR="00254C39" w:rsidRDefault="00254C39" w:rsidP="00254C39">
            <w:pPr>
              <w:pBdr>
                <w:top w:val="nil"/>
                <w:left w:val="nil"/>
                <w:bottom w:val="nil"/>
                <w:right w:val="nil"/>
                <w:between w:val="nil"/>
              </w:pBdr>
              <w:ind w:hanging="2"/>
              <w:jc w:val="center"/>
              <w:rPr>
                <w:color w:val="000000"/>
              </w:rPr>
            </w:pPr>
          </w:p>
          <w:tbl>
            <w:tblPr>
              <w:tblW w:w="9322" w:type="dxa"/>
              <w:tblLayout w:type="fixed"/>
              <w:tblLook w:val="0000" w:firstRow="0" w:lastRow="0" w:firstColumn="0" w:lastColumn="0" w:noHBand="0" w:noVBand="0"/>
            </w:tblPr>
            <w:tblGrid>
              <w:gridCol w:w="4498"/>
              <w:gridCol w:w="236"/>
              <w:gridCol w:w="4588"/>
            </w:tblGrid>
            <w:tr w:rsidR="00254C39" w:rsidTr="00EA79D1">
              <w:tc>
                <w:tcPr>
                  <w:tcW w:w="4498" w:type="dxa"/>
                </w:tcPr>
                <w:p w:rsidR="00254C39" w:rsidRDefault="00254C39" w:rsidP="00EA79D1">
                  <w:pPr>
                    <w:pBdr>
                      <w:top w:val="nil"/>
                      <w:left w:val="nil"/>
                      <w:bottom w:val="nil"/>
                      <w:right w:val="nil"/>
                      <w:between w:val="nil"/>
                    </w:pBdr>
                    <w:ind w:hanging="2"/>
                    <w:rPr>
                      <w:b/>
                      <w:color w:val="000000"/>
                    </w:rPr>
                  </w:pPr>
                  <w:r>
                    <w:rPr>
                      <w:b/>
                      <w:color w:val="000000"/>
                    </w:rPr>
                    <w:t>Сторона 1:</w:t>
                  </w:r>
                </w:p>
                <w:p w:rsidR="00254C39" w:rsidRPr="009002FC" w:rsidRDefault="00254C39" w:rsidP="00EA79D1">
                  <w:pPr>
                    <w:jc w:val="both"/>
                    <w:rPr>
                      <w:lang w:val="uk-UA"/>
                    </w:rPr>
                  </w:pPr>
                  <w:r>
                    <w:rPr>
                      <w:color w:val="000000"/>
                    </w:rPr>
                    <w:br/>
                  </w:r>
                  <w:r w:rsidRPr="009002FC">
                    <w:rPr>
                      <w:b/>
                      <w:color w:val="000000"/>
                    </w:rPr>
                    <w:t>Роменська міська рада Сумської області</w:t>
                  </w:r>
                  <w:r w:rsidRPr="009002FC">
                    <w:rPr>
                      <w:color w:val="000000"/>
                    </w:rPr>
                    <w:t xml:space="preserve"> </w:t>
                  </w:r>
                  <w:r w:rsidRPr="009002FC">
                    <w:rPr>
                      <w:color w:val="000000"/>
                    </w:rPr>
                    <w:br/>
                    <w:t xml:space="preserve">Юридична адреса: </w:t>
                  </w:r>
                  <w:r w:rsidRPr="009002FC">
                    <w:rPr>
                      <w:lang w:val="uk-UA"/>
                    </w:rPr>
                    <w:t>42000</w:t>
                  </w:r>
                  <w:r w:rsidRPr="009002FC">
                    <w:t xml:space="preserve">, </w:t>
                  </w:r>
                  <w:r w:rsidRPr="009002FC">
                    <w:rPr>
                      <w:lang w:val="uk-UA"/>
                    </w:rPr>
                    <w:t>Сумська обл., м. Ромни,</w:t>
                  </w:r>
                  <w:r w:rsidRPr="009002FC">
                    <w:t xml:space="preserve"> </w:t>
                  </w:r>
                  <w:r w:rsidRPr="009002FC">
                    <w:rPr>
                      <w:lang w:val="uk-UA"/>
                    </w:rPr>
                    <w:t>б-р</w:t>
                  </w:r>
                  <w:r w:rsidRPr="009002FC">
                    <w:t xml:space="preserve"> Шевченка, 2</w:t>
                  </w:r>
                </w:p>
                <w:p w:rsidR="00254C39" w:rsidRPr="009002FC" w:rsidRDefault="00254C39" w:rsidP="00EA79D1">
                  <w:pPr>
                    <w:pBdr>
                      <w:top w:val="nil"/>
                      <w:left w:val="nil"/>
                      <w:bottom w:val="nil"/>
                      <w:right w:val="nil"/>
                      <w:between w:val="nil"/>
                    </w:pBdr>
                    <w:ind w:hanging="2"/>
                    <w:rPr>
                      <w:color w:val="000000"/>
                    </w:rPr>
                  </w:pPr>
                  <w:r w:rsidRPr="009002FC">
                    <w:rPr>
                      <w:color w:val="000000"/>
                    </w:rPr>
                    <w:t xml:space="preserve">ЄДРПОУ: </w:t>
                  </w:r>
                  <w:r w:rsidRPr="009002FC">
                    <w:rPr>
                      <w:spacing w:val="-10"/>
                      <w:lang w:val="uk-UA"/>
                    </w:rPr>
                    <w:t>35425618</w:t>
                  </w:r>
                </w:p>
                <w:p w:rsidR="00254C39" w:rsidRPr="009002FC" w:rsidRDefault="00254C39" w:rsidP="00EA79D1">
                  <w:pPr>
                    <w:jc w:val="both"/>
                    <w:rPr>
                      <w:spacing w:val="-10"/>
                      <w:lang w:val="uk-UA"/>
                    </w:rPr>
                  </w:pPr>
                  <w:r w:rsidRPr="009002FC">
                    <w:rPr>
                      <w:spacing w:val="-10"/>
                      <w:lang w:val="uk-UA"/>
                    </w:rPr>
                    <w:t>тел./факс: (05448) 5-32-75</w:t>
                  </w:r>
                </w:p>
                <w:p w:rsidR="00254C39" w:rsidRPr="009002FC" w:rsidRDefault="00254C39" w:rsidP="00EA79D1">
                  <w:pPr>
                    <w:pBdr>
                      <w:top w:val="nil"/>
                      <w:left w:val="nil"/>
                      <w:bottom w:val="nil"/>
                      <w:right w:val="nil"/>
                      <w:between w:val="nil"/>
                    </w:pBdr>
                    <w:ind w:hanging="2"/>
                    <w:rPr>
                      <w:color w:val="000000"/>
                    </w:rPr>
                  </w:pPr>
                  <w:r w:rsidRPr="009002FC">
                    <w:rPr>
                      <w:iCs/>
                      <w:lang w:val="en-US"/>
                    </w:rPr>
                    <w:t>E</w:t>
                  </w:r>
                  <w:r w:rsidRPr="009002FC">
                    <w:rPr>
                      <w:iCs/>
                      <w:lang w:val="uk-UA"/>
                    </w:rPr>
                    <w:t>-</w:t>
                  </w:r>
                  <w:r w:rsidRPr="009002FC">
                    <w:rPr>
                      <w:iCs/>
                      <w:lang w:val="en-US"/>
                    </w:rPr>
                    <w:t>mail</w:t>
                  </w:r>
                  <w:r w:rsidRPr="009002FC">
                    <w:rPr>
                      <w:iCs/>
                      <w:lang w:val="uk-UA"/>
                    </w:rPr>
                    <w:t>:</w:t>
                  </w:r>
                  <w:r w:rsidRPr="009002FC">
                    <w:rPr>
                      <w:iCs/>
                    </w:rPr>
                    <w:t xml:space="preserve"> </w:t>
                  </w:r>
                  <w:hyperlink r:id="rId8" w:history="1">
                    <w:r w:rsidRPr="009002FC">
                      <w:rPr>
                        <w:rStyle w:val="a3"/>
                        <w:iCs/>
                        <w:lang w:val="en-US"/>
                      </w:rPr>
                      <w:t>misto</w:t>
                    </w:r>
                    <w:r w:rsidRPr="009002FC">
                      <w:rPr>
                        <w:rStyle w:val="a3"/>
                        <w:iCs/>
                      </w:rPr>
                      <w:t>@romny-</w:t>
                    </w:r>
                    <w:r w:rsidRPr="009002FC">
                      <w:rPr>
                        <w:rStyle w:val="a3"/>
                        <w:iCs/>
                        <w:lang w:val="en-US"/>
                      </w:rPr>
                      <w:t>vk</w:t>
                    </w:r>
                    <w:r w:rsidRPr="009002FC">
                      <w:rPr>
                        <w:rStyle w:val="a3"/>
                        <w:iCs/>
                      </w:rPr>
                      <w:t>.</w:t>
                    </w:r>
                    <w:r w:rsidRPr="009002FC">
                      <w:rPr>
                        <w:rStyle w:val="a3"/>
                        <w:iCs/>
                        <w:lang w:val="en-US"/>
                      </w:rPr>
                      <w:t>gov</w:t>
                    </w:r>
                    <w:r w:rsidRPr="009002FC">
                      <w:rPr>
                        <w:rStyle w:val="a3"/>
                        <w:iCs/>
                      </w:rPr>
                      <w:t>.ua</w:t>
                    </w:r>
                  </w:hyperlink>
                  <w:r w:rsidRPr="009002FC">
                    <w:rPr>
                      <w:color w:val="000000"/>
                    </w:rPr>
                    <w:br/>
                  </w:r>
                </w:p>
                <w:p w:rsidR="00254C39" w:rsidRPr="009002FC" w:rsidRDefault="00254C39" w:rsidP="00EA79D1">
                  <w:pPr>
                    <w:pBdr>
                      <w:top w:val="nil"/>
                      <w:left w:val="nil"/>
                      <w:bottom w:val="nil"/>
                      <w:right w:val="nil"/>
                      <w:between w:val="nil"/>
                    </w:pBdr>
                    <w:rPr>
                      <w:color w:val="000000"/>
                    </w:rPr>
                  </w:pPr>
                </w:p>
                <w:p w:rsidR="00254C39" w:rsidRPr="009002FC" w:rsidRDefault="00254C39" w:rsidP="00EA79D1">
                  <w:pPr>
                    <w:pBdr>
                      <w:top w:val="nil"/>
                      <w:left w:val="nil"/>
                      <w:bottom w:val="nil"/>
                      <w:right w:val="nil"/>
                      <w:between w:val="nil"/>
                    </w:pBdr>
                    <w:rPr>
                      <w:color w:val="000000"/>
                    </w:rPr>
                  </w:pPr>
                  <w:r w:rsidRPr="009002FC">
                    <w:rPr>
                      <w:color w:val="000000"/>
                    </w:rPr>
                    <w:br/>
                  </w:r>
                </w:p>
                <w:p w:rsidR="00254C39" w:rsidRPr="009002FC" w:rsidRDefault="00254C39" w:rsidP="00EA79D1">
                  <w:pPr>
                    <w:pBdr>
                      <w:top w:val="nil"/>
                      <w:left w:val="nil"/>
                      <w:bottom w:val="nil"/>
                      <w:right w:val="nil"/>
                      <w:between w:val="nil"/>
                    </w:pBdr>
                    <w:rPr>
                      <w:color w:val="000000"/>
                    </w:rPr>
                  </w:pPr>
                </w:p>
                <w:p w:rsidR="00254C39" w:rsidRPr="009002FC" w:rsidRDefault="00254C39" w:rsidP="00EA79D1">
                  <w:pPr>
                    <w:pBdr>
                      <w:top w:val="nil"/>
                      <w:left w:val="nil"/>
                      <w:bottom w:val="nil"/>
                      <w:right w:val="nil"/>
                      <w:between w:val="nil"/>
                    </w:pBdr>
                    <w:rPr>
                      <w:color w:val="000000"/>
                    </w:rPr>
                  </w:pPr>
                </w:p>
                <w:p w:rsidR="00254C39" w:rsidRDefault="00254C39" w:rsidP="00EA79D1">
                  <w:pPr>
                    <w:pBdr>
                      <w:top w:val="nil"/>
                      <w:left w:val="nil"/>
                      <w:bottom w:val="nil"/>
                      <w:right w:val="nil"/>
                      <w:between w:val="nil"/>
                    </w:pBdr>
                    <w:rPr>
                      <w:color w:val="000000"/>
                    </w:rPr>
                  </w:pPr>
                </w:p>
                <w:p w:rsidR="00254C39" w:rsidRPr="009002FC" w:rsidRDefault="00254C39" w:rsidP="00EA79D1">
                  <w:pPr>
                    <w:pBdr>
                      <w:top w:val="nil"/>
                      <w:left w:val="nil"/>
                      <w:bottom w:val="nil"/>
                      <w:right w:val="nil"/>
                      <w:between w:val="nil"/>
                    </w:pBdr>
                    <w:rPr>
                      <w:color w:val="000000"/>
                    </w:rPr>
                  </w:pPr>
                  <w:r w:rsidRPr="009002FC">
                    <w:rPr>
                      <w:color w:val="000000"/>
                    </w:rPr>
                    <w:t>Міський голова</w:t>
                  </w:r>
                  <w:r w:rsidRPr="009002FC">
                    <w:rPr>
                      <w:color w:val="000000"/>
                    </w:rPr>
                    <w:br/>
                    <w:t>____________________</w:t>
                  </w:r>
                  <w:r w:rsidR="008165E2">
                    <w:rPr>
                      <w:color w:val="000000"/>
                      <w:lang w:val="uk-UA"/>
                    </w:rPr>
                    <w:t xml:space="preserve"> </w:t>
                  </w:r>
                  <w:r w:rsidRPr="009002FC">
                    <w:rPr>
                      <w:color w:val="000000"/>
                    </w:rPr>
                    <w:t>О</w:t>
                  </w:r>
                  <w:r w:rsidR="008165E2">
                    <w:rPr>
                      <w:color w:val="000000"/>
                      <w:lang w:val="uk-UA"/>
                    </w:rPr>
                    <w:t xml:space="preserve">лег </w:t>
                  </w:r>
                  <w:r w:rsidRPr="009002FC">
                    <w:rPr>
                      <w:color w:val="000000"/>
                    </w:rPr>
                    <w:t xml:space="preserve">СТОГНІЙ                                            </w:t>
                  </w:r>
                </w:p>
                <w:p w:rsidR="00254C39" w:rsidRPr="009002FC" w:rsidRDefault="00254C39" w:rsidP="00EA79D1">
                  <w:pPr>
                    <w:pBdr>
                      <w:top w:val="nil"/>
                      <w:left w:val="nil"/>
                      <w:bottom w:val="nil"/>
                      <w:right w:val="nil"/>
                      <w:between w:val="nil"/>
                    </w:pBdr>
                    <w:rPr>
                      <w:color w:val="000000"/>
                    </w:rPr>
                  </w:pPr>
                  <w:r w:rsidRPr="009002FC">
                    <w:rPr>
                      <w:color w:val="000000"/>
                    </w:rPr>
                    <w:t xml:space="preserve">                    м.п.</w:t>
                  </w:r>
                </w:p>
                <w:tbl>
                  <w:tblPr>
                    <w:tblW w:w="9464" w:type="dxa"/>
                    <w:tblLayout w:type="fixed"/>
                    <w:tblLook w:val="0000" w:firstRow="0" w:lastRow="0" w:firstColumn="0" w:lastColumn="0" w:noHBand="0" w:noVBand="0"/>
                  </w:tblPr>
                  <w:tblGrid>
                    <w:gridCol w:w="2740"/>
                    <w:gridCol w:w="2739"/>
                    <w:gridCol w:w="3985"/>
                  </w:tblGrid>
                  <w:tr w:rsidR="00254C39" w:rsidTr="00EA79D1">
                    <w:tc>
                      <w:tcPr>
                        <w:tcW w:w="2740" w:type="dxa"/>
                      </w:tcPr>
                      <w:p w:rsidR="00254C39" w:rsidRDefault="00254C39" w:rsidP="00EA79D1">
                        <w:pPr>
                          <w:pBdr>
                            <w:top w:val="nil"/>
                            <w:left w:val="nil"/>
                            <w:bottom w:val="nil"/>
                            <w:right w:val="nil"/>
                            <w:between w:val="nil"/>
                          </w:pBdr>
                          <w:ind w:hanging="2"/>
                          <w:rPr>
                            <w:color w:val="000000"/>
                          </w:rPr>
                        </w:pPr>
                      </w:p>
                    </w:tc>
                    <w:tc>
                      <w:tcPr>
                        <w:tcW w:w="2739" w:type="dxa"/>
                      </w:tcPr>
                      <w:p w:rsidR="00254C39" w:rsidRDefault="00254C39" w:rsidP="00EA79D1">
                        <w:pPr>
                          <w:pBdr>
                            <w:top w:val="nil"/>
                            <w:left w:val="nil"/>
                            <w:bottom w:val="nil"/>
                            <w:right w:val="nil"/>
                            <w:between w:val="nil"/>
                          </w:pBdr>
                          <w:ind w:hanging="2"/>
                          <w:rPr>
                            <w:color w:val="000000"/>
                          </w:rPr>
                        </w:pPr>
                      </w:p>
                    </w:tc>
                    <w:tc>
                      <w:tcPr>
                        <w:tcW w:w="3985" w:type="dxa"/>
                      </w:tcPr>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p>
                    </w:tc>
                  </w:tr>
                </w:tbl>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0C47D1" w:rsidRDefault="000C47D1" w:rsidP="00EA79D1">
                  <w:pPr>
                    <w:ind w:hanging="2"/>
                    <w:rPr>
                      <w:color w:val="000000"/>
                      <w:lang w:val="uk-UA"/>
                    </w:rPr>
                  </w:pPr>
                </w:p>
                <w:p w:rsidR="000C47D1" w:rsidRDefault="000C47D1" w:rsidP="00EA79D1">
                  <w:pPr>
                    <w:ind w:hanging="2"/>
                    <w:rPr>
                      <w:color w:val="000000"/>
                      <w:lang w:val="uk-UA"/>
                    </w:rPr>
                  </w:pPr>
                </w:p>
                <w:p w:rsidR="000C47D1" w:rsidRDefault="000C47D1"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Default="00254C39" w:rsidP="00EA79D1">
                  <w:pPr>
                    <w:ind w:hanging="2"/>
                    <w:rPr>
                      <w:color w:val="000000"/>
                      <w:lang w:val="uk-UA"/>
                    </w:rPr>
                  </w:pPr>
                </w:p>
                <w:p w:rsidR="00254C39" w:rsidRPr="001B77EC" w:rsidRDefault="001B77EC" w:rsidP="00EA79D1">
                  <w:pPr>
                    <w:ind w:hanging="2"/>
                    <w:rPr>
                      <w:b/>
                      <w:color w:val="000000"/>
                      <w:lang w:val="uk-UA"/>
                    </w:rPr>
                  </w:pPr>
                  <w:r w:rsidRPr="001B77EC">
                    <w:rPr>
                      <w:b/>
                      <w:color w:val="000000"/>
                      <w:lang w:val="uk-UA"/>
                    </w:rPr>
                    <w:t>Міський голова</w:t>
                  </w:r>
                </w:p>
              </w:tc>
              <w:tc>
                <w:tcPr>
                  <w:tcW w:w="236" w:type="dxa"/>
                </w:tcPr>
                <w:p w:rsidR="00254C39" w:rsidRDefault="00254C39" w:rsidP="00EA79D1">
                  <w:pPr>
                    <w:pBdr>
                      <w:top w:val="nil"/>
                      <w:left w:val="nil"/>
                      <w:bottom w:val="nil"/>
                      <w:right w:val="nil"/>
                      <w:between w:val="nil"/>
                    </w:pBdr>
                    <w:ind w:hanging="2"/>
                    <w:rPr>
                      <w:color w:val="000000"/>
                    </w:rPr>
                  </w:pPr>
                </w:p>
              </w:tc>
              <w:tc>
                <w:tcPr>
                  <w:tcW w:w="4588" w:type="dxa"/>
                </w:tcPr>
                <w:p w:rsidR="00254C39" w:rsidRDefault="00254C39" w:rsidP="00EA79D1">
                  <w:pPr>
                    <w:pBdr>
                      <w:top w:val="nil"/>
                      <w:left w:val="nil"/>
                      <w:bottom w:val="nil"/>
                      <w:right w:val="nil"/>
                      <w:between w:val="nil"/>
                    </w:pBdr>
                    <w:ind w:hanging="2"/>
                    <w:rPr>
                      <w:color w:val="000000"/>
                    </w:rPr>
                  </w:pPr>
                  <w:r>
                    <w:rPr>
                      <w:b/>
                      <w:color w:val="000000"/>
                    </w:rPr>
                    <w:t>Сторона 2:</w:t>
                  </w:r>
                </w:p>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r>
                    <w:rPr>
                      <w:b/>
                      <w:color w:val="000000"/>
                    </w:rPr>
                    <w:t>Благодійна організація «Благодійний фонд «Посмішка ЮА»</w:t>
                  </w:r>
                </w:p>
                <w:p w:rsidR="00254C39" w:rsidRDefault="00254C39" w:rsidP="00EA79D1">
                  <w:pPr>
                    <w:pBdr>
                      <w:top w:val="nil"/>
                      <w:left w:val="nil"/>
                      <w:bottom w:val="nil"/>
                      <w:right w:val="nil"/>
                      <w:between w:val="nil"/>
                    </w:pBdr>
                    <w:ind w:hanging="2"/>
                    <w:rPr>
                      <w:color w:val="000000"/>
                    </w:rPr>
                  </w:pPr>
                  <w:r>
                    <w:rPr>
                      <w:color w:val="000000"/>
                    </w:rPr>
                    <w:t xml:space="preserve">Юридична адреса: 69037 м. Запоріжжя, просп. Соборний, 214, кв.51 </w:t>
                  </w:r>
                </w:p>
                <w:p w:rsidR="00254C39" w:rsidRDefault="00254C39" w:rsidP="00EA79D1">
                  <w:pPr>
                    <w:pBdr>
                      <w:top w:val="nil"/>
                      <w:left w:val="nil"/>
                      <w:bottom w:val="nil"/>
                      <w:right w:val="nil"/>
                      <w:between w:val="nil"/>
                    </w:pBdr>
                    <w:ind w:hanging="2"/>
                    <w:rPr>
                      <w:color w:val="000000"/>
                    </w:rPr>
                  </w:pPr>
                  <w:r>
                    <w:rPr>
                      <w:color w:val="000000"/>
                    </w:rPr>
                    <w:t>Рахунок UA45 313399 00000 26000055706437 в ПАТ “Приватбанк”  МФО 313399 ОКПО 38664889</w:t>
                  </w:r>
                </w:p>
                <w:p w:rsidR="00254C39" w:rsidRDefault="00254C39" w:rsidP="00EA79D1">
                  <w:pPr>
                    <w:pBdr>
                      <w:top w:val="nil"/>
                      <w:left w:val="nil"/>
                      <w:bottom w:val="nil"/>
                      <w:right w:val="nil"/>
                      <w:between w:val="nil"/>
                    </w:pBdr>
                    <w:ind w:hanging="2"/>
                    <w:rPr>
                      <w:color w:val="000000"/>
                    </w:rPr>
                  </w:pPr>
                  <w:r>
                    <w:rPr>
                      <w:color w:val="000000"/>
                    </w:rPr>
                    <w:t>Отримувач – БО БФ “Посмішка ЮА”</w:t>
                  </w:r>
                </w:p>
                <w:p w:rsidR="00254C39" w:rsidRDefault="00254C39" w:rsidP="00EA79D1">
                  <w:pPr>
                    <w:pBdr>
                      <w:top w:val="nil"/>
                      <w:left w:val="nil"/>
                      <w:bottom w:val="nil"/>
                      <w:right w:val="nil"/>
                      <w:between w:val="nil"/>
                    </w:pBdr>
                    <w:ind w:hanging="2"/>
                    <w:rPr>
                      <w:color w:val="000000"/>
                    </w:rPr>
                  </w:pPr>
                  <w:r>
                    <w:rPr>
                      <w:color w:val="000000"/>
                    </w:rPr>
                    <w:t>Тел. +38 0503211288</w:t>
                  </w:r>
                </w:p>
                <w:p w:rsidR="00254C39" w:rsidRDefault="00254C39" w:rsidP="00EA79D1">
                  <w:pPr>
                    <w:pBdr>
                      <w:top w:val="nil"/>
                      <w:left w:val="nil"/>
                      <w:bottom w:val="nil"/>
                      <w:right w:val="nil"/>
                      <w:between w:val="nil"/>
                    </w:pBdr>
                    <w:ind w:hanging="2"/>
                    <w:rPr>
                      <w:color w:val="000000"/>
                    </w:rPr>
                  </w:pPr>
                  <w:r w:rsidRPr="00DA6D48">
                    <w:rPr>
                      <w:iCs/>
                      <w:lang w:val="en-US"/>
                    </w:rPr>
                    <w:t>E</w:t>
                  </w:r>
                  <w:r w:rsidRPr="00DA6D48">
                    <w:rPr>
                      <w:iCs/>
                      <w:lang w:val="uk-UA"/>
                    </w:rPr>
                    <w:t>-</w:t>
                  </w:r>
                  <w:r w:rsidRPr="00DA6D48">
                    <w:rPr>
                      <w:iCs/>
                      <w:lang w:val="en-US"/>
                    </w:rPr>
                    <w:t>mail</w:t>
                  </w:r>
                  <w:r w:rsidRPr="00DA6D48">
                    <w:rPr>
                      <w:iCs/>
                      <w:lang w:val="uk-UA"/>
                    </w:rPr>
                    <w:t>:</w:t>
                  </w:r>
                  <w:r>
                    <w:rPr>
                      <w:color w:val="000000"/>
                    </w:rPr>
                    <w:t xml:space="preserve"> </w:t>
                  </w:r>
                  <w:hyperlink r:id="rId9" w:history="1">
                    <w:r w:rsidRPr="00D919EB">
                      <w:rPr>
                        <w:rStyle w:val="a3"/>
                      </w:rPr>
                      <w:t>info@posmishka.org.ua</w:t>
                    </w:r>
                  </w:hyperlink>
                  <w:r w:rsidRPr="00D919EB">
                    <w:t xml:space="preserve"> </w:t>
                  </w:r>
                </w:p>
                <w:p w:rsidR="00254C39" w:rsidRDefault="00254C39" w:rsidP="00EA79D1">
                  <w:pPr>
                    <w:pBdr>
                      <w:top w:val="nil"/>
                      <w:left w:val="nil"/>
                      <w:bottom w:val="nil"/>
                      <w:right w:val="nil"/>
                      <w:between w:val="nil"/>
                    </w:pBdr>
                    <w:ind w:hanging="2"/>
                    <w:rPr>
                      <w:color w:val="000000"/>
                    </w:rPr>
                  </w:pPr>
                  <w:r>
                    <w:rPr>
                      <w:color w:val="000000"/>
                    </w:rPr>
                    <w:t>Є благодійною організацією та внесена до реєстру неприбуткових установ та організацій.</w:t>
                  </w:r>
                </w:p>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r>
                    <w:rPr>
                      <w:color w:val="000000"/>
                    </w:rPr>
                    <w:t xml:space="preserve">Голова Фонду </w:t>
                  </w:r>
                </w:p>
                <w:p w:rsidR="00254C39" w:rsidRDefault="00254C39" w:rsidP="00EA79D1">
                  <w:pPr>
                    <w:pBdr>
                      <w:top w:val="nil"/>
                      <w:left w:val="nil"/>
                      <w:bottom w:val="nil"/>
                      <w:right w:val="nil"/>
                      <w:between w:val="nil"/>
                    </w:pBdr>
                    <w:ind w:hanging="2"/>
                    <w:rPr>
                      <w:color w:val="000000"/>
                    </w:rPr>
                  </w:pPr>
                  <w:r>
                    <w:rPr>
                      <w:color w:val="000000"/>
                    </w:rPr>
                    <w:t>________________</w:t>
                  </w:r>
                  <w:r w:rsidR="008165E2">
                    <w:rPr>
                      <w:color w:val="000000"/>
                      <w:lang w:val="uk-UA"/>
                    </w:rPr>
                    <w:t xml:space="preserve"> Вікторія </w:t>
                  </w:r>
                  <w:r>
                    <w:rPr>
                      <w:color w:val="000000"/>
                    </w:rPr>
                    <w:t>В</w:t>
                  </w:r>
                  <w:r w:rsidR="008165E2">
                    <w:rPr>
                      <w:color w:val="000000"/>
                    </w:rPr>
                    <w:t>ЕСЕЛКОВА</w:t>
                  </w:r>
                  <w:r>
                    <w:rPr>
                      <w:color w:val="000000"/>
                    </w:rPr>
                    <w:t xml:space="preserve">                                      </w:t>
                  </w:r>
                </w:p>
                <w:p w:rsidR="00254C39" w:rsidRDefault="00254C39" w:rsidP="00EA79D1">
                  <w:pPr>
                    <w:pBdr>
                      <w:top w:val="nil"/>
                      <w:left w:val="nil"/>
                      <w:bottom w:val="nil"/>
                      <w:right w:val="nil"/>
                      <w:between w:val="nil"/>
                    </w:pBdr>
                    <w:ind w:hanging="2"/>
                    <w:rPr>
                      <w:color w:val="000000"/>
                    </w:rPr>
                  </w:pPr>
                  <w:r>
                    <w:rPr>
                      <w:color w:val="000000"/>
                    </w:rPr>
                    <w:t xml:space="preserve">                  м.п.</w:t>
                  </w:r>
                </w:p>
                <w:tbl>
                  <w:tblPr>
                    <w:tblW w:w="9464" w:type="dxa"/>
                    <w:tblLayout w:type="fixed"/>
                    <w:tblLook w:val="0000" w:firstRow="0" w:lastRow="0" w:firstColumn="0" w:lastColumn="0" w:noHBand="0" w:noVBand="0"/>
                  </w:tblPr>
                  <w:tblGrid>
                    <w:gridCol w:w="2740"/>
                    <w:gridCol w:w="2739"/>
                    <w:gridCol w:w="3985"/>
                  </w:tblGrid>
                  <w:tr w:rsidR="00254C39" w:rsidTr="00EA79D1">
                    <w:tc>
                      <w:tcPr>
                        <w:tcW w:w="2740" w:type="dxa"/>
                      </w:tcPr>
                      <w:p w:rsidR="00254C39" w:rsidRDefault="00254C39" w:rsidP="00EA79D1">
                        <w:pPr>
                          <w:pBdr>
                            <w:top w:val="nil"/>
                            <w:left w:val="nil"/>
                            <w:bottom w:val="nil"/>
                            <w:right w:val="nil"/>
                            <w:between w:val="nil"/>
                          </w:pBdr>
                          <w:ind w:hanging="2"/>
                          <w:rPr>
                            <w:color w:val="000000"/>
                          </w:rPr>
                        </w:pPr>
                      </w:p>
                    </w:tc>
                    <w:tc>
                      <w:tcPr>
                        <w:tcW w:w="2739" w:type="dxa"/>
                      </w:tcPr>
                      <w:p w:rsidR="00254C39" w:rsidRDefault="00254C39" w:rsidP="00EA79D1">
                        <w:pPr>
                          <w:pBdr>
                            <w:top w:val="nil"/>
                            <w:left w:val="nil"/>
                            <w:bottom w:val="nil"/>
                            <w:right w:val="nil"/>
                            <w:between w:val="nil"/>
                          </w:pBdr>
                          <w:ind w:hanging="2"/>
                          <w:rPr>
                            <w:color w:val="000000"/>
                          </w:rPr>
                        </w:pPr>
                      </w:p>
                    </w:tc>
                    <w:tc>
                      <w:tcPr>
                        <w:tcW w:w="3985" w:type="dxa"/>
                      </w:tcPr>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p>
                    </w:tc>
                  </w:tr>
                </w:tbl>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rPr>
                      <w:color w:val="000000"/>
                    </w:rPr>
                  </w:pPr>
                </w:p>
                <w:p w:rsidR="00254C39" w:rsidRDefault="00254C39" w:rsidP="00EA79D1">
                  <w:pPr>
                    <w:pBdr>
                      <w:top w:val="nil"/>
                      <w:left w:val="nil"/>
                      <w:bottom w:val="nil"/>
                      <w:right w:val="nil"/>
                      <w:between w:val="nil"/>
                    </w:pBdr>
                    <w:ind w:hanging="2"/>
                    <w:jc w:val="center"/>
                    <w:rPr>
                      <w:color w:val="000000"/>
                      <w:lang w:val="uk-UA"/>
                    </w:rPr>
                  </w:pPr>
                </w:p>
                <w:p w:rsidR="00076124" w:rsidRDefault="00076124" w:rsidP="00EA79D1">
                  <w:pPr>
                    <w:pBdr>
                      <w:top w:val="nil"/>
                      <w:left w:val="nil"/>
                      <w:bottom w:val="nil"/>
                      <w:right w:val="nil"/>
                      <w:between w:val="nil"/>
                    </w:pBdr>
                    <w:ind w:hanging="2"/>
                    <w:jc w:val="center"/>
                    <w:rPr>
                      <w:color w:val="000000"/>
                      <w:lang w:val="uk-UA"/>
                    </w:rPr>
                  </w:pPr>
                </w:p>
                <w:p w:rsidR="00076124" w:rsidRDefault="00076124" w:rsidP="00EA79D1">
                  <w:pPr>
                    <w:pBdr>
                      <w:top w:val="nil"/>
                      <w:left w:val="nil"/>
                      <w:bottom w:val="nil"/>
                      <w:right w:val="nil"/>
                      <w:between w:val="nil"/>
                    </w:pBdr>
                    <w:ind w:hanging="2"/>
                    <w:jc w:val="center"/>
                    <w:rPr>
                      <w:color w:val="000000"/>
                      <w:lang w:val="uk-UA"/>
                    </w:rPr>
                  </w:pPr>
                </w:p>
                <w:p w:rsidR="00076124" w:rsidRDefault="00076124"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Default="001B77EC" w:rsidP="00EA79D1">
                  <w:pPr>
                    <w:pBdr>
                      <w:top w:val="nil"/>
                      <w:left w:val="nil"/>
                      <w:bottom w:val="nil"/>
                      <w:right w:val="nil"/>
                      <w:between w:val="nil"/>
                    </w:pBdr>
                    <w:ind w:hanging="2"/>
                    <w:jc w:val="center"/>
                    <w:rPr>
                      <w:color w:val="000000"/>
                      <w:lang w:val="uk-UA"/>
                    </w:rPr>
                  </w:pPr>
                </w:p>
                <w:p w:rsidR="001B77EC" w:rsidRPr="001B77EC" w:rsidRDefault="001B77EC" w:rsidP="00EA79D1">
                  <w:pPr>
                    <w:pBdr>
                      <w:top w:val="nil"/>
                      <w:left w:val="nil"/>
                      <w:bottom w:val="nil"/>
                      <w:right w:val="nil"/>
                      <w:between w:val="nil"/>
                    </w:pBdr>
                    <w:ind w:hanging="2"/>
                    <w:jc w:val="center"/>
                    <w:rPr>
                      <w:b/>
                      <w:color w:val="000000"/>
                      <w:lang w:val="uk-UA"/>
                    </w:rPr>
                  </w:pPr>
                  <w:r w:rsidRPr="001B77EC">
                    <w:rPr>
                      <w:b/>
                      <w:color w:val="000000"/>
                      <w:lang w:val="uk-UA"/>
                    </w:rPr>
                    <w:t xml:space="preserve">                      Олег СТОГНІЙ</w:t>
                  </w:r>
                </w:p>
              </w:tc>
            </w:tr>
          </w:tbl>
          <w:p w:rsidR="00254C39" w:rsidRPr="00254C39" w:rsidRDefault="00254C39" w:rsidP="00413E0E">
            <w:pPr>
              <w:jc w:val="right"/>
              <w:rPr>
                <w:color w:val="000000"/>
                <w:lang w:val="uk-UA"/>
              </w:rPr>
            </w:pPr>
          </w:p>
        </w:tc>
      </w:tr>
    </w:tbl>
    <w:p w:rsidR="00076124" w:rsidRDefault="00076124" w:rsidP="00F8180C">
      <w:pPr>
        <w:spacing w:line="271" w:lineRule="auto"/>
        <w:jc w:val="center"/>
        <w:rPr>
          <w:b/>
          <w:lang w:val="uk-UA"/>
        </w:rPr>
      </w:pPr>
    </w:p>
    <w:p w:rsidR="00076124" w:rsidRDefault="00076124" w:rsidP="00F8180C">
      <w:pPr>
        <w:spacing w:line="271" w:lineRule="auto"/>
        <w:jc w:val="center"/>
        <w:rPr>
          <w:b/>
          <w:lang w:val="uk-UA"/>
        </w:rPr>
      </w:pPr>
    </w:p>
    <w:p w:rsidR="00527497" w:rsidRPr="007821C6" w:rsidRDefault="00527497" w:rsidP="00F8180C">
      <w:pPr>
        <w:spacing w:line="271" w:lineRule="auto"/>
        <w:jc w:val="center"/>
        <w:rPr>
          <w:b/>
          <w:lang w:val="uk-UA"/>
        </w:rPr>
      </w:pPr>
      <w:r w:rsidRPr="007821C6">
        <w:rPr>
          <w:b/>
          <w:lang w:val="uk-UA"/>
        </w:rPr>
        <w:lastRenderedPageBreak/>
        <w:t>Пояснювальна записка</w:t>
      </w:r>
    </w:p>
    <w:p w:rsidR="00527497" w:rsidRPr="007821C6" w:rsidRDefault="00527497" w:rsidP="00F8180C">
      <w:pPr>
        <w:spacing w:line="271" w:lineRule="auto"/>
        <w:jc w:val="center"/>
        <w:rPr>
          <w:b/>
          <w:bCs/>
          <w:lang w:val="uk-UA"/>
        </w:rPr>
      </w:pPr>
      <w:r w:rsidRPr="007821C6">
        <w:rPr>
          <w:b/>
          <w:lang w:val="uk-UA"/>
        </w:rPr>
        <w:t xml:space="preserve">до проєкту рішення Роменської міської ради </w:t>
      </w:r>
    </w:p>
    <w:p w:rsidR="00527497" w:rsidRDefault="00527497" w:rsidP="00F8180C">
      <w:pPr>
        <w:widowControl w:val="0"/>
        <w:tabs>
          <w:tab w:val="left" w:pos="4820"/>
        </w:tabs>
        <w:spacing w:line="271" w:lineRule="auto"/>
        <w:jc w:val="center"/>
        <w:rPr>
          <w:b/>
          <w:lang w:val="uk-UA"/>
        </w:rPr>
      </w:pPr>
      <w:r w:rsidRPr="007821C6">
        <w:rPr>
          <w:b/>
          <w:bCs/>
          <w:lang w:val="uk-UA"/>
        </w:rPr>
        <w:t>«</w:t>
      </w:r>
      <w:r w:rsidR="00A1242F">
        <w:rPr>
          <w:b/>
          <w:bCs/>
          <w:lang w:val="uk-UA"/>
        </w:rPr>
        <w:t xml:space="preserve">Про підписання Меморандуму </w:t>
      </w:r>
      <w:r w:rsidR="00A1242F" w:rsidRPr="00496971">
        <w:rPr>
          <w:b/>
          <w:color w:val="000000"/>
          <w:lang w:val="uk-UA"/>
        </w:rPr>
        <w:t>про</w:t>
      </w:r>
      <w:r w:rsidR="00A1242F">
        <w:rPr>
          <w:b/>
          <w:color w:val="000000"/>
          <w:lang w:val="uk-UA"/>
        </w:rPr>
        <w:t xml:space="preserve"> взаємодію, співпрацю та партнерство між Роменською міською радою Сумської області та Благодійною організацією «Благодійний фонд «Посмішка ЮА»</w:t>
      </w:r>
    </w:p>
    <w:p w:rsidR="00527497" w:rsidRPr="007821C6" w:rsidRDefault="00527497" w:rsidP="00F8180C">
      <w:pPr>
        <w:widowControl w:val="0"/>
        <w:tabs>
          <w:tab w:val="left" w:pos="4820"/>
        </w:tabs>
        <w:spacing w:line="271" w:lineRule="auto"/>
        <w:jc w:val="center"/>
        <w:rPr>
          <w:b/>
          <w:lang w:val="uk-UA"/>
        </w:rPr>
      </w:pPr>
    </w:p>
    <w:p w:rsidR="00A1242F" w:rsidRDefault="00527497" w:rsidP="00A1242F">
      <w:pPr>
        <w:pBdr>
          <w:top w:val="nil"/>
          <w:left w:val="nil"/>
          <w:bottom w:val="nil"/>
          <w:right w:val="nil"/>
          <w:between w:val="nil"/>
        </w:pBdr>
        <w:spacing w:line="276" w:lineRule="auto"/>
        <w:ind w:firstLine="567"/>
        <w:jc w:val="both"/>
        <w:rPr>
          <w:color w:val="000000"/>
        </w:rPr>
      </w:pPr>
      <w:r w:rsidRPr="007821C6">
        <w:rPr>
          <w:bCs/>
          <w:lang w:val="uk-UA"/>
        </w:rPr>
        <w:t xml:space="preserve">Метою цього Меморандуму </w:t>
      </w:r>
      <w:r w:rsidR="00A1242F">
        <w:rPr>
          <w:color w:val="000000"/>
        </w:rPr>
        <w:t>Меморандуму є взаємодія, співпраця та партнерство Сторін, що має своєю метою надання оперативної гуманітарної та психосоціальної допомоги населенню України з урахуванням введення воєнного стану в Україні відповідно до Указу Президента України № 64/2022 «Про введення воєнного стану в Україні» від 24 лютого 2022 року.</w:t>
      </w:r>
    </w:p>
    <w:p w:rsidR="00A1242F" w:rsidRDefault="00527497" w:rsidP="00F8180C">
      <w:pPr>
        <w:spacing w:line="271" w:lineRule="auto"/>
        <w:ind w:firstLine="567"/>
        <w:jc w:val="both"/>
        <w:rPr>
          <w:rFonts w:eastAsia="Arial"/>
          <w:color w:val="000000"/>
          <w:lang w:val="uk-UA"/>
        </w:rPr>
      </w:pPr>
      <w:r>
        <w:rPr>
          <w:rFonts w:eastAsia="Arial"/>
          <w:color w:val="000000"/>
          <w:lang w:val="uk-UA"/>
        </w:rPr>
        <w:t xml:space="preserve">Підписання цього Меморандуму </w:t>
      </w:r>
      <w:r w:rsidRPr="007821C6">
        <w:rPr>
          <w:rFonts w:eastAsia="Arial"/>
          <w:color w:val="000000"/>
          <w:lang w:val="uk-UA"/>
        </w:rPr>
        <w:t xml:space="preserve">дозволить забезпечити </w:t>
      </w:r>
      <w:r w:rsidR="00A1242F">
        <w:rPr>
          <w:rFonts w:eastAsia="Arial"/>
          <w:color w:val="000000"/>
          <w:lang w:val="uk-UA"/>
        </w:rPr>
        <w:t>конструктивне співробітництво та закріпить існуючу взаємодію у сфері гуманітарного реагування та підтримки населення, постраждалого від воєнних дій.</w:t>
      </w:r>
    </w:p>
    <w:p w:rsidR="00527497" w:rsidRPr="007821C6" w:rsidRDefault="00527497" w:rsidP="00527497">
      <w:pPr>
        <w:jc w:val="both"/>
        <w:rPr>
          <w:color w:val="1A1A1A"/>
          <w:shd w:val="clear" w:color="auto" w:fill="FFFFFF"/>
          <w:lang w:val="uk-UA"/>
        </w:rPr>
      </w:pPr>
    </w:p>
    <w:p w:rsidR="00527497" w:rsidRPr="007821C6" w:rsidRDefault="00527497" w:rsidP="00527497">
      <w:pPr>
        <w:jc w:val="both"/>
        <w:rPr>
          <w:color w:val="040C28"/>
          <w:shd w:val="clear" w:color="auto" w:fill="D3E3FD"/>
          <w:lang w:val="uk-UA"/>
        </w:rPr>
      </w:pPr>
    </w:p>
    <w:p w:rsidR="00527497" w:rsidRPr="007821C6" w:rsidRDefault="00527497" w:rsidP="00527497">
      <w:pPr>
        <w:jc w:val="both"/>
        <w:rPr>
          <w:b/>
          <w:lang w:val="uk-UA"/>
        </w:rPr>
      </w:pPr>
      <w:r w:rsidRPr="007821C6">
        <w:rPr>
          <w:b/>
        </w:rPr>
        <w:t xml:space="preserve">Начальник </w:t>
      </w:r>
      <w:r w:rsidRPr="007821C6">
        <w:rPr>
          <w:b/>
          <w:lang w:val="uk-UA"/>
        </w:rPr>
        <w:t xml:space="preserve">відділу юридичного </w:t>
      </w:r>
    </w:p>
    <w:p w:rsidR="00527497" w:rsidRPr="007821C6" w:rsidRDefault="00527497" w:rsidP="00527497">
      <w:pPr>
        <w:jc w:val="both"/>
        <w:rPr>
          <w:b/>
          <w:lang w:val="uk-UA"/>
        </w:rPr>
      </w:pPr>
      <w:r w:rsidRPr="007821C6">
        <w:rPr>
          <w:b/>
          <w:lang w:val="uk-UA"/>
        </w:rPr>
        <w:t>забезпечення</w:t>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t>Ірина КОВТУН</w:t>
      </w:r>
    </w:p>
    <w:p w:rsidR="00527497" w:rsidRDefault="00527497" w:rsidP="00527497">
      <w:pPr>
        <w:jc w:val="both"/>
        <w:rPr>
          <w:b/>
          <w:lang w:val="uk-UA"/>
        </w:rPr>
      </w:pPr>
    </w:p>
    <w:p w:rsidR="00527497" w:rsidRPr="008441A2" w:rsidRDefault="00527497" w:rsidP="00527497">
      <w:pPr>
        <w:jc w:val="both"/>
        <w:rPr>
          <w:b/>
          <w:lang w:val="uk-UA"/>
        </w:rPr>
      </w:pPr>
    </w:p>
    <w:p w:rsidR="00527497" w:rsidRPr="007821C6" w:rsidRDefault="00527497" w:rsidP="00527497">
      <w:pPr>
        <w:jc w:val="both"/>
        <w:rPr>
          <w:b/>
        </w:rPr>
      </w:pPr>
      <w:r w:rsidRPr="007821C6">
        <w:rPr>
          <w:b/>
        </w:rPr>
        <w:t>Погоджено</w:t>
      </w:r>
    </w:p>
    <w:p w:rsidR="00527497" w:rsidRPr="007821C6" w:rsidRDefault="00527497" w:rsidP="00527497">
      <w:pPr>
        <w:jc w:val="both"/>
        <w:rPr>
          <w:b/>
          <w:lang w:val="uk-UA"/>
        </w:rPr>
      </w:pPr>
      <w:r w:rsidRPr="007821C6">
        <w:rPr>
          <w:b/>
        </w:rPr>
        <w:t>Керуючий справами виконкому</w:t>
      </w:r>
      <w:r w:rsidRPr="007821C6">
        <w:rPr>
          <w:b/>
        </w:rPr>
        <w:tab/>
      </w:r>
      <w:r w:rsidRPr="007821C6">
        <w:rPr>
          <w:b/>
        </w:rPr>
        <w:tab/>
      </w:r>
      <w:r w:rsidRPr="007821C6">
        <w:rPr>
          <w:b/>
        </w:rPr>
        <w:tab/>
      </w:r>
      <w:r w:rsidRPr="007821C6">
        <w:rPr>
          <w:b/>
        </w:rPr>
        <w:tab/>
      </w:r>
      <w:r w:rsidRPr="007821C6">
        <w:rPr>
          <w:b/>
        </w:rPr>
        <w:tab/>
        <w:t>Наталія МОСКАЛЕНКО</w:t>
      </w:r>
    </w:p>
    <w:p w:rsidR="00527497" w:rsidRDefault="00527497" w:rsidP="00527497">
      <w:pPr>
        <w:rPr>
          <w:lang w:val="uk-UA"/>
        </w:rPr>
      </w:pPr>
    </w:p>
    <w:p w:rsidR="00527497" w:rsidRDefault="00527497" w:rsidP="00527497">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2"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4"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9"/>
  </w:num>
  <w:num w:numId="4">
    <w:abstractNumId w:val="23"/>
  </w:num>
  <w:num w:numId="5">
    <w:abstractNumId w:val="11"/>
  </w:num>
  <w:num w:numId="6">
    <w:abstractNumId w:val="15"/>
  </w:num>
  <w:num w:numId="7">
    <w:abstractNumId w:val="32"/>
  </w:num>
  <w:num w:numId="8">
    <w:abstractNumId w:val="12"/>
  </w:num>
  <w:num w:numId="9">
    <w:abstractNumId w:val="21"/>
  </w:num>
  <w:num w:numId="10">
    <w:abstractNumId w:val="6"/>
  </w:num>
  <w:num w:numId="11">
    <w:abstractNumId w:val="28"/>
  </w:num>
  <w:num w:numId="12">
    <w:abstractNumId w:val="13"/>
  </w:num>
  <w:num w:numId="13">
    <w:abstractNumId w:val="24"/>
  </w:num>
  <w:num w:numId="14">
    <w:abstractNumId w:val="34"/>
  </w:num>
  <w:num w:numId="15">
    <w:abstractNumId w:val="26"/>
  </w:num>
  <w:num w:numId="16">
    <w:abstractNumId w:val="1"/>
  </w:num>
  <w:num w:numId="17">
    <w:abstractNumId w:val="5"/>
  </w:num>
  <w:num w:numId="18">
    <w:abstractNumId w:val="17"/>
  </w:num>
  <w:num w:numId="19">
    <w:abstractNumId w:val="14"/>
  </w:num>
  <w:num w:numId="20">
    <w:abstractNumId w:val="4"/>
  </w:num>
  <w:num w:numId="21">
    <w:abstractNumId w:val="0"/>
  </w:num>
  <w:num w:numId="22">
    <w:abstractNumId w:val="7"/>
  </w:num>
  <w:num w:numId="23">
    <w:abstractNumId w:val="9"/>
  </w:num>
  <w:num w:numId="24">
    <w:abstractNumId w:val="16"/>
  </w:num>
  <w:num w:numId="25">
    <w:abstractNumId w:val="29"/>
  </w:num>
  <w:num w:numId="26">
    <w:abstractNumId w:val="31"/>
  </w:num>
  <w:num w:numId="27">
    <w:abstractNumId w:val="27"/>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3"/>
  </w:num>
  <w:num w:numId="33">
    <w:abstractNumId w:val="8"/>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E549B"/>
    <w:rsid w:val="000F213E"/>
    <w:rsid w:val="001107D6"/>
    <w:rsid w:val="00124CE0"/>
    <w:rsid w:val="0013051C"/>
    <w:rsid w:val="00133119"/>
    <w:rsid w:val="0014005B"/>
    <w:rsid w:val="001572BC"/>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54C39"/>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FE3"/>
    <w:rsid w:val="00426A7A"/>
    <w:rsid w:val="00455713"/>
    <w:rsid w:val="00481E1C"/>
    <w:rsid w:val="00487A37"/>
    <w:rsid w:val="00490D38"/>
    <w:rsid w:val="00495525"/>
    <w:rsid w:val="00496473"/>
    <w:rsid w:val="00496971"/>
    <w:rsid w:val="004A2239"/>
    <w:rsid w:val="004A4011"/>
    <w:rsid w:val="004A402E"/>
    <w:rsid w:val="004A633F"/>
    <w:rsid w:val="004D0A20"/>
    <w:rsid w:val="004D22CB"/>
    <w:rsid w:val="004E21DC"/>
    <w:rsid w:val="005113B9"/>
    <w:rsid w:val="00515355"/>
    <w:rsid w:val="00523732"/>
    <w:rsid w:val="00527497"/>
    <w:rsid w:val="00551609"/>
    <w:rsid w:val="00552E80"/>
    <w:rsid w:val="0056316A"/>
    <w:rsid w:val="00584C80"/>
    <w:rsid w:val="00586948"/>
    <w:rsid w:val="005947F6"/>
    <w:rsid w:val="005B11B4"/>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5893B-BAFE-4D38-A1BB-97C1FAEF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romny-vk.gov.u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osmishka.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349F-5556-4DE7-8927-41FA7FF0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8131</Words>
  <Characters>4635</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2025-07-18T07:52:00Z</cp:lastPrinted>
  <dcterms:created xsi:type="dcterms:W3CDTF">2025-07-18T07:59:00Z</dcterms:created>
  <dcterms:modified xsi:type="dcterms:W3CDTF">2025-07-18T07:59:00Z</dcterms:modified>
</cp:coreProperties>
</file>