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FD" w:rsidRPr="004A060E" w:rsidRDefault="001C63FD" w:rsidP="001C63FD">
      <w:pPr>
        <w:jc w:val="center"/>
        <w:rPr>
          <w:rFonts w:ascii="Times New Roman" w:hAnsi="Times New Roman"/>
          <w:b/>
          <w:szCs w:val="24"/>
          <w:lang w:val="uk-UA" w:eastAsia="uk-UA"/>
        </w:rPr>
      </w:pPr>
      <w:r>
        <w:rPr>
          <w:rFonts w:ascii="Times New Roman" w:hAnsi="Times New Roman"/>
          <w:b/>
          <w:szCs w:val="24"/>
          <w:lang w:val="uk-UA" w:eastAsia="uk-UA"/>
        </w:rPr>
        <w:t xml:space="preserve">ПРОЕКТ </w:t>
      </w:r>
      <w:r w:rsidRPr="004A060E">
        <w:rPr>
          <w:rFonts w:ascii="Times New Roman" w:hAnsi="Times New Roman"/>
          <w:b/>
          <w:szCs w:val="24"/>
          <w:lang w:val="uk-UA" w:eastAsia="uk-UA"/>
        </w:rPr>
        <w:t>РІШЕННЯ</w:t>
      </w:r>
    </w:p>
    <w:p w:rsidR="001C63FD" w:rsidRDefault="001C63FD" w:rsidP="001C63FD">
      <w:pPr>
        <w:jc w:val="center"/>
        <w:rPr>
          <w:rFonts w:ascii="Times New Roman" w:hAnsi="Times New Roman"/>
          <w:b/>
          <w:bCs/>
          <w:szCs w:val="24"/>
          <w:lang w:val="uk-UA"/>
        </w:rPr>
      </w:pPr>
      <w:r>
        <w:rPr>
          <w:rFonts w:ascii="Times New Roman" w:hAnsi="Times New Roman"/>
          <w:b/>
          <w:bCs/>
          <w:szCs w:val="24"/>
          <w:lang w:val="uk-UA"/>
        </w:rPr>
        <w:t>Р</w:t>
      </w:r>
      <w:r w:rsidRPr="004A060E">
        <w:rPr>
          <w:rFonts w:ascii="Times New Roman" w:hAnsi="Times New Roman"/>
          <w:b/>
          <w:bCs/>
          <w:szCs w:val="24"/>
          <w:lang w:val="uk-UA"/>
        </w:rPr>
        <w:t>ОМЕНСЬК</w:t>
      </w:r>
      <w:r>
        <w:rPr>
          <w:rFonts w:ascii="Times New Roman" w:hAnsi="Times New Roman"/>
          <w:b/>
          <w:bCs/>
          <w:szCs w:val="24"/>
          <w:lang w:val="uk-UA"/>
        </w:rPr>
        <w:t>ОЇ</w:t>
      </w:r>
      <w:r w:rsidRPr="004A060E">
        <w:rPr>
          <w:rFonts w:ascii="Times New Roman" w:hAnsi="Times New Roman"/>
          <w:b/>
          <w:bCs/>
          <w:szCs w:val="24"/>
          <w:lang w:val="uk-UA"/>
        </w:rPr>
        <w:t xml:space="preserve"> МІСЬК</w:t>
      </w:r>
      <w:r>
        <w:rPr>
          <w:rFonts w:ascii="Times New Roman" w:hAnsi="Times New Roman"/>
          <w:b/>
          <w:bCs/>
          <w:szCs w:val="24"/>
          <w:lang w:val="uk-UA"/>
        </w:rPr>
        <w:t>ОЇ</w:t>
      </w:r>
      <w:r w:rsidRPr="004A060E">
        <w:rPr>
          <w:rFonts w:ascii="Times New Roman" w:hAnsi="Times New Roman"/>
          <w:b/>
          <w:bCs/>
          <w:szCs w:val="24"/>
          <w:lang w:val="uk-UA"/>
        </w:rPr>
        <w:t xml:space="preserve"> РАД</w:t>
      </w:r>
      <w:r>
        <w:rPr>
          <w:rFonts w:ascii="Times New Roman" w:hAnsi="Times New Roman"/>
          <w:b/>
          <w:bCs/>
          <w:szCs w:val="24"/>
          <w:lang w:val="uk-UA"/>
        </w:rPr>
        <w:t>И СУМСЬКОЇ ОБЛАСТІ</w:t>
      </w:r>
    </w:p>
    <w:p w:rsidR="001C63FD" w:rsidRDefault="001C63FD" w:rsidP="001C63FD">
      <w:pPr>
        <w:jc w:val="center"/>
        <w:rPr>
          <w:rFonts w:ascii="Times New Roman" w:hAnsi="Times New Roman"/>
          <w:b/>
          <w:szCs w:val="24"/>
          <w:lang w:val="uk-UA" w:eastAsia="uk-UA"/>
        </w:rPr>
      </w:pPr>
    </w:p>
    <w:p w:rsidR="001C63FD" w:rsidRDefault="001C63FD" w:rsidP="001C63FD">
      <w:pPr>
        <w:rPr>
          <w:rFonts w:ascii="Times New Roman" w:hAnsi="Times New Roman"/>
          <w:b/>
          <w:bCs/>
          <w:szCs w:val="24"/>
          <w:lang w:val="uk-UA"/>
        </w:rPr>
      </w:pPr>
      <w:r>
        <w:rPr>
          <w:rFonts w:ascii="Times New Roman" w:hAnsi="Times New Roman"/>
          <w:b/>
          <w:bCs/>
          <w:szCs w:val="24"/>
          <w:lang w:val="uk-UA"/>
        </w:rPr>
        <w:t>Дата розгляду: 25.06</w:t>
      </w:r>
      <w:r>
        <w:rPr>
          <w:rFonts w:ascii="Times New Roman" w:hAnsi="Times New Roman"/>
          <w:b/>
          <w:bCs/>
          <w:szCs w:val="24"/>
          <w:lang w:val="uk-UA"/>
        </w:rPr>
        <w:t>.2025</w:t>
      </w:r>
    </w:p>
    <w:p w:rsidR="001C63FD" w:rsidRDefault="001C63FD" w:rsidP="001C63FD">
      <w:pPr>
        <w:rPr>
          <w:rFonts w:ascii="Times New Roman" w:hAnsi="Times New Roman"/>
          <w:b/>
          <w:bCs/>
          <w:szCs w:val="24"/>
          <w:lang w:val="uk-UA"/>
        </w:rPr>
      </w:pPr>
    </w:p>
    <w:p w:rsidR="00F952F2" w:rsidRPr="00F77E61" w:rsidRDefault="00F952F2" w:rsidP="00F952F2">
      <w:pPr>
        <w:pStyle w:val="a3"/>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p>
    <w:tbl>
      <w:tblPr>
        <w:tblW w:w="0" w:type="auto"/>
        <w:tblInd w:w="-142" w:type="dxa"/>
        <w:tblLook w:val="04A0" w:firstRow="1" w:lastRow="0" w:firstColumn="1" w:lastColumn="0" w:noHBand="0" w:noVBand="1"/>
      </w:tblPr>
      <w:tblGrid>
        <w:gridCol w:w="5495"/>
        <w:gridCol w:w="4075"/>
      </w:tblGrid>
      <w:tr w:rsidR="00F952F2" w:rsidRPr="00C13D21" w:rsidTr="004149C3">
        <w:tc>
          <w:tcPr>
            <w:tcW w:w="5495" w:type="dxa"/>
          </w:tcPr>
          <w:p w:rsidR="00F952F2" w:rsidRPr="00C156FC" w:rsidRDefault="00F952F2" w:rsidP="00C13D21">
            <w:pPr>
              <w:tabs>
                <w:tab w:val="left" w:pos="3960"/>
                <w:tab w:val="left" w:pos="4275"/>
              </w:tabs>
              <w:spacing w:after="120" w:line="276" w:lineRule="auto"/>
              <w:ind w:left="38"/>
              <w:rPr>
                <w:rFonts w:ascii="Times New Roman" w:hAnsi="Times New Roman" w:cs="Times New Roman"/>
                <w:b/>
                <w:szCs w:val="24"/>
                <w:lang w:val="uk-UA"/>
              </w:rPr>
            </w:pPr>
            <w:r w:rsidRPr="0026201E">
              <w:rPr>
                <w:rFonts w:ascii="Times New Roman" w:hAnsi="Times New Roman" w:cs="Times New Roman"/>
                <w:b/>
                <w:szCs w:val="24"/>
                <w:lang w:val="uk-UA"/>
              </w:rPr>
              <w:t xml:space="preserve">Про підписання </w:t>
            </w:r>
            <w:r>
              <w:rPr>
                <w:rFonts w:ascii="Times New Roman" w:hAnsi="Times New Roman" w:cs="Times New Roman"/>
                <w:b/>
                <w:szCs w:val="24"/>
                <w:lang w:val="uk-UA"/>
              </w:rPr>
              <w:t>Меморандуму про</w:t>
            </w:r>
            <w:r w:rsidRPr="0026201E">
              <w:rPr>
                <w:rFonts w:ascii="Times New Roman" w:hAnsi="Times New Roman" w:cs="Times New Roman"/>
                <w:b/>
                <w:szCs w:val="24"/>
                <w:lang w:val="uk-UA"/>
              </w:rPr>
              <w:t xml:space="preserve"> </w:t>
            </w:r>
            <w:r>
              <w:rPr>
                <w:rFonts w:ascii="Times New Roman" w:hAnsi="Times New Roman" w:cs="Times New Roman"/>
                <w:b/>
                <w:szCs w:val="24"/>
                <w:lang w:val="uk-UA"/>
              </w:rPr>
              <w:t>співпрацю між Роменською міською радою</w:t>
            </w:r>
            <w:r w:rsidR="00E43239">
              <w:rPr>
                <w:rFonts w:ascii="Times New Roman" w:hAnsi="Times New Roman" w:cs="Times New Roman"/>
                <w:b/>
                <w:szCs w:val="24"/>
                <w:lang w:val="uk-UA"/>
              </w:rPr>
              <w:t xml:space="preserve"> Роменського району Сумської області</w:t>
            </w:r>
            <w:r>
              <w:rPr>
                <w:rFonts w:ascii="Times New Roman" w:hAnsi="Times New Roman" w:cs="Times New Roman"/>
                <w:b/>
                <w:szCs w:val="24"/>
                <w:lang w:val="uk-UA"/>
              </w:rPr>
              <w:t xml:space="preserve"> та </w:t>
            </w:r>
            <w:r w:rsidR="00C13D21">
              <w:rPr>
                <w:rFonts w:ascii="Times New Roman" w:hAnsi="Times New Roman" w:cs="Times New Roman"/>
                <w:b/>
                <w:szCs w:val="24"/>
                <w:lang w:val="uk-UA"/>
              </w:rPr>
              <w:t>Національним Конгресом Українських Асоціацій Італії</w:t>
            </w:r>
          </w:p>
        </w:tc>
        <w:tc>
          <w:tcPr>
            <w:tcW w:w="4075" w:type="dxa"/>
          </w:tcPr>
          <w:p w:rsidR="00F952F2" w:rsidRPr="00C156FC" w:rsidRDefault="00F952F2" w:rsidP="004149C3">
            <w:pPr>
              <w:spacing w:after="120" w:line="276" w:lineRule="auto"/>
              <w:rPr>
                <w:rFonts w:ascii="Times New Roman" w:hAnsi="Times New Roman" w:cs="Times New Roman"/>
                <w:b/>
                <w:szCs w:val="24"/>
                <w:lang w:val="uk-UA"/>
              </w:rPr>
            </w:pPr>
          </w:p>
        </w:tc>
      </w:tr>
    </w:tbl>
    <w:p w:rsidR="00F952F2" w:rsidRPr="00876A91" w:rsidRDefault="00F952F2" w:rsidP="00F952F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
          <w:szCs w:val="24"/>
          <w:lang w:val="uk-UA"/>
        </w:rPr>
      </w:pPr>
      <w:r w:rsidRPr="0026201E">
        <w:rPr>
          <w:rFonts w:ascii="Times New Roman" w:hAnsi="Times New Roman" w:cs="Times New Roman"/>
          <w:bCs/>
          <w:szCs w:val="24"/>
          <w:lang w:val="uk-UA"/>
        </w:rPr>
        <w:t>Відповідно до статті 25, пункт</w:t>
      </w:r>
      <w:r>
        <w:rPr>
          <w:rFonts w:ascii="Times New Roman" w:hAnsi="Times New Roman" w:cs="Times New Roman"/>
          <w:bCs/>
          <w:szCs w:val="24"/>
          <w:lang w:val="uk-UA"/>
        </w:rPr>
        <w:t>ів</w:t>
      </w:r>
      <w:r w:rsidRPr="0026201E">
        <w:rPr>
          <w:rFonts w:ascii="Times New Roman" w:hAnsi="Times New Roman" w:cs="Times New Roman"/>
          <w:bCs/>
          <w:szCs w:val="24"/>
          <w:lang w:val="uk-UA"/>
        </w:rPr>
        <w:t xml:space="preserve"> 14, </w:t>
      </w:r>
      <w:r w:rsidRPr="00E346AA">
        <w:rPr>
          <w:rFonts w:ascii="Times New Roman" w:hAnsi="Times New Roman" w:cs="Times New Roman"/>
          <w:bCs/>
          <w:szCs w:val="24"/>
          <w:lang w:val="uk-UA"/>
        </w:rPr>
        <w:t xml:space="preserve">16 </w:t>
      </w:r>
      <w:r w:rsidRPr="0026201E">
        <w:rPr>
          <w:rFonts w:ascii="Times New Roman" w:hAnsi="Times New Roman" w:cs="Times New Roman"/>
          <w:bCs/>
          <w:szCs w:val="24"/>
          <w:lang w:val="uk-UA"/>
        </w:rPr>
        <w:t>частини 4 статті 42</w:t>
      </w:r>
      <w:r>
        <w:rPr>
          <w:rFonts w:ascii="Times New Roman" w:hAnsi="Times New Roman" w:cs="Times New Roman"/>
          <w:bCs/>
          <w:szCs w:val="24"/>
          <w:lang w:val="uk-UA"/>
        </w:rPr>
        <w:t>, статті 59</w:t>
      </w:r>
      <w:r w:rsidRPr="0026201E">
        <w:rPr>
          <w:rFonts w:ascii="Times New Roman" w:hAnsi="Times New Roman" w:cs="Times New Roman"/>
          <w:bCs/>
          <w:szCs w:val="24"/>
          <w:lang w:val="uk-UA"/>
        </w:rPr>
        <w:t xml:space="preserve"> Закону України «Про мі</w:t>
      </w:r>
      <w:r>
        <w:rPr>
          <w:rFonts w:ascii="Times New Roman" w:hAnsi="Times New Roman" w:cs="Times New Roman"/>
          <w:bCs/>
          <w:szCs w:val="24"/>
          <w:lang w:val="uk-UA"/>
        </w:rPr>
        <w:t xml:space="preserve">сцеве самоврядування в Україні», </w:t>
      </w:r>
      <w:r w:rsidRPr="0026201E">
        <w:rPr>
          <w:rFonts w:ascii="Times New Roman" w:hAnsi="Times New Roman" w:cs="Times New Roman"/>
          <w:bCs/>
          <w:szCs w:val="24"/>
          <w:lang w:val="uk-UA"/>
        </w:rPr>
        <w:t xml:space="preserve">з метою </w:t>
      </w:r>
      <w:r w:rsidRPr="00D337C0">
        <w:rPr>
          <w:rFonts w:ascii="Times New Roman" w:hAnsi="Times New Roman" w:cs="Times New Roman"/>
          <w:bCs/>
          <w:szCs w:val="24"/>
          <w:lang w:val="uk-UA"/>
        </w:rPr>
        <w:t xml:space="preserve">організаційного забезпечення, координації спільних </w:t>
      </w:r>
      <w:r>
        <w:rPr>
          <w:rFonts w:ascii="Times New Roman" w:hAnsi="Times New Roman" w:cs="Times New Roman"/>
          <w:bCs/>
          <w:szCs w:val="24"/>
          <w:lang w:val="uk-UA"/>
        </w:rPr>
        <w:t xml:space="preserve">дій та налагодження комунікації, реалізації спільних </w:t>
      </w:r>
      <w:proofErr w:type="spellStart"/>
      <w:r>
        <w:rPr>
          <w:rFonts w:ascii="Times New Roman" w:hAnsi="Times New Roman" w:cs="Times New Roman"/>
          <w:bCs/>
          <w:szCs w:val="24"/>
          <w:lang w:val="uk-UA"/>
        </w:rPr>
        <w:t>проєктів</w:t>
      </w:r>
      <w:proofErr w:type="spellEnd"/>
      <w:r>
        <w:rPr>
          <w:rFonts w:ascii="Times New Roman" w:hAnsi="Times New Roman" w:cs="Times New Roman"/>
          <w:bCs/>
          <w:szCs w:val="24"/>
          <w:lang w:val="uk-UA"/>
        </w:rPr>
        <w:t xml:space="preserve"> із </w:t>
      </w:r>
      <w:r w:rsidR="00C13D21">
        <w:rPr>
          <w:rFonts w:ascii="Times New Roman" w:hAnsi="Times New Roman" w:cs="Times New Roman"/>
          <w:bCs/>
          <w:szCs w:val="24"/>
          <w:lang w:val="uk-UA"/>
        </w:rPr>
        <w:t>Національним Конгресом Українських Асоціацій Італії</w:t>
      </w:r>
    </w:p>
    <w:p w:rsidR="00F952F2" w:rsidRPr="00377539" w:rsidRDefault="00F952F2" w:rsidP="00F952F2">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952F2" w:rsidRPr="00364409"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cs="Times New Roman"/>
          <w:b w:val="0"/>
          <w:szCs w:val="24"/>
          <w:lang w:val="uk-UA"/>
        </w:rPr>
      </w:pPr>
      <w:r w:rsidRPr="00364409">
        <w:rPr>
          <w:rFonts w:ascii="Times New Roman" w:hAnsi="Times New Roman" w:cs="Times New Roman"/>
          <w:b w:val="0"/>
          <w:szCs w:val="24"/>
          <w:lang w:val="uk-UA"/>
        </w:rPr>
        <w:t xml:space="preserve">Погодити </w:t>
      </w:r>
      <w:proofErr w:type="spellStart"/>
      <w:r w:rsidRPr="00364409">
        <w:rPr>
          <w:rFonts w:ascii="Times New Roman" w:hAnsi="Times New Roman" w:cs="Times New Roman"/>
          <w:b w:val="0"/>
          <w:szCs w:val="24"/>
          <w:lang w:val="uk-UA"/>
        </w:rPr>
        <w:t>проєкт</w:t>
      </w:r>
      <w:proofErr w:type="spellEnd"/>
      <w:r w:rsidRPr="00364409">
        <w:rPr>
          <w:rFonts w:ascii="Times New Roman" w:hAnsi="Times New Roman" w:cs="Times New Roman"/>
          <w:b w:val="0"/>
          <w:szCs w:val="24"/>
          <w:lang w:val="uk-UA"/>
        </w:rPr>
        <w:t xml:space="preserve"> </w:t>
      </w:r>
      <w:r>
        <w:rPr>
          <w:rFonts w:ascii="Times New Roman" w:hAnsi="Times New Roman" w:cs="Times New Roman"/>
          <w:b w:val="0"/>
          <w:szCs w:val="24"/>
          <w:lang w:val="uk-UA"/>
        </w:rPr>
        <w:t>Меморандуму про співпрацю</w:t>
      </w:r>
      <w:r w:rsidRPr="00364409">
        <w:rPr>
          <w:rFonts w:ascii="Times New Roman" w:hAnsi="Times New Roman" w:cs="Times New Roman"/>
          <w:b w:val="0"/>
          <w:szCs w:val="24"/>
          <w:lang w:val="uk-UA"/>
        </w:rPr>
        <w:t xml:space="preserve"> між Роменською міською радою </w:t>
      </w:r>
      <w:r w:rsidR="00E43239">
        <w:rPr>
          <w:rFonts w:ascii="Times New Roman" w:hAnsi="Times New Roman" w:cs="Times New Roman"/>
          <w:b w:val="0"/>
          <w:szCs w:val="24"/>
          <w:lang w:val="uk-UA"/>
        </w:rPr>
        <w:t xml:space="preserve">Роменського району </w:t>
      </w:r>
      <w:r w:rsidRPr="00364409">
        <w:rPr>
          <w:rFonts w:ascii="Times New Roman" w:hAnsi="Times New Roman" w:cs="Times New Roman"/>
          <w:b w:val="0"/>
          <w:szCs w:val="24"/>
          <w:lang w:val="uk-UA"/>
        </w:rPr>
        <w:t xml:space="preserve">Сумської області та </w:t>
      </w:r>
      <w:r w:rsidR="00C13D21">
        <w:rPr>
          <w:rFonts w:ascii="Times New Roman" w:hAnsi="Times New Roman" w:cs="Times New Roman"/>
          <w:b w:val="0"/>
          <w:szCs w:val="24"/>
          <w:lang w:val="uk-UA"/>
        </w:rPr>
        <w:t>Національним Конгресом Українських Асоціацій Італії</w:t>
      </w:r>
      <w:r w:rsidRPr="00364409">
        <w:rPr>
          <w:rFonts w:ascii="Times New Roman" w:hAnsi="Times New Roman" w:cs="Times New Roman"/>
          <w:b w:val="0"/>
          <w:szCs w:val="24"/>
          <w:lang w:val="uk-UA"/>
        </w:rPr>
        <w:t xml:space="preserve"> згідно з додатком.</w:t>
      </w:r>
    </w:p>
    <w:p w:rsidR="00F952F2" w:rsidRPr="00D337C0"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b w:val="0"/>
          <w:szCs w:val="24"/>
          <w:lang w:val="uk-UA"/>
        </w:rPr>
      </w:pPr>
      <w:r w:rsidRPr="00D337C0">
        <w:rPr>
          <w:rFonts w:ascii="Times New Roman" w:hAnsi="Times New Roman" w:cs="Times New Roman"/>
          <w:b w:val="0"/>
          <w:szCs w:val="24"/>
          <w:lang w:val="uk-UA"/>
        </w:rPr>
        <w:t xml:space="preserve">Уповноважити міського голову Стогнія Олега Анатолійовича підписати від імені Роменської міської ради </w:t>
      </w:r>
      <w:r>
        <w:rPr>
          <w:rFonts w:ascii="Times New Roman" w:hAnsi="Times New Roman" w:cs="Times New Roman"/>
          <w:b w:val="0"/>
          <w:szCs w:val="24"/>
          <w:lang w:val="uk-UA"/>
        </w:rPr>
        <w:t>Меморандум про співпрацю, указаний в пункті 1 цього рішення.</w:t>
      </w:r>
    </w:p>
    <w:p w:rsidR="00F952F2" w:rsidRDefault="00F952F2" w:rsidP="00F952F2">
      <w:pPr>
        <w:pStyle w:val="a5"/>
        <w:ind w:left="0"/>
        <w:jc w:val="both"/>
        <w:rPr>
          <w:rFonts w:ascii="Times New Roman" w:hAnsi="Times New Roman"/>
          <w:b w:val="0"/>
          <w:szCs w:val="24"/>
          <w:lang w:val="uk-UA"/>
        </w:rPr>
      </w:pPr>
    </w:p>
    <w:p w:rsidR="00F952F2" w:rsidRPr="00AF5731" w:rsidRDefault="00F952F2" w:rsidP="00F952F2">
      <w:pPr>
        <w:pStyle w:val="a5"/>
        <w:ind w:left="0"/>
        <w:jc w:val="both"/>
        <w:rPr>
          <w:rFonts w:ascii="Times New Roman" w:hAnsi="Times New Roman"/>
          <w:b w:val="0"/>
          <w:szCs w:val="24"/>
          <w:lang w:val="uk-UA"/>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1C63FD" w:rsidRDefault="001C63FD" w:rsidP="001C63FD">
      <w:pPr>
        <w:rPr>
          <w:rFonts w:ascii="Times New Roman" w:hAnsi="Times New Roman"/>
          <w:b/>
          <w:szCs w:val="24"/>
          <w:lang w:val="uk-UA"/>
        </w:rPr>
      </w:pPr>
    </w:p>
    <w:p w:rsidR="001C63FD" w:rsidRPr="0039602A" w:rsidRDefault="001C63FD" w:rsidP="001C63FD">
      <w:pPr>
        <w:rPr>
          <w:rFonts w:ascii="Times New Roman" w:hAnsi="Times New Roman"/>
          <w:szCs w:val="24"/>
        </w:rPr>
      </w:pPr>
      <w:proofErr w:type="spellStart"/>
      <w:r w:rsidRPr="0039602A">
        <w:rPr>
          <w:rFonts w:ascii="Times New Roman" w:hAnsi="Times New Roman"/>
          <w:b/>
          <w:szCs w:val="24"/>
        </w:rPr>
        <w:t>Розробник</w:t>
      </w:r>
      <w:proofErr w:type="spellEnd"/>
      <w:r w:rsidRPr="0039602A">
        <w:rPr>
          <w:rFonts w:ascii="Times New Roman" w:hAnsi="Times New Roman"/>
          <w:b/>
          <w:szCs w:val="24"/>
        </w:rPr>
        <w:t xml:space="preserve"> </w:t>
      </w:r>
      <w:proofErr w:type="spellStart"/>
      <w:r w:rsidRPr="0039602A">
        <w:rPr>
          <w:rFonts w:ascii="Times New Roman" w:hAnsi="Times New Roman"/>
          <w:b/>
          <w:szCs w:val="24"/>
        </w:rPr>
        <w:t>проєкту</w:t>
      </w:r>
      <w:proofErr w:type="spellEnd"/>
      <w:r w:rsidRPr="0039602A">
        <w:rPr>
          <w:rFonts w:ascii="Times New Roman" w:hAnsi="Times New Roman"/>
          <w:b/>
          <w:szCs w:val="24"/>
        </w:rPr>
        <w:t xml:space="preserve">: </w:t>
      </w:r>
      <w:proofErr w:type="spellStart"/>
      <w:r w:rsidRPr="0039602A">
        <w:rPr>
          <w:rFonts w:ascii="Times New Roman" w:hAnsi="Times New Roman"/>
          <w:szCs w:val="24"/>
        </w:rPr>
        <w:t>Ірина</w:t>
      </w:r>
      <w:proofErr w:type="spellEnd"/>
      <w:r w:rsidRPr="0039602A">
        <w:rPr>
          <w:rFonts w:ascii="Times New Roman" w:hAnsi="Times New Roman"/>
          <w:szCs w:val="24"/>
        </w:rPr>
        <w:t xml:space="preserve"> КОВТУН, начальник </w:t>
      </w:r>
      <w:proofErr w:type="spellStart"/>
      <w:r w:rsidRPr="0039602A">
        <w:rPr>
          <w:rFonts w:ascii="Times New Roman" w:hAnsi="Times New Roman"/>
          <w:szCs w:val="24"/>
        </w:rPr>
        <w:t>відділу</w:t>
      </w:r>
      <w:proofErr w:type="spellEnd"/>
      <w:r w:rsidRPr="0039602A">
        <w:rPr>
          <w:rFonts w:ascii="Times New Roman" w:hAnsi="Times New Roman"/>
          <w:szCs w:val="24"/>
        </w:rPr>
        <w:t xml:space="preserve"> </w:t>
      </w:r>
      <w:proofErr w:type="spellStart"/>
      <w:r w:rsidRPr="0039602A">
        <w:rPr>
          <w:rFonts w:ascii="Times New Roman" w:hAnsi="Times New Roman"/>
          <w:szCs w:val="24"/>
        </w:rPr>
        <w:t>юридичного</w:t>
      </w:r>
      <w:proofErr w:type="spellEnd"/>
      <w:r w:rsidRPr="0039602A">
        <w:rPr>
          <w:rFonts w:ascii="Times New Roman" w:hAnsi="Times New Roman"/>
          <w:szCs w:val="24"/>
        </w:rPr>
        <w:t xml:space="preserve"> </w:t>
      </w:r>
      <w:proofErr w:type="spellStart"/>
      <w:r w:rsidRPr="0039602A">
        <w:rPr>
          <w:rFonts w:ascii="Times New Roman" w:hAnsi="Times New Roman"/>
          <w:szCs w:val="24"/>
        </w:rPr>
        <w:t>забезпечення</w:t>
      </w:r>
      <w:proofErr w:type="spellEnd"/>
    </w:p>
    <w:p w:rsidR="001C63FD" w:rsidRPr="0039602A" w:rsidRDefault="001C63FD" w:rsidP="001C63FD">
      <w:pPr>
        <w:rPr>
          <w:rFonts w:ascii="Times New Roman" w:hAnsi="Times New Roman"/>
          <w:b/>
          <w:bCs/>
          <w:szCs w:val="24"/>
        </w:rPr>
      </w:pPr>
      <w:proofErr w:type="spellStart"/>
      <w:r w:rsidRPr="0039602A">
        <w:rPr>
          <w:rFonts w:ascii="Times New Roman" w:hAnsi="Times New Roman"/>
          <w:b/>
          <w:szCs w:val="24"/>
        </w:rPr>
        <w:t>Зауваження</w:t>
      </w:r>
      <w:proofErr w:type="spellEnd"/>
      <w:r w:rsidRPr="0039602A">
        <w:rPr>
          <w:rFonts w:ascii="Times New Roman" w:hAnsi="Times New Roman"/>
          <w:b/>
          <w:szCs w:val="24"/>
        </w:rPr>
        <w:t xml:space="preserve"> та </w:t>
      </w:r>
      <w:proofErr w:type="spellStart"/>
      <w:r w:rsidRPr="0039602A">
        <w:rPr>
          <w:rFonts w:ascii="Times New Roman" w:hAnsi="Times New Roman"/>
          <w:b/>
          <w:szCs w:val="24"/>
        </w:rPr>
        <w:t>пропозиції</w:t>
      </w:r>
      <w:proofErr w:type="spellEnd"/>
      <w:r w:rsidRPr="0039602A">
        <w:rPr>
          <w:rFonts w:ascii="Times New Roman" w:hAnsi="Times New Roman"/>
          <w:szCs w:val="24"/>
        </w:rPr>
        <w:t xml:space="preserve"> </w:t>
      </w:r>
      <w:proofErr w:type="gramStart"/>
      <w:r w:rsidRPr="0039602A">
        <w:rPr>
          <w:rFonts w:ascii="Times New Roman" w:hAnsi="Times New Roman"/>
          <w:szCs w:val="24"/>
        </w:rPr>
        <w:t>до</w:t>
      </w:r>
      <w:proofErr w:type="gramEnd"/>
      <w:r w:rsidRPr="0039602A">
        <w:rPr>
          <w:rFonts w:ascii="Times New Roman" w:hAnsi="Times New Roman"/>
          <w:szCs w:val="24"/>
        </w:rPr>
        <w:t xml:space="preserve"> </w:t>
      </w:r>
      <w:proofErr w:type="spellStart"/>
      <w:r w:rsidRPr="0039602A">
        <w:rPr>
          <w:rFonts w:ascii="Times New Roman" w:hAnsi="Times New Roman"/>
          <w:szCs w:val="24"/>
        </w:rPr>
        <w:t>проєкту</w:t>
      </w:r>
      <w:proofErr w:type="spellEnd"/>
      <w:r w:rsidRPr="0039602A">
        <w:rPr>
          <w:rFonts w:ascii="Times New Roman" w:hAnsi="Times New Roman"/>
          <w:szCs w:val="24"/>
        </w:rPr>
        <w:t xml:space="preserve"> </w:t>
      </w:r>
      <w:proofErr w:type="spellStart"/>
      <w:r w:rsidRPr="0039602A">
        <w:rPr>
          <w:rFonts w:ascii="Times New Roman" w:hAnsi="Times New Roman"/>
          <w:szCs w:val="24"/>
        </w:rPr>
        <w:t>приймаються</w:t>
      </w:r>
      <w:proofErr w:type="spellEnd"/>
      <w:r w:rsidRPr="0039602A">
        <w:rPr>
          <w:rFonts w:ascii="Times New Roman" w:hAnsi="Times New Roman"/>
          <w:szCs w:val="24"/>
        </w:rPr>
        <w:t xml:space="preserve"> </w:t>
      </w:r>
      <w:proofErr w:type="spellStart"/>
      <w:r w:rsidRPr="0039602A">
        <w:rPr>
          <w:rFonts w:ascii="Times New Roman" w:hAnsi="Times New Roman"/>
          <w:szCs w:val="24"/>
        </w:rPr>
        <w:t>відділом</w:t>
      </w:r>
      <w:proofErr w:type="spellEnd"/>
      <w:r w:rsidRPr="0039602A">
        <w:rPr>
          <w:rFonts w:ascii="Times New Roman" w:hAnsi="Times New Roman"/>
          <w:szCs w:val="24"/>
        </w:rPr>
        <w:t xml:space="preserve"> </w:t>
      </w:r>
      <w:proofErr w:type="spellStart"/>
      <w:r w:rsidRPr="0039602A">
        <w:rPr>
          <w:rFonts w:ascii="Times New Roman" w:hAnsi="Times New Roman"/>
          <w:szCs w:val="24"/>
        </w:rPr>
        <w:t>юридичного</w:t>
      </w:r>
      <w:proofErr w:type="spellEnd"/>
      <w:r w:rsidRPr="0039602A">
        <w:rPr>
          <w:rFonts w:ascii="Times New Roman" w:hAnsi="Times New Roman"/>
          <w:szCs w:val="24"/>
        </w:rPr>
        <w:t xml:space="preserve"> </w:t>
      </w:r>
      <w:proofErr w:type="spellStart"/>
      <w:r w:rsidRPr="0039602A">
        <w:rPr>
          <w:rFonts w:ascii="Times New Roman" w:hAnsi="Times New Roman"/>
          <w:szCs w:val="24"/>
        </w:rPr>
        <w:t>забезпечення</w:t>
      </w:r>
      <w:proofErr w:type="spellEnd"/>
      <w:r w:rsidRPr="0039602A">
        <w:rPr>
          <w:rFonts w:ascii="Times New Roman" w:hAnsi="Times New Roman"/>
          <w:szCs w:val="24"/>
        </w:rPr>
        <w:t xml:space="preserve"> за </w:t>
      </w:r>
      <w:proofErr w:type="spellStart"/>
      <w:r w:rsidRPr="0039602A">
        <w:rPr>
          <w:rFonts w:ascii="Times New Roman" w:hAnsi="Times New Roman"/>
          <w:szCs w:val="24"/>
        </w:rPr>
        <w:t>адресою</w:t>
      </w:r>
      <w:proofErr w:type="spellEnd"/>
      <w:r w:rsidRPr="0039602A">
        <w:rPr>
          <w:rFonts w:ascii="Times New Roman" w:hAnsi="Times New Roman"/>
          <w:szCs w:val="24"/>
        </w:rPr>
        <w:t xml:space="preserve">: м. Ромни, бульвар </w:t>
      </w:r>
      <w:proofErr w:type="spellStart"/>
      <w:r w:rsidRPr="0039602A">
        <w:rPr>
          <w:rFonts w:ascii="Times New Roman" w:hAnsi="Times New Roman"/>
          <w:szCs w:val="24"/>
        </w:rPr>
        <w:t>Шевченка</w:t>
      </w:r>
      <w:proofErr w:type="spellEnd"/>
      <w:r w:rsidRPr="0039602A">
        <w:rPr>
          <w:rFonts w:ascii="Times New Roman" w:hAnsi="Times New Roman"/>
          <w:szCs w:val="24"/>
        </w:rPr>
        <w:t xml:space="preserve">, 2, за телефоном </w:t>
      </w:r>
      <w:r>
        <w:rPr>
          <w:rFonts w:ascii="Times New Roman" w:hAnsi="Times New Roman"/>
          <w:szCs w:val="24"/>
          <w:lang w:val="uk-UA"/>
        </w:rPr>
        <w:t>5 32 73</w:t>
      </w:r>
      <w:r w:rsidRPr="0039602A">
        <w:rPr>
          <w:rFonts w:ascii="Times New Roman" w:hAnsi="Times New Roman"/>
          <w:szCs w:val="24"/>
        </w:rPr>
        <w:t xml:space="preserve"> та за </w:t>
      </w:r>
      <w:proofErr w:type="spellStart"/>
      <w:r w:rsidRPr="0039602A">
        <w:rPr>
          <w:rFonts w:ascii="Times New Roman" w:hAnsi="Times New Roman"/>
          <w:szCs w:val="24"/>
        </w:rPr>
        <w:t>електронною</w:t>
      </w:r>
      <w:proofErr w:type="spellEnd"/>
      <w:r w:rsidRPr="0039602A">
        <w:rPr>
          <w:rFonts w:ascii="Times New Roman" w:hAnsi="Times New Roman"/>
          <w:szCs w:val="24"/>
        </w:rPr>
        <w:t xml:space="preserve"> </w:t>
      </w:r>
      <w:proofErr w:type="spellStart"/>
      <w:r w:rsidRPr="0039602A">
        <w:rPr>
          <w:rFonts w:ascii="Times New Roman" w:hAnsi="Times New Roman"/>
          <w:szCs w:val="24"/>
        </w:rPr>
        <w:t>поштою</w:t>
      </w:r>
      <w:proofErr w:type="spellEnd"/>
      <w:r w:rsidRPr="0039602A">
        <w:rPr>
          <w:rFonts w:ascii="Times New Roman" w:hAnsi="Times New Roman"/>
          <w:szCs w:val="24"/>
        </w:rPr>
        <w:t>: yurist@romny-vk.gov.ua</w:t>
      </w:r>
    </w:p>
    <w:p w:rsidR="001C63FD" w:rsidRDefault="001C63FD" w:rsidP="001C63FD">
      <w:pPr>
        <w:pStyle w:val="a9"/>
        <w:spacing w:before="0" w:beforeAutospacing="0" w:after="0" w:afterAutospacing="0" w:line="276" w:lineRule="auto"/>
        <w:jc w:val="both"/>
      </w:pPr>
    </w:p>
    <w:p w:rsidR="001C63FD" w:rsidRDefault="001C63FD" w:rsidP="001C63FD">
      <w:pPr>
        <w:pStyle w:val="a9"/>
        <w:spacing w:before="0" w:beforeAutospacing="0" w:after="0" w:afterAutospacing="0" w:line="276" w:lineRule="auto"/>
        <w:jc w:val="both"/>
      </w:pPr>
      <w:r w:rsidRPr="00012BE4">
        <w:t xml:space="preserve">У </w:t>
      </w:r>
      <w:proofErr w:type="spellStart"/>
      <w:r w:rsidRPr="00012BE4">
        <w:t>раз</w:t>
      </w:r>
      <w:r>
        <w:t>і</w:t>
      </w:r>
      <w:proofErr w:type="spellEnd"/>
      <w:r>
        <w:t xml:space="preserve"> </w:t>
      </w:r>
      <w:proofErr w:type="spellStart"/>
      <w:r>
        <w:t>надходження</w:t>
      </w:r>
      <w:proofErr w:type="spellEnd"/>
      <w:r>
        <w:t xml:space="preserve"> </w:t>
      </w:r>
      <w:proofErr w:type="spellStart"/>
      <w:r>
        <w:t>заяв</w:t>
      </w:r>
      <w:proofErr w:type="spellEnd"/>
      <w:r>
        <w:t xml:space="preserve"> </w:t>
      </w:r>
      <w:proofErr w:type="spellStart"/>
      <w:r>
        <w:t>громадян</w:t>
      </w:r>
      <w:proofErr w:type="spellEnd"/>
      <w:r>
        <w:t xml:space="preserve"> </w:t>
      </w:r>
      <w:proofErr w:type="spellStart"/>
      <w:r>
        <w:t>проє</w:t>
      </w:r>
      <w:r w:rsidRPr="00012BE4">
        <w:t>кт</w:t>
      </w:r>
      <w:proofErr w:type="spellEnd"/>
      <w:r w:rsidRPr="00012BE4">
        <w:t xml:space="preserve"> </w:t>
      </w:r>
      <w:proofErr w:type="spellStart"/>
      <w:proofErr w:type="gramStart"/>
      <w:r w:rsidRPr="00012BE4">
        <w:t>р</w:t>
      </w:r>
      <w:proofErr w:type="gramEnd"/>
      <w:r w:rsidRPr="00012BE4">
        <w:t>ішення</w:t>
      </w:r>
      <w:proofErr w:type="spellEnd"/>
      <w:r w:rsidRPr="00012BE4">
        <w:t xml:space="preserve"> буде </w:t>
      </w:r>
      <w:proofErr w:type="spellStart"/>
      <w:r w:rsidRPr="00012BE4">
        <w:t>доповнено</w:t>
      </w:r>
      <w:proofErr w:type="spellEnd"/>
      <w:r w:rsidRPr="00012BE4">
        <w:t xml:space="preserve"> та </w:t>
      </w:r>
      <w:proofErr w:type="spellStart"/>
      <w:r w:rsidRPr="00012BE4">
        <w:t>оновлено</w:t>
      </w:r>
      <w:proofErr w:type="spellEnd"/>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C13D21">
      <w:pPr>
        <w:spacing w:line="276" w:lineRule="auto"/>
        <w:jc w:val="left"/>
        <w:rPr>
          <w:rFonts w:ascii="Times New Roman" w:hAnsi="Times New Roman" w:cs="Times New Roman"/>
          <w:szCs w:val="24"/>
          <w:shd w:val="clear" w:color="auto" w:fill="F8F8F8"/>
          <w:lang w:val="uk-UA"/>
        </w:rPr>
      </w:pPr>
    </w:p>
    <w:p w:rsidR="001C63FD" w:rsidRPr="00E43239" w:rsidRDefault="001C63FD" w:rsidP="00C13D21">
      <w:pPr>
        <w:spacing w:line="276" w:lineRule="auto"/>
        <w:jc w:val="left"/>
        <w:rPr>
          <w:rFonts w:ascii="Times New Roman" w:hAnsi="Times New Roman" w:cs="Times New Roman"/>
          <w:b/>
          <w:lang w:val="uk-UA"/>
        </w:rPr>
      </w:pPr>
    </w:p>
    <w:p w:rsidR="00F952F2" w:rsidRDefault="00F952F2" w:rsidP="00F952F2">
      <w:pPr>
        <w:spacing w:line="276" w:lineRule="auto"/>
        <w:rPr>
          <w:lang w:val="uk-UA"/>
        </w:rPr>
      </w:pPr>
    </w:p>
    <w:p w:rsidR="00C13D21" w:rsidRPr="007F4C37" w:rsidRDefault="00C13D21"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lastRenderedPageBreak/>
        <w:t>Додаток</w:t>
      </w:r>
    </w:p>
    <w:p w:rsidR="00C13D21" w:rsidRPr="007F4C37" w:rsidRDefault="00C13D21"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t>до рішення міської ради</w:t>
      </w:r>
    </w:p>
    <w:p w:rsidR="00C13D21" w:rsidRPr="007F4C37" w:rsidRDefault="007F4C37"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t xml:space="preserve">від </w:t>
      </w:r>
      <w:r w:rsidR="00C13D21" w:rsidRPr="007F4C37">
        <w:rPr>
          <w:rFonts w:ascii="Times New Roman" w:hAnsi="Times New Roman" w:cs="Times New Roman"/>
          <w:b/>
          <w:szCs w:val="24"/>
          <w:lang w:val="uk-UA"/>
        </w:rPr>
        <w:t>25.06.2025</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МЕМОРАНДУМ ПРО СПІВПРАЦЮ</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між</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Роменською міською радою Роменського району Сумської області</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та</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Національним Конгресом Українських Асоціацій Італії</w:t>
      </w:r>
    </w:p>
    <w:p w:rsidR="00C13D21" w:rsidRPr="00C13D21" w:rsidRDefault="00C13D21" w:rsidP="00E43239">
      <w:pPr>
        <w:tabs>
          <w:tab w:val="left" w:pos="3402"/>
        </w:tabs>
        <w:spacing w:line="276" w:lineRule="auto"/>
        <w:jc w:val="center"/>
        <w:rPr>
          <w:rFonts w:ascii="Times New Roman" w:hAnsi="Times New Roman" w:cs="Times New Roman"/>
          <w:bCs/>
          <w:szCs w:val="24"/>
          <w:lang w:val="uk-UA"/>
        </w:rPr>
      </w:pPr>
    </w:p>
    <w:p w:rsidR="00C13D21" w:rsidRPr="00C13D21" w:rsidRDefault="00C13D21" w:rsidP="00E43239">
      <w:pPr>
        <w:tabs>
          <w:tab w:val="left" w:pos="3402"/>
        </w:tabs>
        <w:spacing w:line="276" w:lineRule="auto"/>
        <w:jc w:val="center"/>
        <w:rPr>
          <w:rFonts w:ascii="Times New Roman" w:hAnsi="Times New Roman" w:cs="Times New Roman"/>
          <w:bCs/>
          <w:szCs w:val="24"/>
          <w:lang w:val="uk-UA"/>
        </w:rPr>
      </w:pPr>
      <w:r w:rsidRPr="00C13D21">
        <w:rPr>
          <w:rFonts w:ascii="Times New Roman" w:hAnsi="Times New Roman" w:cs="Times New Roman"/>
          <w:bCs/>
          <w:color w:val="FFFFFF" w:themeColor="background1"/>
          <w:szCs w:val="24"/>
          <w:lang w:val="uk-UA"/>
        </w:rPr>
        <w:t>м. Тернопіль</w:t>
      </w:r>
      <w:r w:rsidRPr="00C13D21">
        <w:rPr>
          <w:rFonts w:ascii="Times New Roman" w:hAnsi="Times New Roman" w:cs="Times New Roman"/>
          <w:bCs/>
          <w:szCs w:val="24"/>
          <w:lang w:val="uk-UA"/>
        </w:rPr>
        <w:t xml:space="preserve">                                                        </w:t>
      </w:r>
      <w:r w:rsidR="007F4C37">
        <w:rPr>
          <w:rFonts w:ascii="Times New Roman" w:hAnsi="Times New Roman" w:cs="Times New Roman"/>
          <w:bCs/>
          <w:szCs w:val="24"/>
          <w:lang w:val="uk-UA"/>
        </w:rPr>
        <w:tab/>
      </w:r>
      <w:r w:rsidR="007F4C37">
        <w:rPr>
          <w:rFonts w:ascii="Times New Roman" w:hAnsi="Times New Roman" w:cs="Times New Roman"/>
          <w:bCs/>
          <w:szCs w:val="24"/>
          <w:lang w:val="uk-UA"/>
        </w:rPr>
        <w:tab/>
        <w:t xml:space="preserve">       «</w:t>
      </w:r>
      <w:r w:rsidRPr="00C13D21">
        <w:rPr>
          <w:rFonts w:ascii="Times New Roman" w:hAnsi="Times New Roman" w:cs="Times New Roman"/>
          <w:szCs w:val="24"/>
          <w:lang w:val="uk-UA"/>
        </w:rPr>
        <w:t xml:space="preserve"> _</w:t>
      </w:r>
      <w:r w:rsidR="007F4C37">
        <w:rPr>
          <w:rFonts w:ascii="Times New Roman" w:hAnsi="Times New Roman" w:cs="Times New Roman"/>
          <w:szCs w:val="24"/>
          <w:lang w:val="uk-UA"/>
        </w:rPr>
        <w:t>__</w:t>
      </w:r>
      <w:r w:rsidRPr="00C13D21">
        <w:rPr>
          <w:rFonts w:ascii="Times New Roman" w:hAnsi="Times New Roman" w:cs="Times New Roman"/>
          <w:szCs w:val="24"/>
          <w:lang w:val="uk-UA"/>
        </w:rPr>
        <w:t>__</w:t>
      </w:r>
      <w:r w:rsidR="007F4C37">
        <w:rPr>
          <w:rFonts w:ascii="Times New Roman" w:hAnsi="Times New Roman" w:cs="Times New Roman"/>
          <w:szCs w:val="24"/>
          <w:lang w:val="uk-UA"/>
        </w:rPr>
        <w:t>»</w:t>
      </w:r>
      <w:r w:rsidRPr="00C13D21">
        <w:rPr>
          <w:rFonts w:ascii="Times New Roman" w:hAnsi="Times New Roman" w:cs="Times New Roman"/>
          <w:szCs w:val="24"/>
          <w:lang w:val="uk-UA"/>
        </w:rPr>
        <w:t xml:space="preserve"> __</w:t>
      </w:r>
      <w:r w:rsidR="007F4C37">
        <w:rPr>
          <w:rFonts w:ascii="Times New Roman" w:hAnsi="Times New Roman" w:cs="Times New Roman"/>
          <w:szCs w:val="24"/>
          <w:lang w:val="uk-UA"/>
        </w:rPr>
        <w:t>____</w:t>
      </w:r>
      <w:r w:rsidRPr="00C13D21">
        <w:rPr>
          <w:rFonts w:ascii="Times New Roman" w:hAnsi="Times New Roman" w:cs="Times New Roman"/>
          <w:szCs w:val="24"/>
          <w:lang w:val="uk-UA"/>
        </w:rPr>
        <w:t>______ 2025 року</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ind w:firstLine="567"/>
        <w:rPr>
          <w:rFonts w:ascii="Times New Roman" w:hAnsi="Times New Roman" w:cs="Times New Roman"/>
          <w:bCs/>
          <w:szCs w:val="24"/>
          <w:lang w:val="uk-UA"/>
        </w:rPr>
      </w:pPr>
      <w:r w:rsidRPr="00E43239">
        <w:rPr>
          <w:rFonts w:ascii="Times New Roman" w:hAnsi="Times New Roman" w:cs="Times New Roman"/>
          <w:b/>
          <w:bCs/>
          <w:szCs w:val="24"/>
          <w:lang w:val="uk-UA"/>
        </w:rPr>
        <w:t>Роменська міська рада Роменського району Сумської області</w:t>
      </w:r>
      <w:r w:rsidRPr="00C13D21">
        <w:rPr>
          <w:rFonts w:ascii="Times New Roman" w:hAnsi="Times New Roman" w:cs="Times New Roman"/>
          <w:bCs/>
          <w:szCs w:val="24"/>
          <w:lang w:val="uk-UA"/>
        </w:rPr>
        <w:t xml:space="preserve">  (далі </w:t>
      </w:r>
      <w:r w:rsidRPr="00C13D21">
        <w:rPr>
          <w:rFonts w:ascii="Times New Roman" w:hAnsi="Times New Roman" w:cs="Times New Roman"/>
          <w:szCs w:val="24"/>
          <w:lang w:val="uk-UA"/>
        </w:rPr>
        <w:t>– Роменська міська рада)</w:t>
      </w:r>
      <w:r w:rsidRPr="00C13D21">
        <w:rPr>
          <w:rFonts w:ascii="Times New Roman" w:hAnsi="Times New Roman" w:cs="Times New Roman"/>
          <w:bCs/>
          <w:szCs w:val="24"/>
          <w:lang w:val="uk-UA"/>
        </w:rPr>
        <w:t xml:space="preserve">, в особі </w:t>
      </w:r>
      <w:r w:rsidRPr="00C13D21">
        <w:rPr>
          <w:rFonts w:ascii="Times New Roman" w:hAnsi="Times New Roman" w:cs="Times New Roman"/>
          <w:szCs w:val="24"/>
          <w:lang w:val="uk-UA"/>
        </w:rPr>
        <w:t xml:space="preserve">Міського </w:t>
      </w:r>
      <w:r w:rsidRPr="00C13D21">
        <w:rPr>
          <w:rFonts w:ascii="Times New Roman" w:hAnsi="Times New Roman" w:cs="Times New Roman"/>
          <w:bCs/>
          <w:szCs w:val="24"/>
          <w:lang w:val="uk-UA"/>
        </w:rPr>
        <w:t xml:space="preserve">голови </w:t>
      </w:r>
      <w:r w:rsidRPr="00C13D21">
        <w:rPr>
          <w:rFonts w:ascii="Times New Roman" w:hAnsi="Times New Roman" w:cs="Times New Roman"/>
          <w:szCs w:val="24"/>
          <w:lang w:val="uk-UA"/>
        </w:rPr>
        <w:t>Стогнія Олега Анатолійовича</w:t>
      </w:r>
      <w:r w:rsidRPr="00C13D21">
        <w:rPr>
          <w:rFonts w:ascii="Times New Roman" w:hAnsi="Times New Roman" w:cs="Times New Roman"/>
          <w:bCs/>
          <w:szCs w:val="24"/>
          <w:lang w:val="uk-UA"/>
        </w:rPr>
        <w:t xml:space="preserve">, який діє відповідно до Закону України </w:t>
      </w:r>
      <w:r w:rsidR="007F4C37">
        <w:rPr>
          <w:rFonts w:ascii="Times New Roman" w:hAnsi="Times New Roman" w:cs="Times New Roman"/>
          <w:bCs/>
          <w:szCs w:val="24"/>
          <w:lang w:val="uk-UA"/>
        </w:rPr>
        <w:t>«</w:t>
      </w:r>
      <w:r w:rsidRPr="00C13D21">
        <w:rPr>
          <w:rFonts w:ascii="Times New Roman" w:hAnsi="Times New Roman" w:cs="Times New Roman"/>
          <w:bCs/>
          <w:szCs w:val="24"/>
          <w:lang w:val="uk-UA"/>
        </w:rPr>
        <w:t>Про місцеве самоврядування в Україні</w:t>
      </w:r>
      <w:r w:rsidR="007F4C37">
        <w:rPr>
          <w:rFonts w:ascii="Times New Roman" w:hAnsi="Times New Roman" w:cs="Times New Roman"/>
          <w:bCs/>
          <w:szCs w:val="24"/>
          <w:lang w:val="uk-UA"/>
        </w:rPr>
        <w:t>»</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 xml:space="preserve">та </w:t>
      </w:r>
      <w:bookmarkStart w:id="0" w:name="_Hlk181258254"/>
      <w:r w:rsidRPr="00E43239">
        <w:rPr>
          <w:rFonts w:ascii="Times New Roman" w:hAnsi="Times New Roman" w:cs="Times New Roman"/>
          <w:b/>
          <w:bCs/>
          <w:szCs w:val="24"/>
          <w:lang w:val="uk-UA"/>
        </w:rPr>
        <w:t>Національний Конгрес Українських Асоціацій Італії</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(надалі – Конгрес)</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 xml:space="preserve">в особі </w:t>
      </w:r>
      <w:r w:rsidRPr="00C13D21">
        <w:rPr>
          <w:rFonts w:ascii="Times New Roman" w:hAnsi="Times New Roman" w:cs="Times New Roman"/>
          <w:bCs/>
          <w:szCs w:val="24"/>
          <w:lang w:val="uk-UA"/>
        </w:rPr>
        <w:t xml:space="preserve">Президента Конгресу Лариси </w:t>
      </w:r>
      <w:proofErr w:type="spellStart"/>
      <w:r w:rsidRPr="00C13D21">
        <w:rPr>
          <w:rFonts w:ascii="Times New Roman" w:hAnsi="Times New Roman" w:cs="Times New Roman"/>
          <w:bCs/>
          <w:szCs w:val="24"/>
          <w:lang w:val="uk-UA"/>
        </w:rPr>
        <w:t>Левчун</w:t>
      </w:r>
      <w:proofErr w:type="spellEnd"/>
      <w:r w:rsidRPr="00C13D21">
        <w:rPr>
          <w:rFonts w:ascii="Times New Roman" w:hAnsi="Times New Roman" w:cs="Times New Roman"/>
          <w:szCs w:val="24"/>
          <w:lang w:val="uk-UA"/>
        </w:rPr>
        <w:t xml:space="preserve">, </w:t>
      </w:r>
      <w:bookmarkEnd w:id="0"/>
      <w:r w:rsidRPr="00C13D21">
        <w:rPr>
          <w:rFonts w:ascii="Times New Roman" w:hAnsi="Times New Roman" w:cs="Times New Roman"/>
          <w:bCs/>
          <w:szCs w:val="24"/>
          <w:lang w:val="uk-UA"/>
        </w:rPr>
        <w:t xml:space="preserve">яка діє відповідно до Статуту Конгресу, </w:t>
      </w:r>
      <w:r w:rsidRPr="00C13D21">
        <w:rPr>
          <w:rFonts w:ascii="Times New Roman" w:hAnsi="Times New Roman" w:cs="Times New Roman"/>
          <w:szCs w:val="24"/>
          <w:lang w:val="uk-UA"/>
        </w:rPr>
        <w:t xml:space="preserve">які надалі іменуються </w:t>
      </w:r>
      <w:r w:rsidR="007F4C37">
        <w:rPr>
          <w:rFonts w:ascii="Times New Roman" w:hAnsi="Times New Roman" w:cs="Times New Roman"/>
          <w:szCs w:val="24"/>
          <w:lang w:val="uk-UA"/>
        </w:rPr>
        <w:t>«</w:t>
      </w:r>
      <w:r w:rsidRPr="00C13D21">
        <w:rPr>
          <w:rFonts w:ascii="Times New Roman" w:hAnsi="Times New Roman" w:cs="Times New Roman"/>
          <w:szCs w:val="24"/>
          <w:lang w:val="uk-UA"/>
        </w:rPr>
        <w:t>Сторони</w:t>
      </w:r>
      <w:r w:rsidR="007F4C37">
        <w:rPr>
          <w:rFonts w:ascii="Times New Roman" w:hAnsi="Times New Roman" w:cs="Times New Roman"/>
          <w:szCs w:val="24"/>
          <w:lang w:val="uk-UA"/>
        </w:rPr>
        <w:t>»</w:t>
      </w:r>
      <w:r w:rsidRPr="00C13D21">
        <w:rPr>
          <w:rFonts w:ascii="Times New Roman" w:hAnsi="Times New Roman" w:cs="Times New Roman"/>
          <w:szCs w:val="24"/>
          <w:lang w:val="uk-UA"/>
        </w:rPr>
        <w:t xml:space="preserve">, домовились про </w:t>
      </w:r>
      <w:r w:rsidR="007F4C37">
        <w:rPr>
          <w:rFonts w:ascii="Times New Roman" w:hAnsi="Times New Roman" w:cs="Times New Roman"/>
          <w:szCs w:val="24"/>
          <w:lang w:val="uk-UA"/>
        </w:rPr>
        <w:t>так</w:t>
      </w:r>
      <w:r w:rsidRPr="00C13D21">
        <w:rPr>
          <w:rFonts w:ascii="Times New Roman" w:hAnsi="Times New Roman" w:cs="Times New Roman"/>
          <w:szCs w:val="24"/>
          <w:lang w:val="uk-UA"/>
        </w:rPr>
        <w:t>е:</w:t>
      </w:r>
    </w:p>
    <w:p w:rsidR="00C13D21" w:rsidRPr="00C13D21" w:rsidRDefault="00C13D21" w:rsidP="00C13D21">
      <w:pPr>
        <w:tabs>
          <w:tab w:val="left" w:pos="3402"/>
        </w:tabs>
        <w:spacing w:line="276" w:lineRule="auto"/>
        <w:ind w:firstLine="851"/>
        <w:rPr>
          <w:rFonts w:ascii="Times New Roman" w:hAnsi="Times New Roman" w:cs="Times New Roman"/>
          <w:szCs w:val="24"/>
          <w:lang w:val="uk-UA"/>
        </w:rPr>
      </w:pPr>
    </w:p>
    <w:p w:rsidR="00C13D21" w:rsidRPr="00C13D21"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szCs w:val="24"/>
          <w:lang w:val="uk-UA"/>
        </w:rPr>
      </w:pPr>
      <w:r w:rsidRPr="00E43239">
        <w:rPr>
          <w:rFonts w:ascii="Times New Roman" w:hAnsi="Times New Roman" w:cs="Times New Roman"/>
          <w:bCs/>
          <w:szCs w:val="24"/>
          <w:lang w:val="uk-UA"/>
        </w:rPr>
        <w:t>Конгрес, презентуючи інтереси Роменської міської ради на території Італійської Республіки</w:t>
      </w:r>
      <w:r w:rsidRPr="00E43239">
        <w:rPr>
          <w:rFonts w:ascii="Times New Roman" w:hAnsi="Times New Roman" w:cs="Times New Roman"/>
          <w:szCs w:val="24"/>
          <w:lang w:val="uk-UA"/>
        </w:rPr>
        <w:t xml:space="preserve">, </w:t>
      </w:r>
      <w:r w:rsidRPr="00C13D21">
        <w:rPr>
          <w:rFonts w:ascii="Times New Roman" w:hAnsi="Times New Roman" w:cs="Times New Roman"/>
          <w:b w:val="0"/>
          <w:szCs w:val="24"/>
          <w:lang w:val="uk-UA"/>
        </w:rPr>
        <w:t>готує і впроваджує відповідні домовленості і заходи</w:t>
      </w:r>
      <w:r w:rsidRPr="00C13D21">
        <w:rPr>
          <w:rFonts w:ascii="Times New Roman" w:hAnsi="Times New Roman" w:cs="Times New Roman"/>
          <w:b w:val="0"/>
          <w:bCs/>
          <w:szCs w:val="24"/>
          <w:lang w:val="uk-UA"/>
        </w:rPr>
        <w:t xml:space="preserve"> щодо:</w:t>
      </w:r>
    </w:p>
    <w:p w:rsidR="00C13D21" w:rsidRPr="003B1D7E" w:rsidRDefault="003B1D7E"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3B1D7E">
        <w:rPr>
          <w:rFonts w:ascii="Times New Roman" w:hAnsi="Times New Roman" w:cs="Times New Roman"/>
          <w:b w:val="0"/>
          <w:szCs w:val="24"/>
          <w:lang w:val="uk-UA"/>
        </w:rPr>
        <w:t xml:space="preserve"> </w:t>
      </w:r>
      <w:r w:rsidR="00C13D21" w:rsidRPr="003B1D7E">
        <w:rPr>
          <w:rFonts w:ascii="Times New Roman" w:hAnsi="Times New Roman" w:cs="Times New Roman"/>
          <w:b w:val="0"/>
          <w:szCs w:val="24"/>
          <w:lang w:val="uk-UA"/>
        </w:rPr>
        <w:t>формування позитивного іміджу міста Ромни та Сумської області в Італійській Республіці та на міжнародній арені;</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встановлення контактів між окремими організаціями і підприємствами;</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сприяння участі українських підприємств та організацій у міжнародних виставково-ярмаркових заходах і конференціях в Італії;</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залучення коштів і потенціалу програм і </w:t>
      </w:r>
      <w:proofErr w:type="spellStart"/>
      <w:r w:rsidRPr="007F4C37">
        <w:rPr>
          <w:rFonts w:ascii="Times New Roman" w:hAnsi="Times New Roman" w:cs="Times New Roman"/>
          <w:b w:val="0"/>
          <w:szCs w:val="24"/>
          <w:lang w:val="uk-UA"/>
        </w:rPr>
        <w:t>проєктів</w:t>
      </w:r>
      <w:proofErr w:type="spellEnd"/>
      <w:r w:rsidRPr="007F4C37">
        <w:rPr>
          <w:rFonts w:ascii="Times New Roman" w:hAnsi="Times New Roman" w:cs="Times New Roman"/>
          <w:b w:val="0"/>
          <w:szCs w:val="24"/>
          <w:lang w:val="uk-UA"/>
        </w:rPr>
        <w:t xml:space="preserve">  Європейського Союзу для спільної реалізації у громаді, на підприємствах та установах міста і області;</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сприяння залученню італійського досвіду для впровадження європейських практик в </w:t>
      </w:r>
      <w:r w:rsidRPr="00C13D21">
        <w:rPr>
          <w:rFonts w:ascii="Times New Roman" w:hAnsi="Times New Roman" w:cs="Times New Roman"/>
          <w:b w:val="0"/>
          <w:szCs w:val="24"/>
          <w:lang w:val="uk-UA"/>
        </w:rPr>
        <w:t>місті</w:t>
      </w:r>
      <w:r w:rsidRPr="007F4C37">
        <w:rPr>
          <w:rFonts w:ascii="Times New Roman" w:hAnsi="Times New Roman" w:cs="Times New Roman"/>
          <w:b w:val="0"/>
          <w:szCs w:val="24"/>
          <w:lang w:val="uk-UA"/>
        </w:rPr>
        <w:t>;</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надання правової допомоги та юридичних консультацій українським підприємствам, установам та окремим громадянам в Італії;</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налагодження контактів між навчальними закладами, мистецькими школами, художніми й спортивними колективами та залучення їх до участі у фестивалях, конкурсах, конференціях тощо;</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реалізації спільних молодіжних, гендерних, дитячих програм;</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проведення інформаційної кампанії в засобах масової інформації, у мережі Інтернет, рекламних медіа-носіях тощо, спрямованих на анонсування спільних програм та утворення єдиного інформаційного поля.</w:t>
      </w:r>
    </w:p>
    <w:p w:rsidR="00C13D21" w:rsidRPr="00C13D21" w:rsidRDefault="00C13D21" w:rsidP="00C13D21">
      <w:pPr>
        <w:tabs>
          <w:tab w:val="left" w:pos="3402"/>
        </w:tabs>
        <w:spacing w:line="276" w:lineRule="auto"/>
        <w:ind w:firstLine="851"/>
        <w:rPr>
          <w:rFonts w:ascii="Times New Roman" w:hAnsi="Times New Roman" w:cs="Times New Roman"/>
          <w:szCs w:val="24"/>
          <w:lang w:val="uk-UA"/>
        </w:rPr>
      </w:pPr>
    </w:p>
    <w:p w:rsidR="00C13D21" w:rsidRPr="00C13D21"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szCs w:val="24"/>
          <w:lang w:val="uk-UA"/>
        </w:rPr>
      </w:pPr>
      <w:r w:rsidRPr="00E43239">
        <w:rPr>
          <w:rFonts w:ascii="Times New Roman" w:hAnsi="Times New Roman" w:cs="Times New Roman"/>
          <w:bCs/>
          <w:szCs w:val="24"/>
          <w:lang w:val="uk-UA"/>
        </w:rPr>
        <w:lastRenderedPageBreak/>
        <w:t>Роменська міська рада</w:t>
      </w:r>
      <w:r w:rsidRPr="00C13D21">
        <w:rPr>
          <w:rFonts w:ascii="Times New Roman" w:hAnsi="Times New Roman" w:cs="Times New Roman"/>
          <w:b w:val="0"/>
          <w:bCs/>
          <w:szCs w:val="24"/>
          <w:lang w:val="uk-UA"/>
        </w:rPr>
        <w:t xml:space="preserve">, в межах наданих повноважень, реалізуючи </w:t>
      </w:r>
      <w:proofErr w:type="spellStart"/>
      <w:r w:rsidRPr="00C13D21">
        <w:rPr>
          <w:rFonts w:ascii="Times New Roman" w:hAnsi="Times New Roman" w:cs="Times New Roman"/>
          <w:b w:val="0"/>
          <w:bCs/>
          <w:szCs w:val="24"/>
          <w:lang w:val="uk-UA"/>
        </w:rPr>
        <w:t>проєкти</w:t>
      </w:r>
      <w:proofErr w:type="spellEnd"/>
      <w:r w:rsidRPr="00C13D21">
        <w:rPr>
          <w:rFonts w:ascii="Times New Roman" w:hAnsi="Times New Roman" w:cs="Times New Roman"/>
          <w:b w:val="0"/>
          <w:bCs/>
          <w:szCs w:val="24"/>
          <w:lang w:val="uk-UA"/>
        </w:rPr>
        <w:t>, програми і заходи, спільно з Конгресом</w:t>
      </w:r>
      <w:r w:rsidRPr="00C13D21">
        <w:rPr>
          <w:rFonts w:ascii="Times New Roman" w:hAnsi="Times New Roman" w:cs="Times New Roman"/>
          <w:b w:val="0"/>
          <w:szCs w:val="24"/>
          <w:lang w:val="uk-UA"/>
        </w:rPr>
        <w:t>:</w:t>
      </w:r>
    </w:p>
    <w:p w:rsidR="00C13D21" w:rsidRPr="003B1D7E" w:rsidRDefault="00C13D21" w:rsidP="003B1D7E">
      <w:pPr>
        <w:pStyle w:val="a5"/>
        <w:numPr>
          <w:ilvl w:val="1"/>
          <w:numId w:val="8"/>
        </w:numPr>
        <w:tabs>
          <w:tab w:val="left" w:pos="1276"/>
          <w:tab w:val="left" w:pos="3402"/>
        </w:tabs>
        <w:spacing w:after="120" w:line="276" w:lineRule="auto"/>
        <w:rPr>
          <w:rFonts w:ascii="Times New Roman" w:hAnsi="Times New Roman" w:cs="Times New Roman"/>
          <w:b w:val="0"/>
          <w:szCs w:val="24"/>
          <w:lang w:val="uk-UA"/>
        </w:rPr>
      </w:pPr>
      <w:r w:rsidRPr="003B1D7E">
        <w:rPr>
          <w:rFonts w:ascii="Times New Roman" w:hAnsi="Times New Roman" w:cs="Times New Roman"/>
          <w:b w:val="0"/>
          <w:szCs w:val="24"/>
          <w:lang w:val="uk-UA"/>
        </w:rPr>
        <w:t xml:space="preserve"> залучає представників Конгресу до участі </w:t>
      </w:r>
      <w:r w:rsidR="007F4C37" w:rsidRPr="003B1D7E">
        <w:rPr>
          <w:rFonts w:ascii="Times New Roman" w:hAnsi="Times New Roman" w:cs="Times New Roman"/>
          <w:b w:val="0"/>
          <w:szCs w:val="24"/>
          <w:lang w:val="uk-UA"/>
        </w:rPr>
        <w:t>в</w:t>
      </w:r>
      <w:r w:rsidRPr="003B1D7E">
        <w:rPr>
          <w:rFonts w:ascii="Times New Roman" w:hAnsi="Times New Roman" w:cs="Times New Roman"/>
          <w:b w:val="0"/>
          <w:szCs w:val="24"/>
          <w:lang w:val="uk-UA"/>
        </w:rPr>
        <w:t xml:space="preserve"> складі делегацій Роменської міської ради і Сумської області та підприємств міста до підготовки, узгодження та перекладу документів і презентацій, участі у перемовинах, офіційних заходах, виставках, конференціях і семінарах тощо;</w:t>
      </w:r>
    </w:p>
    <w:p w:rsidR="00C13D21" w:rsidRPr="00C13D21" w:rsidRDefault="00C13D21" w:rsidP="003B1D7E">
      <w:pPr>
        <w:pStyle w:val="a5"/>
        <w:numPr>
          <w:ilvl w:val="1"/>
          <w:numId w:val="8"/>
        </w:numPr>
        <w:tabs>
          <w:tab w:val="left" w:pos="1276"/>
          <w:tab w:val="left" w:pos="3402"/>
        </w:tabs>
        <w:spacing w:after="120" w:line="276" w:lineRule="auto"/>
        <w:rPr>
          <w:rFonts w:ascii="Times New Roman" w:hAnsi="Times New Roman" w:cs="Times New Roman"/>
          <w:b w:val="0"/>
          <w:szCs w:val="24"/>
          <w:lang w:val="uk-UA"/>
        </w:rPr>
      </w:pPr>
      <w:r w:rsidRPr="00C13D21">
        <w:rPr>
          <w:rFonts w:ascii="Times New Roman" w:hAnsi="Times New Roman" w:cs="Times New Roman"/>
          <w:b w:val="0"/>
          <w:szCs w:val="24"/>
          <w:lang w:val="uk-UA"/>
        </w:rPr>
        <w:t>запрошує представників Конгресу до відвідання і підтримки українських творчих колективів і спортивних команд у гастролях, конкурсах, змаганнях в Італійській Республіці.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Співпраця Сторін у рамках Меморандуму проводиться на основі взаєморозуміння і взаємоповаги на партнерській основі.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Конкретні форми участі Сторін у здійсненні спільних дій та реалізації програм можуть визначатися  за згодою Сторін додатками до цього Меморандуму або на основі окремих додаткових угод.</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Сторони будуть проводити регулярні консультації для обговорення узгоджених дій, спрямованих на покращення якості співпраці.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У ході консультацій також можуть розглядатися поточні та перспективні питання взаємодії Сторін.</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 xml:space="preserve">Сторони домовилися, що положення цього Меморандуму не покладають на них юридичні зобов’язання. Детальні умови та порядок реалізації спільних </w:t>
      </w:r>
      <w:proofErr w:type="spellStart"/>
      <w:r w:rsidRPr="007F4C37">
        <w:rPr>
          <w:rFonts w:ascii="Times New Roman" w:hAnsi="Times New Roman" w:cs="Times New Roman"/>
          <w:b w:val="0"/>
          <w:bCs/>
          <w:szCs w:val="24"/>
          <w:lang w:val="uk-UA"/>
        </w:rPr>
        <w:t>проєктів</w:t>
      </w:r>
      <w:proofErr w:type="spellEnd"/>
      <w:r w:rsidRPr="007F4C37">
        <w:rPr>
          <w:rFonts w:ascii="Times New Roman" w:hAnsi="Times New Roman" w:cs="Times New Roman"/>
          <w:b w:val="0"/>
          <w:bCs/>
          <w:szCs w:val="24"/>
          <w:lang w:val="uk-UA"/>
        </w:rPr>
        <w:t xml:space="preserve"> визначатимуться у кожному конкретному випадку окремо.</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Сторони засвідчують, що укладання даного Меморандуму є виявленням їхньої доброї волі та згоди й спрямоване на забезпечення ефективного розвитку співпраці.</w:t>
      </w:r>
    </w:p>
    <w:p w:rsidR="00E43239"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 xml:space="preserve"> Меморандум є безстроковим, набирає чинності з дня його підписання та може бути припинений за взаємною згодою Сторін або за ініціативи однієї зі Сторін за умови попередження іншої Сторони не пізніше ніж за один місяць.</w:t>
      </w:r>
    </w:p>
    <w:p w:rsidR="00C13D21" w:rsidRPr="007F4C37" w:rsidRDefault="00C13D21" w:rsidP="007F4C37">
      <w:pPr>
        <w:pStyle w:val="a5"/>
        <w:numPr>
          <w:ilvl w:val="0"/>
          <w:numId w:val="6"/>
        </w:numPr>
        <w:tabs>
          <w:tab w:val="left" w:pos="851"/>
          <w:tab w:val="left" w:pos="3402"/>
        </w:tabs>
        <w:spacing w:after="120" w:line="276" w:lineRule="auto"/>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Меморандум укладений українською мовою у двох примірниках по одному для кожної зі Сторін.</w:t>
      </w:r>
    </w:p>
    <w:p w:rsidR="00C13D21" w:rsidRPr="00C13D21" w:rsidRDefault="00C13D21" w:rsidP="00C13D21">
      <w:pPr>
        <w:tabs>
          <w:tab w:val="left" w:pos="3402"/>
        </w:tabs>
        <w:spacing w:line="276" w:lineRule="auto"/>
        <w:ind w:left="426"/>
        <w:rPr>
          <w:rFonts w:ascii="Times New Roman" w:hAnsi="Times New Roman" w:cs="Times New Roman"/>
          <w:szCs w:val="24"/>
          <w:lang w:val="uk-UA"/>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C13D21" w:rsidRPr="00C13D21" w:rsidTr="00A1027E">
        <w:trPr>
          <w:trHeight w:val="223"/>
        </w:trPr>
        <w:tc>
          <w:tcPr>
            <w:tcW w:w="4814" w:type="dxa"/>
          </w:tcPr>
          <w:p w:rsidR="00C13D21" w:rsidRPr="00C13D21" w:rsidRDefault="00E43239" w:rsidP="00C13D21">
            <w:pPr>
              <w:tabs>
                <w:tab w:val="left" w:pos="3402"/>
              </w:tabs>
              <w:spacing w:line="276" w:lineRule="auto"/>
              <w:rPr>
                <w:rFonts w:ascii="Times New Roman" w:hAnsi="Times New Roman" w:cs="Times New Roman"/>
                <w:szCs w:val="24"/>
                <w:lang w:val="uk-UA"/>
              </w:rPr>
            </w:pPr>
            <w:r>
              <w:rPr>
                <w:rFonts w:ascii="Times New Roman" w:hAnsi="Times New Roman" w:cs="Times New Roman"/>
                <w:szCs w:val="24"/>
                <w:lang w:val="uk-UA"/>
              </w:rPr>
              <w:t xml:space="preserve">      </w:t>
            </w:r>
            <w:r w:rsidR="00C13D21" w:rsidRPr="00C13D21">
              <w:rPr>
                <w:rFonts w:ascii="Times New Roman" w:hAnsi="Times New Roman" w:cs="Times New Roman"/>
                <w:szCs w:val="24"/>
                <w:lang w:val="uk-UA"/>
              </w:rPr>
              <w:t>За</w:t>
            </w: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bCs/>
                <w:szCs w:val="24"/>
                <w:lang w:val="uk-UA"/>
              </w:rPr>
              <w:t xml:space="preserve">      Роменську міську раду</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szCs w:val="24"/>
                <w:lang w:val="uk-UA"/>
              </w:rPr>
              <w:t xml:space="preserve">      Міський </w:t>
            </w:r>
            <w:r w:rsidRPr="00C13D21">
              <w:rPr>
                <w:rFonts w:ascii="Times New Roman" w:hAnsi="Times New Roman" w:cs="Times New Roman"/>
                <w:bCs/>
                <w:szCs w:val="24"/>
                <w:lang w:val="uk-UA"/>
              </w:rPr>
              <w:t xml:space="preserve">голова </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bCs/>
                <w:szCs w:val="24"/>
                <w:lang w:val="uk-UA"/>
              </w:rPr>
              <w:t xml:space="preserve">          </w:t>
            </w:r>
            <w:r w:rsidR="003B1D7E">
              <w:rPr>
                <w:rFonts w:ascii="Times New Roman" w:hAnsi="Times New Roman" w:cs="Times New Roman"/>
                <w:bCs/>
                <w:szCs w:val="24"/>
                <w:lang w:val="uk-UA"/>
              </w:rPr>
              <w:t xml:space="preserve">                                 </w:t>
            </w:r>
            <w:r w:rsidRPr="00C13D21">
              <w:rPr>
                <w:rFonts w:ascii="Times New Roman" w:hAnsi="Times New Roman" w:cs="Times New Roman"/>
                <w:bCs/>
                <w:szCs w:val="24"/>
                <w:lang w:val="uk-UA"/>
              </w:rPr>
              <w:t>Олег СТОГНІЙ</w:t>
            </w:r>
          </w:p>
          <w:p w:rsidR="00C13D21" w:rsidRPr="00C13D21" w:rsidRDefault="00C13D21" w:rsidP="00C13D21">
            <w:pPr>
              <w:tabs>
                <w:tab w:val="left" w:pos="3402"/>
              </w:tabs>
              <w:spacing w:line="276" w:lineRule="auto"/>
              <w:rPr>
                <w:rFonts w:ascii="Times New Roman" w:hAnsi="Times New Roman" w:cs="Times New Roman"/>
                <w:szCs w:val="24"/>
                <w:lang w:val="uk-UA"/>
              </w:rPr>
            </w:pPr>
          </w:p>
        </w:tc>
        <w:tc>
          <w:tcPr>
            <w:tcW w:w="4814" w:type="dxa"/>
          </w:tcPr>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За</w:t>
            </w:r>
          </w:p>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Національний Конгрес Українських Асоціацій Італії</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Президент Конгресу</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3B1D7E" w:rsidP="00C13D21">
            <w:pPr>
              <w:tabs>
                <w:tab w:val="left" w:pos="3402"/>
              </w:tabs>
              <w:spacing w:line="276" w:lineRule="auto"/>
              <w:rPr>
                <w:rFonts w:ascii="Times New Roman" w:hAnsi="Times New Roman" w:cs="Times New Roman"/>
                <w:szCs w:val="24"/>
                <w:lang w:val="uk-UA"/>
              </w:rPr>
            </w:pPr>
            <w:r>
              <w:rPr>
                <w:rFonts w:ascii="Times New Roman" w:hAnsi="Times New Roman" w:cs="Times New Roman"/>
                <w:bCs/>
                <w:szCs w:val="24"/>
                <w:lang w:val="uk-UA"/>
              </w:rPr>
              <w:t xml:space="preserve">                                              </w:t>
            </w:r>
            <w:r w:rsidR="00C13D21" w:rsidRPr="00C13D21">
              <w:rPr>
                <w:rFonts w:ascii="Times New Roman" w:hAnsi="Times New Roman" w:cs="Times New Roman"/>
                <w:bCs/>
                <w:szCs w:val="24"/>
                <w:lang w:val="uk-UA"/>
              </w:rPr>
              <w:t>Лариса ЛЕВЧУН</w:t>
            </w:r>
          </w:p>
        </w:tc>
      </w:tr>
      <w:tr w:rsidR="00C13D21" w:rsidRPr="009864B2" w:rsidTr="00A1027E">
        <w:trPr>
          <w:trHeight w:val="223"/>
        </w:trPr>
        <w:tc>
          <w:tcPr>
            <w:tcW w:w="4814" w:type="dxa"/>
          </w:tcPr>
          <w:p w:rsidR="00C13D21" w:rsidRPr="009864B2" w:rsidRDefault="00C13D21" w:rsidP="00A1027E">
            <w:pPr>
              <w:spacing w:line="276" w:lineRule="auto"/>
              <w:jc w:val="center"/>
              <w:rPr>
                <w:b/>
                <w:szCs w:val="24"/>
                <w:lang w:val="uk-UA"/>
              </w:rPr>
            </w:pPr>
          </w:p>
        </w:tc>
        <w:tc>
          <w:tcPr>
            <w:tcW w:w="4814" w:type="dxa"/>
          </w:tcPr>
          <w:p w:rsidR="00C13D21" w:rsidRPr="009864B2" w:rsidRDefault="00C13D21" w:rsidP="00A1027E">
            <w:pPr>
              <w:spacing w:line="276" w:lineRule="auto"/>
              <w:jc w:val="center"/>
              <w:rPr>
                <w:b/>
                <w:szCs w:val="24"/>
                <w:lang w:val="uk-UA"/>
              </w:rPr>
            </w:pPr>
          </w:p>
        </w:tc>
      </w:tr>
    </w:tbl>
    <w:p w:rsidR="00C13D21" w:rsidRPr="009864B2" w:rsidRDefault="00C13D21" w:rsidP="00C13D21">
      <w:pPr>
        <w:spacing w:line="276" w:lineRule="auto"/>
        <w:ind w:left="426"/>
        <w:rPr>
          <w:szCs w:val="24"/>
          <w:lang w:val="uk-UA"/>
        </w:rPr>
      </w:pPr>
    </w:p>
    <w:p w:rsidR="00C13D21" w:rsidRPr="00C13D21" w:rsidRDefault="00C13D21" w:rsidP="00C13D21">
      <w:pPr>
        <w:rPr>
          <w:rFonts w:ascii="Times New Roman" w:hAnsi="Times New Roman" w:cs="Times New Roman"/>
          <w:b/>
          <w:lang w:val="uk-UA"/>
        </w:rPr>
      </w:pPr>
      <w:r w:rsidRPr="0013459D">
        <w:rPr>
          <w:rFonts w:ascii="Times New Roman" w:hAnsi="Times New Roman" w:cs="Times New Roman"/>
          <w:b/>
          <w:lang w:val="uk-UA"/>
        </w:rPr>
        <w:t xml:space="preserve">Секретар міської ради </w:t>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t>В’ячеслав ГУБАРЬ</w:t>
      </w:r>
    </w:p>
    <w:p w:rsidR="001C63FD" w:rsidRDefault="001C63FD" w:rsidP="003E5B6F">
      <w:pPr>
        <w:spacing w:line="276" w:lineRule="auto"/>
        <w:jc w:val="center"/>
        <w:rPr>
          <w:rFonts w:ascii="Times New Roman" w:hAnsi="Times New Roman"/>
          <w:b/>
          <w:szCs w:val="24"/>
          <w:lang w:val="uk-UA"/>
        </w:rPr>
      </w:pPr>
    </w:p>
    <w:p w:rsidR="003E5B6F" w:rsidRPr="003E5B6F" w:rsidRDefault="003E5B6F" w:rsidP="003E5B6F">
      <w:pPr>
        <w:spacing w:line="276" w:lineRule="auto"/>
        <w:jc w:val="center"/>
        <w:rPr>
          <w:rFonts w:ascii="Times New Roman" w:hAnsi="Times New Roman"/>
          <w:b/>
          <w:szCs w:val="24"/>
          <w:lang w:val="uk-UA"/>
        </w:rPr>
      </w:pPr>
      <w:bookmarkStart w:id="1" w:name="_GoBack"/>
      <w:bookmarkEnd w:id="1"/>
      <w:r w:rsidRPr="003E5B6F">
        <w:rPr>
          <w:rFonts w:ascii="Times New Roman" w:hAnsi="Times New Roman"/>
          <w:b/>
          <w:szCs w:val="24"/>
          <w:lang w:val="uk-UA"/>
        </w:rPr>
        <w:lastRenderedPageBreak/>
        <w:t>Пояснювальна записка</w:t>
      </w:r>
    </w:p>
    <w:p w:rsidR="003E5B6F" w:rsidRPr="003E5B6F" w:rsidRDefault="003E5B6F" w:rsidP="003E5B6F">
      <w:pPr>
        <w:spacing w:line="276" w:lineRule="auto"/>
        <w:jc w:val="center"/>
        <w:rPr>
          <w:rFonts w:ascii="Times New Roman" w:hAnsi="Times New Roman"/>
          <w:b/>
          <w:bCs/>
          <w:szCs w:val="24"/>
          <w:lang w:val="uk-UA"/>
        </w:rPr>
      </w:pPr>
      <w:r w:rsidRPr="003E5B6F">
        <w:rPr>
          <w:rFonts w:ascii="Times New Roman" w:hAnsi="Times New Roman"/>
          <w:b/>
          <w:szCs w:val="24"/>
          <w:lang w:val="uk-UA"/>
        </w:rPr>
        <w:t xml:space="preserve">до </w:t>
      </w:r>
      <w:proofErr w:type="spellStart"/>
      <w:r w:rsidRPr="003E5B6F">
        <w:rPr>
          <w:rFonts w:ascii="Times New Roman" w:hAnsi="Times New Roman"/>
          <w:b/>
          <w:szCs w:val="24"/>
          <w:lang w:val="uk-UA"/>
        </w:rPr>
        <w:t>проєкту</w:t>
      </w:r>
      <w:proofErr w:type="spellEnd"/>
      <w:r w:rsidRPr="003E5B6F">
        <w:rPr>
          <w:rFonts w:ascii="Times New Roman" w:hAnsi="Times New Roman"/>
          <w:b/>
          <w:szCs w:val="24"/>
          <w:lang w:val="uk-UA"/>
        </w:rPr>
        <w:t xml:space="preserve"> рішення Роменської міської ради </w:t>
      </w:r>
      <w:r w:rsidRPr="003E5B6F">
        <w:rPr>
          <w:rFonts w:ascii="Times New Roman" w:hAnsi="Times New Roman"/>
          <w:b/>
          <w:bCs/>
          <w:szCs w:val="24"/>
          <w:lang w:val="uk-UA"/>
        </w:rPr>
        <w:t>від 25.06.2025</w:t>
      </w:r>
    </w:p>
    <w:p w:rsidR="003E5B6F" w:rsidRPr="003E5B6F" w:rsidRDefault="003E5B6F" w:rsidP="003E5B6F">
      <w:pPr>
        <w:spacing w:line="276" w:lineRule="auto"/>
        <w:jc w:val="center"/>
        <w:rPr>
          <w:rFonts w:ascii="Times New Roman" w:hAnsi="Times New Roman"/>
          <w:b/>
          <w:bCs/>
          <w:szCs w:val="24"/>
          <w:lang w:val="uk-UA"/>
        </w:rPr>
      </w:pPr>
      <w:r w:rsidRPr="003E5B6F">
        <w:rPr>
          <w:rFonts w:ascii="Times New Roman" w:hAnsi="Times New Roman"/>
          <w:b/>
          <w:bCs/>
          <w:szCs w:val="24"/>
          <w:lang w:val="uk-UA"/>
        </w:rPr>
        <w:t>«</w:t>
      </w:r>
      <w:r w:rsidRPr="003E5B6F">
        <w:rPr>
          <w:rFonts w:ascii="Times New Roman" w:hAnsi="Times New Roman" w:cs="Times New Roman"/>
          <w:b/>
          <w:szCs w:val="24"/>
          <w:lang w:val="uk-UA"/>
        </w:rPr>
        <w:t>Про підписання Меморандуму про співпрацю між Роменською міською радою Роменського району Сумської області та Національним Конгресом Українських Асоціацій Італії</w:t>
      </w:r>
      <w:r w:rsidRPr="003E5B6F">
        <w:rPr>
          <w:rFonts w:ascii="Times New Roman" w:hAnsi="Times New Roman"/>
          <w:b/>
          <w:szCs w:val="24"/>
          <w:lang w:val="uk-UA"/>
        </w:rPr>
        <w:t>»</w:t>
      </w:r>
    </w:p>
    <w:p w:rsidR="003E5B6F" w:rsidRPr="003E5B6F" w:rsidRDefault="003E5B6F" w:rsidP="003E5B6F">
      <w:pPr>
        <w:rPr>
          <w:rFonts w:ascii="Times New Roman" w:hAnsi="Times New Roman"/>
          <w:szCs w:val="24"/>
          <w:lang w:val="uk-UA"/>
        </w:rPr>
      </w:pPr>
    </w:p>
    <w:p w:rsidR="003E5B6F" w:rsidRPr="003E5B6F" w:rsidRDefault="003E5B6F" w:rsidP="003E5B6F">
      <w:pPr>
        <w:ind w:firstLine="567"/>
        <w:rPr>
          <w:rFonts w:ascii="Times New Roman" w:eastAsia="Times New Roman" w:hAnsi="Times New Roman" w:cs="Times New Roman"/>
          <w:szCs w:val="24"/>
          <w:lang w:val="uk-UA" w:eastAsia="uk-UA"/>
        </w:rPr>
      </w:pPr>
      <w:r w:rsidRPr="003E5B6F">
        <w:rPr>
          <w:rFonts w:ascii="Times New Roman" w:eastAsia="Times New Roman" w:hAnsi="Times New Roman" w:cs="Times New Roman"/>
          <w:szCs w:val="24"/>
          <w:lang w:val="uk-UA" w:eastAsia="uk-UA"/>
        </w:rPr>
        <w:t xml:space="preserve">Метою цього Меморандуму є налагодження партнерства між Роменською міською радою Сумської області та </w:t>
      </w:r>
      <w:r w:rsidRPr="003E5B6F">
        <w:rPr>
          <w:rFonts w:ascii="Times New Roman" w:hAnsi="Times New Roman" w:cs="Times New Roman"/>
          <w:szCs w:val="24"/>
          <w:lang w:val="uk-UA"/>
        </w:rPr>
        <w:t xml:space="preserve">Національним Конгресом Українських Асоціацій Італії, </w:t>
      </w:r>
      <w:r w:rsidRPr="003E5B6F">
        <w:rPr>
          <w:rFonts w:ascii="Times New Roman" w:eastAsia="Times New Roman" w:hAnsi="Times New Roman" w:cs="Times New Roman"/>
          <w:szCs w:val="24"/>
          <w:lang w:val="uk-UA" w:eastAsia="uk-UA"/>
        </w:rPr>
        <w:t>що спрямована на поліпшення співробітництва як важливого фактору для формування позитивного іміджу міста Ромни та Сумської області в Італійській Республіці на міжнародній арені.</w:t>
      </w:r>
    </w:p>
    <w:p w:rsidR="003E5B6F" w:rsidRPr="003E5B6F" w:rsidRDefault="003E5B6F" w:rsidP="003E5B6F">
      <w:pPr>
        <w:widowControl w:val="0"/>
        <w:spacing w:line="276" w:lineRule="auto"/>
        <w:ind w:firstLine="567"/>
        <w:rPr>
          <w:rFonts w:ascii="Times New Roman" w:hAnsi="Times New Roman"/>
          <w:b/>
          <w:szCs w:val="24"/>
          <w:lang w:val="uk-UA"/>
        </w:rPr>
      </w:pPr>
      <w:r w:rsidRPr="003E5B6F">
        <w:rPr>
          <w:rFonts w:ascii="Times New Roman" w:eastAsia="Times New Roman" w:hAnsi="Times New Roman" w:cs="Times New Roman"/>
          <w:szCs w:val="24"/>
          <w:lang w:val="uk-UA" w:eastAsia="uk-UA"/>
        </w:rPr>
        <w:t xml:space="preserve">Підписання цього Меморандуму </w:t>
      </w:r>
      <w:proofErr w:type="spellStart"/>
      <w:r w:rsidRPr="003E5B6F">
        <w:rPr>
          <w:rFonts w:ascii="Times New Roman" w:eastAsia="Times New Roman" w:hAnsi="Times New Roman" w:cs="Times New Roman"/>
          <w:szCs w:val="24"/>
          <w:lang w:val="uk-UA" w:eastAsia="uk-UA"/>
        </w:rPr>
        <w:t>надасть</w:t>
      </w:r>
      <w:proofErr w:type="spellEnd"/>
      <w:r w:rsidRPr="003E5B6F">
        <w:rPr>
          <w:rFonts w:ascii="Times New Roman" w:eastAsia="Times New Roman" w:hAnsi="Times New Roman" w:cs="Times New Roman"/>
          <w:szCs w:val="24"/>
          <w:lang w:val="uk-UA" w:eastAsia="uk-UA"/>
        </w:rPr>
        <w:t xml:space="preserve"> можливість </w:t>
      </w:r>
      <w:r w:rsidRPr="003E5B6F">
        <w:rPr>
          <w:rFonts w:ascii="Times New Roman" w:hAnsi="Times New Roman" w:cs="Times New Roman"/>
          <w:szCs w:val="24"/>
          <w:lang w:val="uk-UA"/>
        </w:rPr>
        <w:t>об’єднати зусилля щодо залучення італійського досвіду для впровадження європейських практик в місті</w:t>
      </w:r>
      <w:r w:rsidR="007A6444">
        <w:rPr>
          <w:rFonts w:ascii="Times New Roman" w:hAnsi="Times New Roman" w:cs="Times New Roman"/>
          <w:szCs w:val="24"/>
          <w:lang w:val="uk-UA"/>
        </w:rPr>
        <w:t>.</w:t>
      </w:r>
    </w:p>
    <w:p w:rsidR="003E5B6F" w:rsidRPr="003E5B6F" w:rsidRDefault="003E5B6F" w:rsidP="003E5B6F">
      <w:pPr>
        <w:shd w:val="clear" w:color="auto" w:fill="FFFFFF"/>
        <w:tabs>
          <w:tab w:val="left" w:pos="-284"/>
          <w:tab w:val="left" w:pos="540"/>
        </w:tabs>
        <w:ind w:right="142"/>
        <w:rPr>
          <w:rFonts w:ascii="Times New Roman" w:hAnsi="Times New Roman"/>
          <w:b/>
          <w:szCs w:val="24"/>
          <w:lang w:val="uk-UA"/>
        </w:rPr>
      </w:pPr>
    </w:p>
    <w:p w:rsidR="003E5B6F" w:rsidRPr="003E5B6F" w:rsidRDefault="003E5B6F" w:rsidP="003E5B6F">
      <w:pPr>
        <w:shd w:val="clear" w:color="auto" w:fill="FFFFFF"/>
        <w:tabs>
          <w:tab w:val="left" w:pos="-284"/>
          <w:tab w:val="left" w:pos="540"/>
        </w:tabs>
        <w:ind w:right="-1"/>
        <w:rPr>
          <w:rFonts w:ascii="Times New Roman" w:hAnsi="Times New Roman"/>
          <w:b/>
          <w:szCs w:val="24"/>
          <w:lang w:val="uk-UA"/>
        </w:rPr>
      </w:pPr>
      <w:r w:rsidRPr="003E5B6F">
        <w:rPr>
          <w:rFonts w:ascii="Times New Roman" w:hAnsi="Times New Roman"/>
          <w:b/>
          <w:szCs w:val="24"/>
          <w:lang w:val="uk-UA"/>
        </w:rPr>
        <w:t xml:space="preserve">Начальник </w:t>
      </w:r>
      <w:r w:rsidRPr="003E5B6F">
        <w:rPr>
          <w:rFonts w:ascii="Times New Roman" w:hAnsi="Times New Roman"/>
          <w:b/>
          <w:szCs w:val="24"/>
          <w:lang w:val="uk-UA"/>
        </w:rPr>
        <w:t>відділу юридичного забезпечення</w:t>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Ірина КОВТУН</w:t>
      </w:r>
    </w:p>
    <w:p w:rsidR="003E5B6F" w:rsidRPr="003E5B6F" w:rsidRDefault="003E5B6F" w:rsidP="003E5B6F">
      <w:pPr>
        <w:shd w:val="clear" w:color="auto" w:fill="FFFFFF"/>
        <w:tabs>
          <w:tab w:val="left" w:pos="-284"/>
          <w:tab w:val="num" w:pos="0"/>
        </w:tabs>
        <w:ind w:right="140"/>
        <w:rPr>
          <w:rFonts w:ascii="Times New Roman" w:hAnsi="Times New Roman"/>
          <w:b/>
          <w:szCs w:val="24"/>
          <w:lang w:val="uk-UA"/>
        </w:rPr>
      </w:pPr>
    </w:p>
    <w:p w:rsidR="003E5B6F" w:rsidRPr="003E5B6F" w:rsidRDefault="003E5B6F" w:rsidP="003E5B6F">
      <w:pPr>
        <w:shd w:val="clear" w:color="auto" w:fill="FFFFFF"/>
        <w:tabs>
          <w:tab w:val="left" w:pos="-284"/>
          <w:tab w:val="num" w:pos="0"/>
        </w:tabs>
        <w:ind w:right="140"/>
        <w:rPr>
          <w:rFonts w:ascii="Times New Roman" w:hAnsi="Times New Roman"/>
          <w:b/>
          <w:szCs w:val="24"/>
          <w:lang w:val="uk-UA"/>
        </w:rPr>
      </w:pPr>
    </w:p>
    <w:p w:rsidR="003E5B6F" w:rsidRPr="003E5B6F" w:rsidRDefault="003E5B6F" w:rsidP="003E5B6F">
      <w:pPr>
        <w:shd w:val="clear" w:color="auto" w:fill="FFFFFF"/>
        <w:tabs>
          <w:tab w:val="left" w:pos="-284"/>
          <w:tab w:val="left" w:pos="540"/>
        </w:tabs>
        <w:spacing w:line="276" w:lineRule="auto"/>
        <w:ind w:right="140"/>
        <w:rPr>
          <w:rFonts w:ascii="Times New Roman" w:hAnsi="Times New Roman"/>
          <w:b/>
          <w:szCs w:val="24"/>
          <w:lang w:val="uk-UA"/>
        </w:rPr>
      </w:pPr>
      <w:r w:rsidRPr="003E5B6F">
        <w:rPr>
          <w:rFonts w:ascii="Times New Roman" w:hAnsi="Times New Roman"/>
          <w:b/>
          <w:szCs w:val="24"/>
          <w:lang w:val="uk-UA"/>
        </w:rPr>
        <w:t>Погоджено</w:t>
      </w:r>
    </w:p>
    <w:p w:rsidR="003E5B6F" w:rsidRPr="003E5B6F" w:rsidRDefault="003E5B6F" w:rsidP="003E5B6F">
      <w:pPr>
        <w:shd w:val="clear" w:color="auto" w:fill="FFFFFF"/>
        <w:tabs>
          <w:tab w:val="left" w:pos="-284"/>
          <w:tab w:val="left" w:pos="540"/>
        </w:tabs>
        <w:spacing w:line="276" w:lineRule="auto"/>
        <w:ind w:right="140"/>
        <w:rPr>
          <w:rFonts w:ascii="Times New Roman" w:hAnsi="Times New Roman"/>
          <w:b/>
          <w:szCs w:val="24"/>
          <w:lang w:val="uk-UA"/>
        </w:rPr>
      </w:pPr>
      <w:r w:rsidRPr="003E5B6F">
        <w:rPr>
          <w:rFonts w:ascii="Times New Roman" w:hAnsi="Times New Roman"/>
          <w:b/>
          <w:szCs w:val="24"/>
          <w:lang w:val="uk-UA"/>
        </w:rPr>
        <w:t>Керуючий справами виконкому</w:t>
      </w:r>
    </w:p>
    <w:p w:rsidR="003E5B6F" w:rsidRPr="003E5B6F" w:rsidRDefault="003E5B6F" w:rsidP="003E5B6F">
      <w:pPr>
        <w:shd w:val="clear" w:color="auto" w:fill="FFFFFF"/>
        <w:tabs>
          <w:tab w:val="left" w:pos="-284"/>
          <w:tab w:val="left" w:pos="540"/>
        </w:tabs>
        <w:spacing w:line="276" w:lineRule="auto"/>
        <w:ind w:right="140"/>
        <w:jc w:val="left"/>
        <w:rPr>
          <w:rFonts w:ascii="Times New Roman" w:hAnsi="Times New Roman"/>
          <w:b/>
          <w:szCs w:val="24"/>
          <w:lang w:val="uk-UA"/>
        </w:rPr>
      </w:pPr>
      <w:r w:rsidRPr="003E5B6F">
        <w:rPr>
          <w:rFonts w:ascii="Times New Roman" w:hAnsi="Times New Roman"/>
          <w:b/>
          <w:szCs w:val="24"/>
          <w:lang w:val="uk-UA"/>
        </w:rPr>
        <w:t>Роменської міської ради</w:t>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ab/>
      </w:r>
      <w:r w:rsidRPr="003E5B6F">
        <w:rPr>
          <w:rFonts w:ascii="Times New Roman" w:hAnsi="Times New Roman"/>
          <w:b/>
          <w:szCs w:val="24"/>
          <w:lang w:val="uk-UA"/>
        </w:rPr>
        <w:tab/>
        <w:t xml:space="preserve">Наталія МОСКАЛЕНКО </w:t>
      </w:r>
    </w:p>
    <w:p w:rsidR="00F952F2" w:rsidRPr="00E43239" w:rsidRDefault="00F952F2" w:rsidP="00F952F2">
      <w:pPr>
        <w:shd w:val="clear" w:color="auto" w:fill="FFFFFF"/>
        <w:tabs>
          <w:tab w:val="left" w:pos="-284"/>
          <w:tab w:val="left" w:pos="540"/>
        </w:tabs>
        <w:spacing w:line="276" w:lineRule="auto"/>
        <w:ind w:right="140"/>
        <w:rPr>
          <w:rFonts w:ascii="Times New Roman" w:hAnsi="Times New Roman"/>
          <w:b/>
          <w:color w:val="FF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sectPr w:rsidR="00F952F2" w:rsidSect="00C13D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D36"/>
    <w:multiLevelType w:val="multilevel"/>
    <w:tmpl w:val="1FA8F83A"/>
    <w:lvl w:ilvl="0">
      <w:start w:val="1"/>
      <w:numFmt w:val="decimal"/>
      <w:lvlText w:val="%1."/>
      <w:lvlJc w:val="left"/>
      <w:pPr>
        <w:ind w:left="1070" w:hanging="360"/>
      </w:pPr>
      <w:rPr>
        <w:rFonts w:hint="default"/>
        <w:b w:val="0"/>
        <w:bCs/>
      </w:rPr>
    </w:lvl>
    <w:lvl w:ilvl="1">
      <w:start w:val="1"/>
      <w:numFmt w:val="decimal"/>
      <w:isLgl/>
      <w:lvlText w:val="%2)"/>
      <w:lvlJc w:val="left"/>
      <w:pPr>
        <w:ind w:left="1430" w:hanging="720"/>
      </w:pPr>
      <w:rPr>
        <w:rFonts w:ascii="Times New Roman" w:eastAsia="Wingdings"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35BE69EF"/>
    <w:multiLevelType w:val="multilevel"/>
    <w:tmpl w:val="CB90D9C6"/>
    <w:lvl w:ilvl="0">
      <w:start w:val="1"/>
      <w:numFmt w:val="decimal"/>
      <w:lvlText w:val="%1."/>
      <w:lvlJc w:val="left"/>
      <w:pPr>
        <w:ind w:left="360" w:hanging="36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D82B87"/>
    <w:multiLevelType w:val="multilevel"/>
    <w:tmpl w:val="1880492A"/>
    <w:lvl w:ilvl="0">
      <w:start w:val="1"/>
      <w:numFmt w:val="decimal"/>
      <w:lvlText w:val="%1."/>
      <w:lvlJc w:val="left"/>
      <w:pPr>
        <w:ind w:left="567" w:hanging="425"/>
      </w:pPr>
      <w:rPr>
        <w:rFonts w:hint="default"/>
        <w:lang w:val="ru-RU"/>
      </w:rPr>
    </w:lvl>
    <w:lvl w:ilvl="1">
      <w:start w:val="1"/>
      <w:numFmt w:val="decimal"/>
      <w:suff w:val="space"/>
      <w:lvlText w:val="%2)"/>
      <w:lvlJc w:val="left"/>
      <w:pPr>
        <w:ind w:left="567" w:hanging="567"/>
      </w:pPr>
      <w:rPr>
        <w:rFonts w:ascii="Times New Roman" w:eastAsia="Symbol"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nsid w:val="48070B3D"/>
    <w:multiLevelType w:val="multilevel"/>
    <w:tmpl w:val="CDC0D9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F97A2D"/>
    <w:multiLevelType w:val="multilevel"/>
    <w:tmpl w:val="6C380EDC"/>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num w:numId="1">
    <w:abstractNumId w:val="4"/>
  </w:num>
  <w:num w:numId="2">
    <w:abstractNumId w:val="3"/>
  </w:num>
  <w:num w:numId="3">
    <w:abstractNumId w:val="0"/>
  </w:num>
  <w:num w:numId="4">
    <w:abstractNumId w:val="2"/>
  </w:num>
  <w:num w:numId="5">
    <w:abstractNumId w:val="0"/>
    <w:lvlOverride w:ilvl="0">
      <w:lvl w:ilvl="0">
        <w:start w:val="1"/>
        <w:numFmt w:val="decimal"/>
        <w:lvlText w:val="%1."/>
        <w:lvlJc w:val="left"/>
        <w:pPr>
          <w:ind w:left="1070" w:hanging="360"/>
        </w:pPr>
        <w:rPr>
          <w:rFonts w:hint="default"/>
          <w:b/>
          <w:bCs/>
        </w:rPr>
      </w:lvl>
    </w:lvlOverride>
    <w:lvlOverride w:ilvl="1">
      <w:lvl w:ilvl="1">
        <w:start w:val="1"/>
        <w:numFmt w:val="decimal"/>
        <w:isLgl/>
        <w:suff w:val="space"/>
        <w:lvlText w:val="%2)"/>
        <w:lvlJc w:val="left"/>
        <w:pPr>
          <w:ind w:left="1430" w:hanging="720"/>
        </w:pPr>
        <w:rPr>
          <w:rFonts w:ascii="Times New Roman" w:eastAsia="Wingdings" w:hAnsi="Times New Roman" w:cs="Times New Roman" w:hint="default"/>
        </w:rPr>
      </w:lvl>
    </w:lvlOverride>
    <w:lvlOverride w:ilvl="2">
      <w:lvl w:ilvl="2">
        <w:start w:val="1"/>
        <w:numFmt w:val="decimal"/>
        <w:isLgl/>
        <w:lvlText w:val="%1.%2.%3."/>
        <w:lvlJc w:val="left"/>
        <w:pPr>
          <w:ind w:left="1430" w:hanging="720"/>
        </w:pPr>
        <w:rPr>
          <w:rFonts w:hint="default"/>
        </w:rPr>
      </w:lvl>
    </w:lvlOverride>
    <w:lvlOverride w:ilvl="3">
      <w:lvl w:ilvl="3">
        <w:start w:val="1"/>
        <w:numFmt w:val="decimal"/>
        <w:isLgl/>
        <w:lvlText w:val="%1.%2.%3.%4."/>
        <w:lvlJc w:val="left"/>
        <w:pPr>
          <w:ind w:left="1790" w:hanging="1080"/>
        </w:pPr>
        <w:rPr>
          <w:rFonts w:hint="default"/>
        </w:rPr>
      </w:lvl>
    </w:lvlOverride>
    <w:lvlOverride w:ilvl="4">
      <w:lvl w:ilvl="4">
        <w:start w:val="1"/>
        <w:numFmt w:val="decimal"/>
        <w:isLgl/>
        <w:lvlText w:val="%1.%2.%3.%4.%5."/>
        <w:lvlJc w:val="left"/>
        <w:pPr>
          <w:ind w:left="1790" w:hanging="1080"/>
        </w:pPr>
        <w:rPr>
          <w:rFonts w:hint="default"/>
        </w:rPr>
      </w:lvl>
    </w:lvlOverride>
    <w:lvlOverride w:ilvl="5">
      <w:lvl w:ilvl="5">
        <w:start w:val="1"/>
        <w:numFmt w:val="decimal"/>
        <w:isLgl/>
        <w:lvlText w:val="%1.%2.%3.%4.%5.%6."/>
        <w:lvlJc w:val="left"/>
        <w:pPr>
          <w:ind w:left="2150" w:hanging="1440"/>
        </w:pPr>
        <w:rPr>
          <w:rFonts w:hint="default"/>
        </w:rPr>
      </w:lvl>
    </w:lvlOverride>
    <w:lvlOverride w:ilvl="6">
      <w:lvl w:ilvl="6">
        <w:start w:val="1"/>
        <w:numFmt w:val="decimal"/>
        <w:isLgl/>
        <w:lvlText w:val="%1.%2.%3.%4.%5.%6.%7."/>
        <w:lvlJc w:val="left"/>
        <w:pPr>
          <w:ind w:left="2510" w:hanging="1800"/>
        </w:pPr>
        <w:rPr>
          <w:rFonts w:hint="default"/>
        </w:rPr>
      </w:lvl>
    </w:lvlOverride>
    <w:lvlOverride w:ilvl="7">
      <w:lvl w:ilvl="7">
        <w:start w:val="1"/>
        <w:numFmt w:val="decimal"/>
        <w:isLgl/>
        <w:lvlText w:val="%1.%2.%3.%4.%5.%6.%7.%8."/>
        <w:lvlJc w:val="left"/>
        <w:pPr>
          <w:ind w:left="2510" w:hanging="1800"/>
        </w:pPr>
        <w:rPr>
          <w:rFonts w:hint="default"/>
        </w:rPr>
      </w:lvl>
    </w:lvlOverride>
    <w:lvlOverride w:ilvl="8">
      <w:lvl w:ilvl="8">
        <w:start w:val="1"/>
        <w:numFmt w:val="decimal"/>
        <w:isLgl/>
        <w:lvlText w:val="%1.%2.%3.%4.%5.%6.%7.%8.%9."/>
        <w:lvlJc w:val="left"/>
        <w:pPr>
          <w:ind w:left="2870" w:hanging="2160"/>
        </w:pPr>
        <w:rPr>
          <w:rFonts w:hint="default"/>
        </w:rPr>
      </w:lvl>
    </w:lvlOverride>
  </w:num>
  <w:num w:numId="6">
    <w:abstractNumId w:val="0"/>
    <w:lvlOverride w:ilvl="0">
      <w:lvl w:ilvl="0">
        <w:start w:val="1"/>
        <w:numFmt w:val="decimal"/>
        <w:suff w:val="space"/>
        <w:lvlText w:val="%1."/>
        <w:lvlJc w:val="left"/>
        <w:pPr>
          <w:ind w:left="0" w:firstLine="567"/>
        </w:pPr>
        <w:rPr>
          <w:rFonts w:hint="default"/>
          <w:b w:val="0"/>
          <w:bCs/>
        </w:rPr>
      </w:lvl>
    </w:lvlOverride>
    <w:lvlOverride w:ilvl="1">
      <w:lvl w:ilvl="1">
        <w:start w:val="1"/>
        <w:numFmt w:val="decimal"/>
        <w:isLgl/>
        <w:lvlText w:val="%2)"/>
        <w:lvlJc w:val="left"/>
        <w:pPr>
          <w:ind w:left="1430" w:hanging="720"/>
        </w:pPr>
        <w:rPr>
          <w:rFonts w:ascii="Times New Roman" w:eastAsia="Wingdings" w:hAnsi="Times New Roman" w:cs="Times New Roman" w:hint="default"/>
        </w:rPr>
      </w:lvl>
    </w:lvlOverride>
    <w:lvlOverride w:ilvl="2">
      <w:lvl w:ilvl="2">
        <w:start w:val="1"/>
        <w:numFmt w:val="decimal"/>
        <w:isLgl/>
        <w:lvlText w:val="%1.%2.%3."/>
        <w:lvlJc w:val="left"/>
        <w:pPr>
          <w:ind w:left="1430" w:hanging="720"/>
        </w:pPr>
        <w:rPr>
          <w:rFonts w:hint="default"/>
        </w:rPr>
      </w:lvl>
    </w:lvlOverride>
    <w:lvlOverride w:ilvl="3">
      <w:lvl w:ilvl="3">
        <w:start w:val="1"/>
        <w:numFmt w:val="decimal"/>
        <w:isLgl/>
        <w:lvlText w:val="%1.%2.%3.%4."/>
        <w:lvlJc w:val="left"/>
        <w:pPr>
          <w:ind w:left="1790" w:hanging="1080"/>
        </w:pPr>
        <w:rPr>
          <w:rFonts w:hint="default"/>
        </w:rPr>
      </w:lvl>
    </w:lvlOverride>
    <w:lvlOverride w:ilvl="4">
      <w:lvl w:ilvl="4">
        <w:start w:val="1"/>
        <w:numFmt w:val="decimal"/>
        <w:isLgl/>
        <w:lvlText w:val="%1.%2.%3.%4.%5."/>
        <w:lvlJc w:val="left"/>
        <w:pPr>
          <w:ind w:left="1790" w:hanging="1080"/>
        </w:pPr>
        <w:rPr>
          <w:rFonts w:hint="default"/>
        </w:rPr>
      </w:lvl>
    </w:lvlOverride>
    <w:lvlOverride w:ilvl="5">
      <w:lvl w:ilvl="5">
        <w:start w:val="1"/>
        <w:numFmt w:val="decimal"/>
        <w:isLgl/>
        <w:lvlText w:val="%1.%2.%3.%4.%5.%6."/>
        <w:lvlJc w:val="left"/>
        <w:pPr>
          <w:ind w:left="2150" w:hanging="1440"/>
        </w:pPr>
        <w:rPr>
          <w:rFonts w:hint="default"/>
        </w:rPr>
      </w:lvl>
    </w:lvlOverride>
    <w:lvlOverride w:ilvl="6">
      <w:lvl w:ilvl="6">
        <w:start w:val="1"/>
        <w:numFmt w:val="decimal"/>
        <w:isLgl/>
        <w:lvlText w:val="%1.%2.%3.%4.%5.%6.%7."/>
        <w:lvlJc w:val="left"/>
        <w:pPr>
          <w:ind w:left="2510" w:hanging="1800"/>
        </w:pPr>
        <w:rPr>
          <w:rFonts w:hint="default"/>
        </w:rPr>
      </w:lvl>
    </w:lvlOverride>
    <w:lvlOverride w:ilvl="7">
      <w:lvl w:ilvl="7">
        <w:start w:val="1"/>
        <w:numFmt w:val="decimal"/>
        <w:isLgl/>
        <w:lvlText w:val="%1.%2.%3.%4.%5.%6.%7.%8."/>
        <w:lvlJc w:val="left"/>
        <w:pPr>
          <w:ind w:left="2510" w:hanging="1800"/>
        </w:pPr>
        <w:rPr>
          <w:rFonts w:hint="default"/>
        </w:rPr>
      </w:lvl>
    </w:lvlOverride>
    <w:lvlOverride w:ilvl="8">
      <w:lvl w:ilvl="8">
        <w:start w:val="1"/>
        <w:numFmt w:val="decimal"/>
        <w:isLgl/>
        <w:lvlText w:val="%1.%2.%3.%4.%5.%6.%7.%8.%9."/>
        <w:lvlJc w:val="left"/>
        <w:pPr>
          <w:ind w:left="2870" w:hanging="2160"/>
        </w:pPr>
        <w:rPr>
          <w:rFonts w:hint="default"/>
        </w:rPr>
      </w:lvl>
    </w:lvlOverride>
  </w:num>
  <w:num w:numId="7">
    <w:abstractNumId w:val="1"/>
  </w:num>
  <w:num w:numId="8">
    <w:abstractNumId w:val="4"/>
    <w:lvlOverride w:ilvl="0">
      <w:lvl w:ilvl="0">
        <w:start w:val="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1780" w:hanging="720"/>
        </w:pPr>
        <w:rPr>
          <w:rFonts w:hint="default"/>
        </w:rPr>
      </w:lvl>
    </w:lvlOverride>
    <w:lvlOverride w:ilvl="3">
      <w:lvl w:ilvl="3">
        <w:start w:val="1"/>
        <w:numFmt w:val="decimal"/>
        <w:isLgl/>
        <w:lvlText w:val="%1.%2.%3.%4."/>
        <w:lvlJc w:val="left"/>
        <w:pPr>
          <w:ind w:left="2130" w:hanging="720"/>
        </w:pPr>
        <w:rPr>
          <w:rFonts w:hint="default"/>
        </w:rPr>
      </w:lvl>
    </w:lvlOverride>
    <w:lvlOverride w:ilvl="4">
      <w:lvl w:ilvl="4">
        <w:start w:val="1"/>
        <w:numFmt w:val="decimal"/>
        <w:isLgl/>
        <w:lvlText w:val="%1.%2.%3.%4.%5."/>
        <w:lvlJc w:val="left"/>
        <w:pPr>
          <w:ind w:left="2840" w:hanging="1080"/>
        </w:pPr>
        <w:rPr>
          <w:rFonts w:hint="default"/>
        </w:rPr>
      </w:lvl>
    </w:lvlOverride>
    <w:lvlOverride w:ilvl="5">
      <w:lvl w:ilvl="5">
        <w:start w:val="1"/>
        <w:numFmt w:val="decimal"/>
        <w:isLgl/>
        <w:lvlText w:val="%1.%2.%3.%4.%5.%6."/>
        <w:lvlJc w:val="left"/>
        <w:pPr>
          <w:ind w:left="3190" w:hanging="1080"/>
        </w:pPr>
        <w:rPr>
          <w:rFonts w:hint="default"/>
        </w:rPr>
      </w:lvl>
    </w:lvlOverride>
    <w:lvlOverride w:ilvl="6">
      <w:lvl w:ilvl="6">
        <w:start w:val="1"/>
        <w:numFmt w:val="decimal"/>
        <w:isLgl/>
        <w:lvlText w:val="%1.%2.%3.%4.%5.%6.%7."/>
        <w:lvlJc w:val="left"/>
        <w:pPr>
          <w:ind w:left="3900" w:hanging="1440"/>
        </w:pPr>
        <w:rPr>
          <w:rFonts w:hint="default"/>
        </w:rPr>
      </w:lvl>
    </w:lvlOverride>
    <w:lvlOverride w:ilvl="7">
      <w:lvl w:ilvl="7">
        <w:start w:val="1"/>
        <w:numFmt w:val="decimal"/>
        <w:isLgl/>
        <w:lvlText w:val="%1.%2.%3.%4.%5.%6.%7.%8."/>
        <w:lvlJc w:val="left"/>
        <w:pPr>
          <w:ind w:left="4250" w:hanging="1440"/>
        </w:pPr>
        <w:rPr>
          <w:rFonts w:hint="default"/>
        </w:rPr>
      </w:lvl>
    </w:lvlOverride>
    <w:lvlOverride w:ilvl="8">
      <w:lvl w:ilvl="8">
        <w:start w:val="1"/>
        <w:numFmt w:val="decimal"/>
        <w:isLgl/>
        <w:lvlText w:val="%1.%2.%3.%4.%5.%6.%7.%8.%9."/>
        <w:lvlJc w:val="left"/>
        <w:pPr>
          <w:ind w:left="49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F2"/>
    <w:rsid w:val="001C63FD"/>
    <w:rsid w:val="003B1D7E"/>
    <w:rsid w:val="003E5B6F"/>
    <w:rsid w:val="005505A7"/>
    <w:rsid w:val="007A6444"/>
    <w:rsid w:val="007F4C37"/>
    <w:rsid w:val="00C13D21"/>
    <w:rsid w:val="00E43239"/>
    <w:rsid w:val="00E777E5"/>
    <w:rsid w:val="00F952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F2"/>
    <w:pPr>
      <w:spacing w:after="0" w:line="240" w:lineRule="auto"/>
      <w:jc w:val="both"/>
    </w:pPr>
    <w:rPr>
      <w:rFonts w:ascii="Symbol" w:eastAsia="Wingdings" w:hAnsi="Symbol" w:cs="Symbo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F952F2"/>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F952F2"/>
    <w:rPr>
      <w:rFonts w:ascii="Symbol" w:eastAsia="Symbol" w:hAnsi="Symbol" w:cs="Cambria Math"/>
      <w:b/>
      <w:sz w:val="20"/>
      <w:szCs w:val="20"/>
      <w:lang w:eastAsia="ru-RU"/>
    </w:rPr>
  </w:style>
  <w:style w:type="paragraph" w:styleId="a5">
    <w:name w:val="List Paragraph"/>
    <w:basedOn w:val="a"/>
    <w:link w:val="a6"/>
    <w:uiPriority w:val="34"/>
    <w:qFormat/>
    <w:rsid w:val="00F952F2"/>
    <w:pPr>
      <w:ind w:left="708"/>
      <w:jc w:val="left"/>
    </w:pPr>
    <w:rPr>
      <w:rFonts w:eastAsia="Symbol" w:cs="Cambria Math"/>
      <w:b/>
      <w:szCs w:val="20"/>
      <w:lang w:eastAsia="ru-RU"/>
    </w:rPr>
  </w:style>
  <w:style w:type="character" w:customStyle="1" w:styleId="a6">
    <w:name w:val="Абзац списку Знак"/>
    <w:link w:val="a5"/>
    <w:uiPriority w:val="34"/>
    <w:rsid w:val="00F952F2"/>
    <w:rPr>
      <w:rFonts w:ascii="Symbol" w:eastAsia="Symbol" w:hAnsi="Symbol" w:cs="Cambria Math"/>
      <w:b/>
      <w:sz w:val="24"/>
      <w:szCs w:val="20"/>
      <w:lang w:val="ru-RU" w:eastAsia="ru-RU"/>
    </w:rPr>
  </w:style>
  <w:style w:type="paragraph" w:customStyle="1" w:styleId="2">
    <w:name w:val="Абзац списка2"/>
    <w:basedOn w:val="a"/>
    <w:uiPriority w:val="34"/>
    <w:qFormat/>
    <w:rsid w:val="00F952F2"/>
    <w:pPr>
      <w:ind w:left="720"/>
      <w:contextualSpacing/>
      <w:jc w:val="left"/>
    </w:pPr>
    <w:rPr>
      <w:rFonts w:ascii="Times New Roman" w:eastAsia="Times New Roman" w:hAnsi="Times New Roman" w:cs="Times New Roman"/>
      <w:szCs w:val="24"/>
      <w:lang w:eastAsia="ru-RU"/>
    </w:rPr>
  </w:style>
  <w:style w:type="paragraph" w:styleId="a7">
    <w:name w:val="Balloon Text"/>
    <w:basedOn w:val="a"/>
    <w:link w:val="a8"/>
    <w:uiPriority w:val="99"/>
    <w:semiHidden/>
    <w:unhideWhenUsed/>
    <w:rsid w:val="00E43239"/>
    <w:rPr>
      <w:rFonts w:ascii="Tahoma" w:hAnsi="Tahoma" w:cs="Tahoma"/>
      <w:sz w:val="16"/>
      <w:szCs w:val="16"/>
    </w:rPr>
  </w:style>
  <w:style w:type="character" w:customStyle="1" w:styleId="a8">
    <w:name w:val="Текст у виносці Знак"/>
    <w:basedOn w:val="a0"/>
    <w:link w:val="a7"/>
    <w:uiPriority w:val="99"/>
    <w:semiHidden/>
    <w:rsid w:val="00E43239"/>
    <w:rPr>
      <w:rFonts w:ascii="Tahoma" w:eastAsia="Wingdings" w:hAnsi="Tahoma" w:cs="Tahoma"/>
      <w:sz w:val="16"/>
      <w:szCs w:val="16"/>
      <w:lang w:val="ru-RU"/>
    </w:rPr>
  </w:style>
  <w:style w:type="paragraph" w:styleId="a9">
    <w:name w:val="Normal (Web)"/>
    <w:basedOn w:val="a"/>
    <w:unhideWhenUsed/>
    <w:rsid w:val="001C63FD"/>
    <w:pPr>
      <w:spacing w:before="100" w:beforeAutospacing="1" w:after="100" w:afterAutospacing="1"/>
      <w:jc w:val="left"/>
    </w:pPr>
    <w:rPr>
      <w:rFonts w:ascii="Times New Roman" w:eastAsia="Times New Roman"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F2"/>
    <w:pPr>
      <w:spacing w:after="0" w:line="240" w:lineRule="auto"/>
      <w:jc w:val="both"/>
    </w:pPr>
    <w:rPr>
      <w:rFonts w:ascii="Symbol" w:eastAsia="Wingdings" w:hAnsi="Symbol" w:cs="Symbo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F952F2"/>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F952F2"/>
    <w:rPr>
      <w:rFonts w:ascii="Symbol" w:eastAsia="Symbol" w:hAnsi="Symbol" w:cs="Cambria Math"/>
      <w:b/>
      <w:sz w:val="20"/>
      <w:szCs w:val="20"/>
      <w:lang w:eastAsia="ru-RU"/>
    </w:rPr>
  </w:style>
  <w:style w:type="paragraph" w:styleId="a5">
    <w:name w:val="List Paragraph"/>
    <w:basedOn w:val="a"/>
    <w:link w:val="a6"/>
    <w:uiPriority w:val="34"/>
    <w:qFormat/>
    <w:rsid w:val="00F952F2"/>
    <w:pPr>
      <w:ind w:left="708"/>
      <w:jc w:val="left"/>
    </w:pPr>
    <w:rPr>
      <w:rFonts w:eastAsia="Symbol" w:cs="Cambria Math"/>
      <w:b/>
      <w:szCs w:val="20"/>
      <w:lang w:eastAsia="ru-RU"/>
    </w:rPr>
  </w:style>
  <w:style w:type="character" w:customStyle="1" w:styleId="a6">
    <w:name w:val="Абзац списку Знак"/>
    <w:link w:val="a5"/>
    <w:uiPriority w:val="34"/>
    <w:rsid w:val="00F952F2"/>
    <w:rPr>
      <w:rFonts w:ascii="Symbol" w:eastAsia="Symbol" w:hAnsi="Symbol" w:cs="Cambria Math"/>
      <w:b/>
      <w:sz w:val="24"/>
      <w:szCs w:val="20"/>
      <w:lang w:val="ru-RU" w:eastAsia="ru-RU"/>
    </w:rPr>
  </w:style>
  <w:style w:type="paragraph" w:customStyle="1" w:styleId="2">
    <w:name w:val="Абзац списка2"/>
    <w:basedOn w:val="a"/>
    <w:uiPriority w:val="34"/>
    <w:qFormat/>
    <w:rsid w:val="00F952F2"/>
    <w:pPr>
      <w:ind w:left="720"/>
      <w:contextualSpacing/>
      <w:jc w:val="left"/>
    </w:pPr>
    <w:rPr>
      <w:rFonts w:ascii="Times New Roman" w:eastAsia="Times New Roman" w:hAnsi="Times New Roman" w:cs="Times New Roman"/>
      <w:szCs w:val="24"/>
      <w:lang w:eastAsia="ru-RU"/>
    </w:rPr>
  </w:style>
  <w:style w:type="paragraph" w:styleId="a7">
    <w:name w:val="Balloon Text"/>
    <w:basedOn w:val="a"/>
    <w:link w:val="a8"/>
    <w:uiPriority w:val="99"/>
    <w:semiHidden/>
    <w:unhideWhenUsed/>
    <w:rsid w:val="00E43239"/>
    <w:rPr>
      <w:rFonts w:ascii="Tahoma" w:hAnsi="Tahoma" w:cs="Tahoma"/>
      <w:sz w:val="16"/>
      <w:szCs w:val="16"/>
    </w:rPr>
  </w:style>
  <w:style w:type="character" w:customStyle="1" w:styleId="a8">
    <w:name w:val="Текст у виносці Знак"/>
    <w:basedOn w:val="a0"/>
    <w:link w:val="a7"/>
    <w:uiPriority w:val="99"/>
    <w:semiHidden/>
    <w:rsid w:val="00E43239"/>
    <w:rPr>
      <w:rFonts w:ascii="Tahoma" w:eastAsia="Wingdings" w:hAnsi="Tahoma" w:cs="Tahoma"/>
      <w:sz w:val="16"/>
      <w:szCs w:val="16"/>
      <w:lang w:val="ru-RU"/>
    </w:rPr>
  </w:style>
  <w:style w:type="paragraph" w:styleId="a9">
    <w:name w:val="Normal (Web)"/>
    <w:basedOn w:val="a"/>
    <w:unhideWhenUsed/>
    <w:rsid w:val="001C63FD"/>
    <w:pPr>
      <w:spacing w:before="100" w:beforeAutospacing="1" w:after="100" w:afterAutospacing="1"/>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5298</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dc:creator>
  <cp:lastModifiedBy>RePack by Diakov</cp:lastModifiedBy>
  <cp:revision>2</cp:revision>
  <cp:lastPrinted>2025-06-20T07:43:00Z</cp:lastPrinted>
  <dcterms:created xsi:type="dcterms:W3CDTF">2025-06-20T07:45:00Z</dcterms:created>
  <dcterms:modified xsi:type="dcterms:W3CDTF">2025-06-20T07:45:00Z</dcterms:modified>
</cp:coreProperties>
</file>