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4E" w:rsidRDefault="0058694E" w:rsidP="0058694E">
      <w:pPr>
        <w:pStyle w:val="1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ПРОЄКТ РІШЕННЯ</w:t>
      </w:r>
    </w:p>
    <w:p w:rsidR="0058694E" w:rsidRDefault="0058694E" w:rsidP="0058694E">
      <w:pPr>
        <w:pStyle w:val="1"/>
        <w:spacing w:line="276" w:lineRule="auto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58694E" w:rsidRDefault="0058694E" w:rsidP="0058694E">
      <w:pPr>
        <w:rPr>
          <w:lang w:val="uk-UA"/>
        </w:rPr>
      </w:pPr>
    </w:p>
    <w:p w:rsidR="0058694E" w:rsidRDefault="0058694E" w:rsidP="0058694E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розгляду: </w:t>
      </w:r>
      <w:r w:rsidR="00804011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80401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:rsidR="0051198A" w:rsidRDefault="0051198A" w:rsidP="0058694E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дозволу на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uk-UA"/>
        </w:rPr>
        <w:t>розміщення зовнішньої реклами</w:t>
      </w:r>
      <w:bookmarkEnd w:id="0"/>
    </w:p>
    <w:p w:rsidR="00240331" w:rsidRDefault="0058694E" w:rsidP="00240331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4033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B3DF8" w:rsidRDefault="002B3DF8" w:rsidP="002B3DF8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частини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заяви Товариства з обмеженою відповідальністю «Завод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Кобзаренка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 Товариства з обмеженою відповідальністю «Оазис-центр», Акціонерного товариства «Державний ощадний банк України»</w:t>
      </w:r>
    </w:p>
    <w:p w:rsidR="002B3DF8" w:rsidRDefault="002B3DF8" w:rsidP="002B3DF8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B3DF8" w:rsidRDefault="002B3DF8" w:rsidP="002B3DF8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1. Надати дозвіл на розміщення зовнішньої реклами терміном на 5 років:</w:t>
      </w:r>
    </w:p>
    <w:p w:rsidR="002B3DF8" w:rsidRDefault="002B3DF8" w:rsidP="002B3DF8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Товариству з обмеженою відповідальністю «Завод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Кобзаренка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– рекламні конструкції за адресами: вулиця Сумська, 97, місто Ромни (зупинка «Автоколона»)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білборд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; вулиця Конотопська, місто Ромни (поворот до села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Плавинище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білборд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; вулиця Прокопенко, місто Ромни (поворот до села Житнє)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білборд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; на </w:t>
      </w:r>
      <w:r w:rsidRPr="00CE54D1">
        <w:rPr>
          <w:rFonts w:ascii="Times New Roman" w:hAnsi="Times New Roman" w:cs="Times New Roman"/>
          <w:sz w:val="24"/>
          <w:szCs w:val="24"/>
          <w:lang w:val="uk-UA"/>
        </w:rPr>
        <w:t>розі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вулиць Київської та Полтавської, місто Ромни – </w:t>
      </w:r>
      <w:r w:rsidRPr="00CE54D1">
        <w:rPr>
          <w:rFonts w:ascii="Times New Roman" w:hAnsi="Times New Roman" w:cs="Times New Roman"/>
          <w:sz w:val="24"/>
          <w:szCs w:val="24"/>
          <w:lang w:val="uk-UA"/>
        </w:rPr>
        <w:t xml:space="preserve">конструкція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E54D1">
        <w:rPr>
          <w:rFonts w:ascii="Times New Roman" w:hAnsi="Times New Roman" w:cs="Times New Roman"/>
          <w:sz w:val="24"/>
          <w:szCs w:val="24"/>
          <w:lang w:val="uk-UA"/>
        </w:rPr>
        <w:t>причіп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»; </w:t>
      </w:r>
    </w:p>
    <w:p w:rsidR="002B3DF8" w:rsidRDefault="002B3DF8" w:rsidP="002B3DF8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2) </w:t>
      </w:r>
      <w:r>
        <w:rPr>
          <w:rFonts w:ascii="Times New Roman" w:hAnsi="Times New Roman" w:cs="Times New Roman"/>
          <w:sz w:val="24"/>
          <w:szCs w:val="24"/>
          <w:lang w:val="uk-UA"/>
        </w:rPr>
        <w:t>Товариству з обмеженою відповідальністю «Оазис-центр» – рекламний двохсторонній щит за адресою: вулиця Аптекарська, 19а, місто Ромни;</w:t>
      </w:r>
    </w:p>
    <w:p w:rsidR="002B3DF8" w:rsidRDefault="002B3DF8" w:rsidP="002B3DF8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 Акціонерному товариству «Державний ощадний банк України» – фасадна вивіска та консоль з підсвічуванням за адресою: вулиця Соборна, 2, місто Ромни.</w:t>
      </w:r>
    </w:p>
    <w:p w:rsidR="002B3DF8" w:rsidRDefault="002B3DF8" w:rsidP="002B3DF8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2. Управлінню житлово-комунального господарства Роменської міської ради:</w:t>
      </w:r>
    </w:p>
    <w:p w:rsidR="002B3DF8" w:rsidRDefault="002B3DF8" w:rsidP="002B3DF8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1) оформити та видати дозволи на розміщення зовнішньої реклами;</w:t>
      </w:r>
    </w:p>
    <w:p w:rsidR="002B3DF8" w:rsidRDefault="002B3DF8" w:rsidP="002B3DF8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FD069B" w:rsidRDefault="00FD069B" w:rsidP="00FD06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</w:p>
    <w:p w:rsidR="00FD069B" w:rsidRPr="0058694E" w:rsidRDefault="00FD069B" w:rsidP="00FD069B">
      <w:pPr>
        <w:spacing w:after="0" w:line="240" w:lineRule="auto"/>
        <w:ind w:firstLine="567"/>
        <w:jc w:val="both"/>
        <w:rPr>
          <w:rFonts w:cs="Times New Roman"/>
          <w:color w:val="0000FF" w:themeColor="hyperlink"/>
          <w:u w:val="single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5-42-86 або на електронну адресу: </w:t>
      </w:r>
      <w:hyperlink r:id="rId6" w:history="1">
        <w:r>
          <w:rPr>
            <w:rStyle w:val="a5"/>
          </w:rPr>
          <w:t>zhkg@romny-vk.gov.ua</w:t>
        </w:r>
      </w:hyperlink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69B" w:rsidRDefault="00FD069B" w:rsidP="00FD069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заяви Товариства з обмеженою відповідальністю «Завод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Кобзаренка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 Товариства з обмеженою відповідальністю «Оазис-центр», акціонерного товариства «Державний ощадний банк України».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D069B" w:rsidRDefault="00FD069B" w:rsidP="00FD069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у травні 2025 року.</w:t>
      </w:r>
    </w:p>
    <w:p w:rsidR="00FD069B" w:rsidRDefault="00FD069B" w:rsidP="00FD069B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FD069B" w:rsidRDefault="00FD069B" w:rsidP="00FD0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69B" w:rsidRDefault="00FD069B" w:rsidP="00FD069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69B" w:rsidRDefault="00FD069B" w:rsidP="00FD069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240331" w:rsidRDefault="00240331" w:rsidP="00FD069B">
      <w:pPr>
        <w:spacing w:after="0" w:line="240" w:lineRule="auto"/>
        <w:rPr>
          <w:lang w:val="uk-UA"/>
        </w:rPr>
      </w:pPr>
    </w:p>
    <w:sectPr w:rsidR="0024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40"/>
    <w:rsid w:val="001819E9"/>
    <w:rsid w:val="00240331"/>
    <w:rsid w:val="002B3DF8"/>
    <w:rsid w:val="0051198A"/>
    <w:rsid w:val="0058694E"/>
    <w:rsid w:val="00804011"/>
    <w:rsid w:val="00893468"/>
    <w:rsid w:val="009A68A3"/>
    <w:rsid w:val="009D4B40"/>
    <w:rsid w:val="00A77046"/>
    <w:rsid w:val="00CA40F8"/>
    <w:rsid w:val="00CE494C"/>
    <w:rsid w:val="00D85883"/>
    <w:rsid w:val="00DB7DA5"/>
    <w:rsid w:val="00E56E2F"/>
    <w:rsid w:val="00F03B2E"/>
    <w:rsid w:val="00FA2B77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58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58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23F7-C993-4FD9-A4EC-FCDD912A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2025-05-06T07:34:00Z</cp:lastPrinted>
  <dcterms:created xsi:type="dcterms:W3CDTF">2025-05-08T05:50:00Z</dcterms:created>
  <dcterms:modified xsi:type="dcterms:W3CDTF">2025-05-08T05:50:00Z</dcterms:modified>
</cp:coreProperties>
</file>