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00" w:rsidRDefault="00DB1900" w:rsidP="008C5E66">
      <w:pPr>
        <w:pStyle w:val="a7"/>
        <w:rPr>
          <w:lang w:val="uk-UA" w:eastAsia="ru-RU"/>
        </w:rPr>
      </w:pPr>
      <w:bookmarkStart w:id="0" w:name="_GoBack"/>
      <w:bookmarkEnd w:id="0"/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ПРОЄКТ РІШЕННЯ</w:t>
      </w: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РОМЕНСЬКОЇ МІСЬКОЇ РАДИ СУМСЬКОЇ ОБЛАСТІ</w:t>
      </w: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</w:pPr>
      <w:r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 xml:space="preserve">Дата розгляду: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Ромни</w:t>
      </w: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1E1A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 w:rsidR="001E1A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.2025                                                        </w:t>
      </w:r>
    </w:p>
    <w:tbl>
      <w:tblPr>
        <w:tblW w:w="5328" w:type="dxa"/>
        <w:tblLook w:val="04A0" w:firstRow="1" w:lastRow="0" w:firstColumn="1" w:lastColumn="0" w:noHBand="0" w:noVBand="1"/>
      </w:tblPr>
      <w:tblGrid>
        <w:gridCol w:w="5328"/>
      </w:tblGrid>
      <w:tr w:rsidR="001E1A62" w:rsidRPr="008C5E66" w:rsidTr="00593760">
        <w:tc>
          <w:tcPr>
            <w:tcW w:w="5328" w:type="dxa"/>
          </w:tcPr>
          <w:p w:rsidR="001E1A62" w:rsidRPr="001E1A62" w:rsidRDefault="001E1A62" w:rsidP="001E1A62">
            <w:pPr>
              <w:tabs>
                <w:tab w:val="left" w:pos="496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затвердження положення про облікову політику Комунального некомерційного підприємства «Роменська центральна районна лікарня» Роменської міської ради в новій редакції</w:t>
            </w:r>
          </w:p>
        </w:tc>
      </w:tr>
    </w:tbl>
    <w:p w:rsidR="001E1A62" w:rsidRPr="001E1A62" w:rsidRDefault="001E1A62" w:rsidP="001E1A6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1E1A62" w:rsidRPr="001E1A62" w:rsidRDefault="001E1A62" w:rsidP="001E1A62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26  Закону України «Про місцеве самоврядування», на підставі п.</w:t>
      </w:r>
      <w:r w:rsidRPr="001E1A62">
        <w:rPr>
          <w:rFonts w:ascii="Times New Roman" w:eastAsia="Times New Roman" w:hAnsi="Times New Roman" w:cs="Times New Roman"/>
          <w:iCs/>
          <w:sz w:val="24"/>
          <w:szCs w:val="23"/>
          <w:shd w:val="clear" w:color="auto" w:fill="FFFFFF"/>
          <w:lang w:val="uk-UA" w:eastAsia="ru-RU"/>
        </w:rPr>
        <w:t>14.1.138 Податкового кодексу України від 02.12.2010 р. № 2755-VI</w:t>
      </w:r>
      <w:r w:rsidRPr="001E1A62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uk-UA" w:eastAsia="ru-RU"/>
        </w:rPr>
        <w:t xml:space="preserve">, </w:t>
      </w: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Закону України «Про бухгалтерський облік та фінансову звітність в Україні» від 16.07.1999 № 996-XIV, наказу Міністерства фінансів України «Про затвердження Плану рахунків бухгалтерського обліку та Інструкції про його застосування» від 30.11.1999 № 291</w:t>
      </w:r>
    </w:p>
    <w:p w:rsidR="001E1A62" w:rsidRPr="001E1A62" w:rsidRDefault="001E1A62" w:rsidP="001E1A62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  <w:r w:rsidRPr="001E1A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1E1A62" w:rsidRDefault="001E1A62" w:rsidP="001E1A6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Затвердити положення про облікову політику Комунального некомерційного підприємства «Роменська центральна районна лікарня» Роменської міської ради в новій редакції (додається).</w:t>
      </w:r>
    </w:p>
    <w:p w:rsidR="001E1A62" w:rsidRPr="001E1A62" w:rsidRDefault="001E1A62" w:rsidP="001E1A6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E1A62" w:rsidRPr="001E1A62" w:rsidRDefault="001E1A62" w:rsidP="001E1A6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Вважати таким, що втратило чинність, рішення Роменської міської ради  від 28.07.2021  «Про затвердження  положення про облікову політику комунального некомерційного підприємства «Роменська центральна районна лікарня» Роменської міської ради».</w:t>
      </w:r>
    </w:p>
    <w:p w:rsidR="001E1A62" w:rsidRPr="001E1A62" w:rsidRDefault="001E1A62" w:rsidP="001E1A62">
      <w:pPr>
        <w:tabs>
          <w:tab w:val="num" w:pos="644"/>
        </w:tabs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DB1900" w:rsidRDefault="00DB1900" w:rsidP="00DB1900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Валентина ГУНЬКОВА,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КНП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Роменська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ЦРЛ» РМР</w:t>
      </w:r>
    </w:p>
    <w:p w:rsidR="00DB1900" w:rsidRDefault="00DB1900" w:rsidP="00DB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Зауваження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за телефоном  5-16-93,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електронною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поштою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адресу: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romny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srb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email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ua</w:t>
        </w:r>
        <w:proofErr w:type="spellEnd"/>
      </w:hyperlink>
    </w:p>
    <w:p w:rsidR="00DB1900" w:rsidRDefault="00DB1900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E1A62" w:rsidRPr="001E1A62" w:rsidRDefault="001E1A62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1E1A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ЗАТВЕРДЖЕНО</w:t>
      </w:r>
    </w:p>
    <w:p w:rsidR="001E1A62" w:rsidRPr="001E1A62" w:rsidRDefault="001E1A62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1E1A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Рішення міської ради</w:t>
      </w:r>
    </w:p>
    <w:p w:rsidR="001E1A62" w:rsidRPr="001E1A62" w:rsidRDefault="001E1A62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1E1A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28.05.2025</w:t>
      </w:r>
    </w:p>
    <w:p w:rsidR="001E1A62" w:rsidRPr="001E1A62" w:rsidRDefault="001E1A62" w:rsidP="001E1A6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E1A6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</w:t>
      </w:r>
    </w:p>
    <w:p w:rsidR="001E1A62" w:rsidRPr="001E1A62" w:rsidRDefault="001E1A62" w:rsidP="001E1A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E1A62" w:rsidRPr="001E1A62" w:rsidRDefault="001E1A62" w:rsidP="001E1A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ПОЛОЖЕННЯ</w:t>
      </w:r>
    </w:p>
    <w:p w:rsidR="001E1A62" w:rsidRPr="001E1A62" w:rsidRDefault="001E1A62" w:rsidP="001E1A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про облікову політику </w:t>
      </w: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Комунального некомерційного підприємства</w:t>
      </w:r>
    </w:p>
    <w:p w:rsidR="001E1A62" w:rsidRPr="001E1A62" w:rsidRDefault="001E1A62" w:rsidP="001E1A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«Роменська центральна районна лікарня» Роменської міської ради</w:t>
      </w:r>
    </w:p>
    <w:p w:rsidR="001E1A62" w:rsidRPr="001E1A62" w:rsidRDefault="001E1A62" w:rsidP="001E1A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(нова редакція)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</w:t>
      </w: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 Загальні положення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Комунальне некомерційне підприємство «Роменська центральна районна лікарня» Роменської міської ради (</w:t>
      </w:r>
      <w:r w:rsidRPr="001E1A62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далі</w:t>
      </w: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— Підприємство) відображає господарські операції в бухгалтерському обліку та складає фінансову звітність відповідно до національних положень (стандартів) бухгалтерського обліку.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 Підприємство застосовує журнально-ордерну систему обліку.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 Бухгалтерський облік здійснює бухгалтерська служба на чолі з головним бухгалтером. </w:t>
      </w:r>
    </w:p>
    <w:p w:rsidR="001E1A62" w:rsidRPr="001E1A62" w:rsidRDefault="001E1A62" w:rsidP="001E1A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</w:t>
      </w: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 Підписання документів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Право першого підпису на банківських розрахунково-платіжних документах, інших документах  має головний лікар, заступник головного лікаря з медичної частини, заступник головного лікаря з поліклінічної роботи. 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Головний бухгалтер та заступник головного бухгалтера мають право другого підпису.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На час тимчасової відсутності головного лікаря право першого підпису покладаються на заступника головного лікаря з медичної частини, або на заступника головного лікаря з поліклінічної роботи.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За тимчасової відсутності головного бухгалтера його обов’язки, відповідальність і права, у т. ч.  право другого підпису, покладаються на заступника головного бухгалтера.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5. Право підпису окремих документів головний лікар має право надати іншим посадовим особам на підставі письмового розпорядження.</w:t>
      </w:r>
    </w:p>
    <w:p w:rsidR="001E1A62" w:rsidRPr="001E1A62" w:rsidRDefault="001E1A62" w:rsidP="001E1A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III</w:t>
      </w: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 Документообіг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Рух документів від створення/отримання до завершення в діловодстві визначає Графік документообігу.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Отримувати і видавати матеріальні цінності мають право матеріально відповідальні особи з якими укладений договір про матеріальну відповідальність та  призначені, згідно наказу по Підприємству, на відповідні посади.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3. За наявності незатверджених форм первинних документів до їх затвердження відповідальними органами Підприємство використовує власні  форми</w:t>
      </w:r>
      <w:r w:rsidRPr="001E1A6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затверджені</w:t>
      </w:r>
      <w:proofErr w:type="spellEnd"/>
      <w:r w:rsidRPr="001E1A6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о</w:t>
      </w:r>
      <w:proofErr w:type="spellStart"/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кремими</w:t>
      </w:r>
      <w:proofErr w:type="spellEnd"/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наказами 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4. Для відображення операцій, у разі відсутності</w:t>
      </w: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первинних документів на дату балансу, використовується  акт у довільній формі оформлений належним чином відповідно до вимог Положення про документальне забезпечення записів у бухгалтерському обліку від 24.05.1995р. № 88 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5. Первинні та зведені облікові документи можуть бути складені у паперовій або в електронній формі.</w:t>
      </w:r>
    </w:p>
    <w:p w:rsidR="001E1A62" w:rsidRPr="001E1A62" w:rsidRDefault="001E1A62" w:rsidP="001E1A62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1E1A62" w:rsidRPr="001E1A62" w:rsidRDefault="001E1A62" w:rsidP="001E1A62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IV</w:t>
      </w: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 Інвентаризація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Підприємство проводить інвентаризацію активів і зобов’язань за письмовим розпорядженням головного лікаря, якщо закон не передбачає іншого. 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На підприємстві діє постійна інвентаризаційна комісія, склад якої поновлюється щорічно окремим наказом керівника.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Комісія щороку проводить повну інвентаризацію основних засобів, нематеріальних активів, товарно - матеріальних цінностей, грошових коштів, документів та розрахунків  із перевіркою їх фактичної наявності та документального підтвердження у терміни визначені законодавством.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</w:t>
      </w: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 Оцінка</w:t>
      </w:r>
    </w:p>
    <w:p w:rsidR="001E1A62" w:rsidRPr="001E1A62" w:rsidRDefault="001E1A62" w:rsidP="001E1A6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Підприємство не проводить переоцінку основних засобів і нематеріальних активів.</w:t>
      </w:r>
    </w:p>
    <w:p w:rsidR="001E1A62" w:rsidRPr="001E1A62" w:rsidRDefault="001E1A62" w:rsidP="001E1A6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Малоцінні необоротні матеріальні активи та бібліотечні фонди не переоцінювати.    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Обов’язки з приймання, списання, оцінки активів і зобов’язань покладаються на інвентаризаційну комісію склад якої поновлюється щорічно окремим наказом керівника.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За потреби, Підприємство залучає до оцінки окремих об’єктів активів спеціалізовані оціночні фірми.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:rsidR="001E1A62" w:rsidRPr="001E1A62" w:rsidRDefault="001E1A62" w:rsidP="001E1A62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</w:t>
      </w:r>
      <w:r w:rsidRPr="001E1A6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1E1A6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Бухгалтерський</w:t>
      </w:r>
      <w:r w:rsidRPr="001E1A6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облік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Підприємство веде бухгалтерський облік відповідно до Робочого плану рахунків, Робочої кореспонденції.</w:t>
      </w:r>
    </w:p>
    <w:p w:rsidR="001E1A62" w:rsidRPr="001E1A62" w:rsidRDefault="001E1A62" w:rsidP="001E1A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Тривалість операційного циклу для виконання робіт (надання послуг) становить один календарний місяць.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Дохід, пов’язаний з наданням послуг, визнається виходячи зі ступеня завершеності операцій з надання послуг.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 Оцінка ступеня завершеності операції з надання послуг визначається вивченням виконаної роботи.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Оскільки послуги полягають у виконанні невизначеної кількості дій  (операцій) за визначений період часу, то дохід визначається шляхом рівномірного його нарахування за цей період.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7. Відповідно до Положення (стандарту) бухгалтерського обліку  16 “Витрати” витрати відображаються в бухгалтерському обліку одночасно зі зменшенням активів або збільшенням зобов’язань.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   Для обліку витрат використовувати рахунки 8 та 9 класу.</w:t>
      </w:r>
    </w:p>
    <w:p w:rsidR="001E1A62" w:rsidRPr="001E1A62" w:rsidRDefault="001E1A62" w:rsidP="001E1A62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9.  Перелік і склад статей калькулювання виробничої собівартості визначається окремим наказом головного лікаря.</w:t>
      </w:r>
    </w:p>
    <w:p w:rsidR="001E1A62" w:rsidRPr="001E1A62" w:rsidRDefault="001E1A62" w:rsidP="001E1A6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10. Підприємство застосовує прямі витрати на оплату праці як базу розподілу змінних і постійних розподілених загальновиробничих витрат.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11. </w:t>
      </w: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Облік доходів і витрат, пов’язаних із фінансово-господарською діяльністю підприємства, для складання фінансової звітності вести за видами діяльності в розрізі джерел фінансування.</w:t>
      </w:r>
    </w:p>
    <w:p w:rsidR="001E1A62" w:rsidRPr="001E1A62" w:rsidRDefault="001E1A62" w:rsidP="001E1A6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12. Звіт про рух грошових коштів Підприємство складає із застосуванням прямого методу.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</w:t>
      </w:r>
      <w:r w:rsidRPr="001E1A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proofErr w:type="spellStart"/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Основні</w:t>
      </w:r>
      <w:proofErr w:type="spellEnd"/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засоби</w:t>
      </w:r>
      <w:proofErr w:type="spellEnd"/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</w:t>
      </w:r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основних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засобів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підприємство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відносит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активи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строк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корисного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одного року. 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2.</w:t>
      </w: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 основні засоби кваліфікувати матеріальні необоротні активи вартістю понад </w:t>
      </w: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20 000 грн. без ПДВ.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lastRenderedPageBreak/>
        <w:t>3. Під час визначення строків корисного використання основних засобів користуватися Типовими строками корисного використання основних засобів суб’єктів державного сектору , наведеними в додатку 1 до Методичних рекомендацій, затверджених наказом Міністерства фінансів України від 23.01.2015р. № 11 «Про затвердження Методичних рекомендацій з бухгалтерського обліку для суб’єктів державного сектору».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Амортизація основних засобів та нематеріальних активів:</w:t>
      </w:r>
    </w:p>
    <w:p w:rsidR="001E1A62" w:rsidRPr="001E1A62" w:rsidRDefault="001E1A62" w:rsidP="001E1A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здійснювати </w:t>
      </w: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прямолінійним методом</w:t>
      </w:r>
      <w:r w:rsidRPr="001E1A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із застосуванням строків, встановлених для кожного об’єкта основних засобів і нематеріальних активів;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5. </w:t>
      </w: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Ліквідаційна вартість</w:t>
      </w: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об’єктів основних засобів та нематеріальних активів встановлюється окремо на підставі письмового розпорядження головного лікаря.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 Факт поліпшення об’єкта основних засобів встановлює головний лікар відповідно до письмового розпорядження.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7.Амортизація інших необоротних</w:t>
      </w:r>
      <w:r w:rsidRPr="001E1A6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матеріальних активів</w:t>
      </w: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нараховується прямолінійним методом в першому місяці методом 50%/50%.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 Амортизацію необоротних активів нараховувати за прямолінійним методом.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</w:t>
      </w:r>
      <w:r w:rsidRPr="001E1A6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. Запаси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Одиниця аналітичного обліку запасів – найменування.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Порядок аналітичного обліку запасів : у місцях зберігання запасів – кількісний облік руху запасів у книзі складського обліку; у бухгалтерії – за найменуваннями в розрізі матеріально-відповідальних осіб – в оборотних відомостях.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  У разі вибуття запасів застосовується метод </w:t>
      </w:r>
      <w:r w:rsidRPr="001E1A62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val="uk-UA" w:eastAsia="ru-RU"/>
        </w:rPr>
        <w:t>ідентифікованої собівартості відповідної одиниці запасів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 Транспортно-заготівельні витрати безпосередньо включати до первісної вартості придбаних запасів.</w:t>
      </w:r>
    </w:p>
    <w:p w:rsidR="001E1A62" w:rsidRPr="001E1A62" w:rsidRDefault="001E1A62" w:rsidP="001E1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widowControl w:val="0"/>
        <w:spacing w:after="0" w:line="240" w:lineRule="exact"/>
        <w:ind w:left="20" w:right="20" w:firstLine="831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hd w:val="clear" w:color="auto" w:fill="FFFFFF"/>
          <w:lang w:val="uk-UA" w:eastAsia="uk-UA" w:bidi="uk-UA"/>
        </w:rPr>
      </w:pPr>
      <w:r w:rsidRPr="001E1A62">
        <w:rPr>
          <w:rFonts w:ascii="Times New Roman" w:eastAsia="Arial" w:hAnsi="Times New Roman" w:cs="Times New Roman"/>
          <w:b/>
          <w:bCs/>
          <w:color w:val="000000"/>
          <w:sz w:val="24"/>
          <w:shd w:val="clear" w:color="auto" w:fill="FFFFFF"/>
          <w:lang w:val="uk-UA" w:eastAsia="uk-UA" w:bidi="uk-UA"/>
        </w:rPr>
        <w:t>IX. Дебіторська заборгованість</w:t>
      </w:r>
    </w:p>
    <w:p w:rsidR="001E1A62" w:rsidRPr="001E1A62" w:rsidRDefault="001E1A62" w:rsidP="001E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Arial" w:hAnsi="Times New Roman" w:cs="Times New Roman"/>
          <w:sz w:val="24"/>
          <w:szCs w:val="24"/>
          <w:lang w:val="uk-UA" w:eastAsia="ru-RU"/>
        </w:rPr>
        <w:t xml:space="preserve"> </w:t>
      </w:r>
      <w:r w:rsidRPr="001E1A62">
        <w:rPr>
          <w:rFonts w:ascii="Times New Roman" w:eastAsia="Arial" w:hAnsi="Times New Roman" w:cs="Times New Roman"/>
          <w:sz w:val="24"/>
          <w:szCs w:val="24"/>
          <w:lang w:val="uk-UA" w:eastAsia="ru-RU"/>
        </w:rPr>
        <w:tab/>
        <w:t xml:space="preserve">1. </w:t>
      </w: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Дебіторську заборгованість визнавати активом, якщо існує ймовірність отримання підприємством майбутніх економічних вигід та її можна достовірно визначити. </w:t>
      </w:r>
    </w:p>
    <w:p w:rsidR="001E1A62" w:rsidRPr="001E1A62" w:rsidRDefault="001E1A62" w:rsidP="001E1A6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1E1A6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X</w:t>
      </w:r>
      <w:r w:rsidRPr="001E1A62"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  <w:t>. Зобов’язання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Зобов’язання визнавати лише тоді, коли актив отриманий або коли підприємство має безвідмовну угоду придбати актив за умови, що його оцінка може бути достовірно визначена та існує ймовірність зменшення економічних вигід у майбутньому внаслідок його погашення.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2.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дату балансу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раніше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визнане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зобов’язання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підлягає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погашенню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то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суму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включати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доходу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звітного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періоду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</w:t>
      </w:r>
      <w:r w:rsidRPr="001E1A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Цільове фінансування.</w:t>
      </w:r>
    </w:p>
    <w:p w:rsidR="001E1A62" w:rsidRPr="001E1A62" w:rsidRDefault="001E1A62" w:rsidP="001E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1. Отримане цільове фінансування визнається доходом протягом тих періодів, в яких були зазнані витрати, пов’язані з виконанням умов цільового фінансування;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Цільове фінансування капітальних інвестицій визнається доходом протягом періоду корисного використання відповідних об’єктів інвестування (основних засобів, нематеріальних активів тощо)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пропорційно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сумі нарахованої амортизації цих об’єктів;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Благодійні внески у грошовій формі, безкоштовне, гуманітарне, благодійне надходження основних засобів, інших необоротних матеріальних активів, запасів, послуг обліковувати як цільове фінансування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1E1A6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XII</w:t>
      </w:r>
      <w:r w:rsidRPr="001E1A62"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  <w:t xml:space="preserve">. </w:t>
      </w:r>
      <w:proofErr w:type="spellStart"/>
      <w:r w:rsidRPr="001E1A62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Виплати</w:t>
      </w:r>
      <w:proofErr w:type="spellEnd"/>
      <w:r w:rsidRPr="001E1A62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працівникам</w:t>
      </w:r>
      <w:proofErr w:type="spellEnd"/>
    </w:p>
    <w:p w:rsidR="001E1A62" w:rsidRPr="001E1A62" w:rsidRDefault="001E1A62" w:rsidP="001E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A62">
        <w:rPr>
          <w:rFonts w:ascii="Times New Roman" w:eastAsia="Arial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r w:rsidRPr="001E1A62">
        <w:rPr>
          <w:rFonts w:ascii="Times New Roman" w:eastAsia="Arial" w:hAnsi="Times New Roman" w:cs="Times New Roman"/>
          <w:sz w:val="24"/>
          <w:szCs w:val="24"/>
          <w:lang w:val="uk-UA" w:eastAsia="ru-RU"/>
        </w:rPr>
        <w:tab/>
        <w:t xml:space="preserve">1. </w:t>
      </w:r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Оплата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підприємства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укладеним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колективним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договором,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положеннями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оплату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затвердженим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штатним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розписом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підприємства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установленими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тарифними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ставками,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використанням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табельного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робочого</w:t>
      </w:r>
      <w:proofErr w:type="spellEnd"/>
      <w:r w:rsidRPr="001E1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часу.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Виплати працівникам премій (бонусів) за спеціальною системою, розробленою на підприємстві, які не передбачені актами чинного законодавства, та допомоги з тимчасової непрацездатності за рахунок підприємства відносяться до інших витрат операційної діяльності.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</w:pPr>
      <w:r w:rsidRPr="001E1A6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 w:bidi="uk-UA"/>
        </w:rPr>
        <w:t>XIII</w:t>
      </w:r>
      <w:r w:rsidRPr="001E1A6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  <w:t>. Функціональна валюта та валюта звітності</w:t>
      </w: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1A62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val="uk-UA" w:eastAsia="uk-UA" w:bidi="uk-UA"/>
        </w:rPr>
        <w:t xml:space="preserve">1.  </w:t>
      </w:r>
      <w:r w:rsidRPr="001E1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Валютою звітності, яка використовується для подання фінансової звітності, вважати національну валюту України – гривня.</w:t>
      </w:r>
    </w:p>
    <w:p w:rsidR="001E1A62" w:rsidRPr="001E1A62" w:rsidRDefault="001E1A62" w:rsidP="001E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1A6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Секретар міської ради                                                             В’ячеслав ГУБАРЬ</w:t>
      </w: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1A62" w:rsidRPr="001E1A62" w:rsidRDefault="001E1A62" w:rsidP="001E1A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ПОЯСНЮВАЛЬНА ЗАПИСКА</w:t>
      </w:r>
    </w:p>
    <w:p w:rsidR="001E1A62" w:rsidRPr="001E1A62" w:rsidRDefault="001E1A62" w:rsidP="001E1A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до </w:t>
      </w: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проєкту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рішення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Роменської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міської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ради</w:t>
      </w:r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</w:t>
      </w:r>
      <w:proofErr w:type="spellEnd"/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28.05.2025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E1A62" w:rsidRPr="008C5E66" w:rsidTr="00593760">
        <w:tc>
          <w:tcPr>
            <w:tcW w:w="9781" w:type="dxa"/>
          </w:tcPr>
          <w:p w:rsidR="001E1A62" w:rsidRPr="001E1A62" w:rsidRDefault="001E1A62" w:rsidP="001E1A62">
            <w:pPr>
              <w:tabs>
                <w:tab w:val="left" w:pos="496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положення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облікову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політику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некомерційного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Роменська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центральна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районна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лікарня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Роменської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ради в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новій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редакції</w:t>
            </w:r>
            <w:proofErr w:type="spellEnd"/>
          </w:p>
          <w:p w:rsidR="001E1A62" w:rsidRPr="001E1A62" w:rsidRDefault="001E1A62" w:rsidP="001E1A62">
            <w:pPr>
              <w:spacing w:after="0" w:line="276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розроблено в</w:t>
            </w:r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ідповідно до статті 26  Закону України «Про місцеве самоврядування», на підставі п.</w:t>
            </w:r>
            <w:r w:rsidRPr="001E1A62">
              <w:rPr>
                <w:rFonts w:ascii="Times New Roman" w:eastAsia="Times New Roman" w:hAnsi="Times New Roman" w:cs="Times New Roman"/>
                <w:iCs/>
                <w:sz w:val="24"/>
                <w:szCs w:val="23"/>
                <w:shd w:val="clear" w:color="auto" w:fill="FFFFFF"/>
                <w:lang w:val="uk-UA" w:eastAsia="ru-RU"/>
              </w:rPr>
              <w:t>14.1.138 Податкового кодексу України від 02.12.2010 р. № 2755-VI</w:t>
            </w:r>
            <w:r w:rsidRPr="001E1A62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val="uk-UA" w:eastAsia="ru-RU"/>
              </w:rPr>
              <w:t xml:space="preserve">, </w:t>
            </w:r>
            <w:r w:rsidRPr="001E1A6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відповідно до Закону України «Про бухгалтерський облік та фінансову звітність в Україні» від 16.07.1999 № 996-XIV, наказу Міністерства фінансів України «Про затвердження Плану рахунків бухгалтерського обліку та Інструкції про його застосування» від 30.11.1999 № 291.</w:t>
            </w:r>
          </w:p>
          <w:p w:rsidR="001E1A62" w:rsidRPr="001E1A62" w:rsidRDefault="001E1A62" w:rsidP="001E1A62">
            <w:pPr>
              <w:spacing w:after="0" w:line="276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підготовлено з метою </w:t>
            </w:r>
            <w:r w:rsidRPr="001E1A6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забезпечення  дотримання єдиної методики відображення господарських операцій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 П</w:t>
            </w:r>
            <w:r w:rsidRPr="001E1A6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ропонується </w:t>
            </w:r>
            <w:proofErr w:type="spellStart"/>
            <w:r w:rsidRPr="001E1A6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нести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зміни до Положення про облікову політику підприємства КНП «Роменська ЦРЛ» РМР (далі  - Положення):</w:t>
            </w:r>
          </w:p>
          <w:p w:rsidR="001E1A62" w:rsidRPr="001E1A62" w:rsidRDefault="001E1A62" w:rsidP="001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- п.2 розділу І Загальні положення, викласти у такій редакції «Підприємство застосовує журнально-ордерну систему обліку».</w:t>
            </w:r>
          </w:p>
          <w:p w:rsidR="001E1A62" w:rsidRPr="001E1A62" w:rsidRDefault="001E1A62" w:rsidP="001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-  доповнити п.1  розділ ІІ Підписання документів, «та заступником головного лікаря з поліклінічної роботи»</w:t>
            </w:r>
          </w:p>
          <w:p w:rsidR="001E1A62" w:rsidRPr="001E1A62" w:rsidRDefault="001E1A62" w:rsidP="001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- п. 3 розділу Інвентаризація, викласти у такій редакції «Комісія, щороку, проводить повну інвентаризацію основних засобів, нематеріальних активів, товарно-матеріальних цінностей, грошових коштів, документів та розрахунків із перевіркою їх фактичної наявності та документального підтвердження у терміни визначені законодавством».</w:t>
            </w:r>
          </w:p>
          <w:p w:rsidR="001E1A62" w:rsidRPr="001E1A62" w:rsidRDefault="001E1A62" w:rsidP="001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- п.8 розділу VI Бухгалтерський облік, викласти у такій редакції «Для обліку витрат використовуються рахунки 8 та 9 класу»</w:t>
            </w:r>
          </w:p>
          <w:p w:rsidR="001E1A62" w:rsidRPr="001E1A62" w:rsidRDefault="001E1A62" w:rsidP="001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- п.5 розділу VIII Запаси – вилучити.</w:t>
            </w:r>
          </w:p>
          <w:p w:rsidR="001E1A62" w:rsidRPr="001E1A62" w:rsidRDefault="001E1A62" w:rsidP="001E1A62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На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вище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викладеного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роєкт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рішення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підготовлено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вноситься на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розгляд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міської</w:t>
            </w:r>
            <w:proofErr w:type="spellEnd"/>
            <w:r w:rsidRPr="001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ради.  </w:t>
            </w:r>
          </w:p>
          <w:p w:rsidR="001E1A62" w:rsidRPr="001E1A62" w:rsidRDefault="001E1A62" w:rsidP="001E1A62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1A62" w:rsidRPr="001E1A62" w:rsidRDefault="001E1A62" w:rsidP="001E1A62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E1A62" w:rsidRPr="008C5E66" w:rsidTr="00593760">
        <w:tc>
          <w:tcPr>
            <w:tcW w:w="9781" w:type="dxa"/>
          </w:tcPr>
          <w:p w:rsidR="001E1A62" w:rsidRPr="001E1A62" w:rsidRDefault="001E1A62" w:rsidP="001E1A62">
            <w:pPr>
              <w:tabs>
                <w:tab w:val="left" w:pos="496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E1A62" w:rsidRPr="008C5E66" w:rsidTr="00593760">
        <w:tc>
          <w:tcPr>
            <w:tcW w:w="9781" w:type="dxa"/>
          </w:tcPr>
          <w:p w:rsidR="001E1A62" w:rsidRPr="001E1A62" w:rsidRDefault="001E1A62" w:rsidP="001E1A62">
            <w:pPr>
              <w:tabs>
                <w:tab w:val="left" w:pos="496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E1A62" w:rsidRPr="001E1A62" w:rsidRDefault="001E1A62" w:rsidP="001E1A6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Головний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лікар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КНП «</w:t>
      </w: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Роменська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ЦРЛ» РМР                             Валентина ГУНЬКОВА</w:t>
      </w:r>
    </w:p>
    <w:p w:rsidR="001E1A62" w:rsidRPr="001E1A62" w:rsidRDefault="001E1A62" w:rsidP="001E1A6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1E1A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ab/>
      </w:r>
    </w:p>
    <w:p w:rsidR="001E1A62" w:rsidRPr="001E1A62" w:rsidRDefault="001E1A62" w:rsidP="001E1A6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Погоджено</w:t>
      </w:r>
      <w:proofErr w:type="spellEnd"/>
    </w:p>
    <w:p w:rsidR="001E1A62" w:rsidRPr="001E1A62" w:rsidRDefault="001E1A62" w:rsidP="001E1A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Заступник </w:t>
      </w: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міського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голови</w:t>
      </w:r>
      <w:proofErr w:type="spellEnd"/>
      <w:r w:rsidRPr="001E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E1A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ab/>
      </w:r>
      <w:r w:rsidRPr="001E1A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ab/>
      </w:r>
      <w:r w:rsidRPr="001E1A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ab/>
      </w:r>
      <w:r w:rsidRPr="001E1A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ab/>
      </w:r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</w:t>
      </w:r>
      <w:proofErr w:type="spellStart"/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Лілія</w:t>
      </w:r>
      <w:proofErr w:type="spellEnd"/>
      <w:r w:rsidRPr="001E1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ГОРОДЕЦЬКА</w:t>
      </w:r>
    </w:p>
    <w:p w:rsidR="001E1A62" w:rsidRPr="001E1A62" w:rsidRDefault="001E1A62" w:rsidP="001E1A6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1A62" w:rsidRPr="001E1A62" w:rsidRDefault="001E1A62" w:rsidP="001E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E1A62" w:rsidRPr="001E1A62" w:rsidRDefault="001E1A62" w:rsidP="001E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1E1A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449"/>
    <w:multiLevelType w:val="hybridMultilevel"/>
    <w:tmpl w:val="B30C7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184C0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72"/>
    <w:rsid w:val="000A70F8"/>
    <w:rsid w:val="001E1A62"/>
    <w:rsid w:val="008C5E66"/>
    <w:rsid w:val="00A63472"/>
    <w:rsid w:val="00DB1900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2DF79-0A11-4B1C-B1B1-0BBC65B7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E6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C5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2025-05-07T08:02:00Z</cp:lastPrinted>
  <dcterms:created xsi:type="dcterms:W3CDTF">2025-03-06T11:01:00Z</dcterms:created>
  <dcterms:modified xsi:type="dcterms:W3CDTF">2025-05-07T08:07:00Z</dcterms:modified>
</cp:coreProperties>
</file>