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5C" w:rsidRDefault="00453C5C" w:rsidP="00453C5C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453C5C" w:rsidRDefault="00453C5C" w:rsidP="00453C5C">
      <w:pPr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453C5C" w:rsidRDefault="00453C5C" w:rsidP="00453C5C">
      <w:pPr>
        <w:keepNext/>
        <w:spacing w:line="240" w:lineRule="auto"/>
        <w:ind w:left="-142"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2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8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5</w:t>
      </w:r>
      <w:r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p w:rsidR="0095035A" w:rsidRPr="007F3BD6" w:rsidRDefault="0095035A" w:rsidP="007162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-142"/>
        <w:jc w:val="both"/>
        <w:rPr>
          <w:rStyle w:val="FontStyle13"/>
          <w:rFonts w:eastAsia="Calibri"/>
          <w:lang w:val="uk-UA" w:eastAsia="uk-UA"/>
        </w:rPr>
      </w:pP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B30280" w:rsidRPr="00793C1C" w:rsidRDefault="00F15A4B" w:rsidP="00656B7F">
            <w:pPr>
              <w:spacing w:after="0"/>
              <w:ind w:left="-75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3B66C8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3B66C8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B66C8">
        <w:rPr>
          <w:rFonts w:ascii="Times New Roman" w:hAnsi="Times New Roman"/>
          <w:sz w:val="24"/>
          <w:szCs w:val="24"/>
          <w:lang w:val="uk-UA"/>
        </w:rPr>
        <w:t>Внести зміни до додатку «Напрями діяльності та заходи щодо реалізації»</w:t>
      </w:r>
      <w:r w:rsidR="00B96CAB" w:rsidRPr="003B66C8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66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 w:rsidRPr="003B66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B96CAB" w:rsidRPr="003B66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B96CAB" w:rsidRPr="003B66C8">
        <w:rPr>
          <w:rFonts w:ascii="Times New Roman" w:hAnsi="Times New Roman"/>
          <w:sz w:val="24"/>
          <w:szCs w:val="24"/>
          <w:lang w:val="uk-UA"/>
        </w:rPr>
        <w:t xml:space="preserve">затвердженої рішенням міської ради від 27.11.2024 </w:t>
      </w:r>
      <w:r w:rsidRPr="003B66C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3B66C8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8501B6" w:rsidRPr="003B66C8">
        <w:rPr>
          <w:rFonts w:ascii="Times New Roman" w:hAnsi="Times New Roman"/>
          <w:sz w:val="24"/>
          <w:szCs w:val="24"/>
          <w:lang w:val="uk-UA"/>
        </w:rPr>
        <w:t>23</w:t>
      </w:r>
      <w:r w:rsidR="002C61C5" w:rsidRPr="003B66C8">
        <w:rPr>
          <w:rFonts w:ascii="Times New Roman" w:hAnsi="Times New Roman"/>
          <w:sz w:val="24"/>
          <w:szCs w:val="24"/>
          <w:lang w:val="uk-UA"/>
        </w:rPr>
        <w:t>.</w:t>
      </w:r>
      <w:r w:rsidR="00935000" w:rsidRPr="003B66C8">
        <w:rPr>
          <w:rFonts w:ascii="Times New Roman" w:hAnsi="Times New Roman"/>
          <w:sz w:val="24"/>
          <w:szCs w:val="24"/>
          <w:lang w:val="uk-UA"/>
        </w:rPr>
        <w:t>0</w:t>
      </w:r>
      <w:r w:rsidR="008501B6" w:rsidRPr="003B66C8">
        <w:rPr>
          <w:rFonts w:ascii="Times New Roman" w:hAnsi="Times New Roman"/>
          <w:sz w:val="24"/>
          <w:szCs w:val="24"/>
          <w:lang w:val="uk-UA"/>
        </w:rPr>
        <w:t>4</w:t>
      </w:r>
      <w:r w:rsidR="002C61C5" w:rsidRPr="003B66C8">
        <w:rPr>
          <w:rFonts w:ascii="Times New Roman" w:hAnsi="Times New Roman"/>
          <w:sz w:val="24"/>
          <w:szCs w:val="24"/>
          <w:lang w:val="uk-UA"/>
        </w:rPr>
        <w:t>.202</w:t>
      </w:r>
      <w:r w:rsidR="00935000" w:rsidRPr="003B66C8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3B66C8">
        <w:rPr>
          <w:rFonts w:ascii="Times New Roman" w:hAnsi="Times New Roman"/>
          <w:sz w:val="24"/>
          <w:szCs w:val="24"/>
          <w:lang w:val="uk-UA"/>
        </w:rPr>
        <w:t>)</w:t>
      </w:r>
      <w:r w:rsidR="007F3BD6" w:rsidRPr="003B66C8">
        <w:rPr>
          <w:rFonts w:ascii="Times New Roman" w:hAnsi="Times New Roman"/>
          <w:sz w:val="24"/>
          <w:szCs w:val="24"/>
          <w:lang w:val="uk-UA"/>
        </w:rPr>
        <w:t>,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3B66C8">
        <w:rPr>
          <w:rFonts w:ascii="Times New Roman" w:hAnsi="Times New Roman"/>
          <w:sz w:val="24"/>
          <w:szCs w:val="24"/>
          <w:lang w:val="uk-UA"/>
        </w:rPr>
        <w:t>виклавши пункт</w:t>
      </w:r>
      <w:r w:rsidR="00BF6DFE" w:rsidRPr="003B66C8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3B66C8">
        <w:rPr>
          <w:rFonts w:ascii="Times New Roman" w:hAnsi="Times New Roman"/>
          <w:sz w:val="24"/>
          <w:szCs w:val="24"/>
          <w:lang w:val="uk-UA"/>
        </w:rPr>
        <w:t>1</w:t>
      </w:r>
      <w:r w:rsidR="00BF6DFE" w:rsidRPr="003B66C8">
        <w:rPr>
          <w:rFonts w:ascii="Times New Roman" w:hAnsi="Times New Roman"/>
          <w:sz w:val="24"/>
          <w:szCs w:val="24"/>
          <w:lang w:val="uk-UA"/>
        </w:rPr>
        <w:t>, 6</w:t>
      </w:r>
      <w:r w:rsidR="003B66C8" w:rsidRPr="003B66C8">
        <w:rPr>
          <w:rFonts w:ascii="Times New Roman" w:hAnsi="Times New Roman"/>
          <w:sz w:val="24"/>
          <w:szCs w:val="24"/>
          <w:lang w:val="uk-UA"/>
        </w:rPr>
        <w:t>, 7, 9</w:t>
      </w:r>
      <w:r w:rsidR="00CA708A" w:rsidRPr="003B66C8">
        <w:rPr>
          <w:rFonts w:ascii="Times New Roman" w:hAnsi="Times New Roman"/>
          <w:sz w:val="24"/>
          <w:szCs w:val="24"/>
          <w:lang w:val="uk-UA"/>
        </w:rPr>
        <w:t xml:space="preserve"> в новій редакції та 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3B66C8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3B66C8">
        <w:rPr>
          <w:rFonts w:ascii="Times New Roman" w:hAnsi="Times New Roman"/>
          <w:sz w:val="24"/>
          <w:szCs w:val="24"/>
          <w:lang w:val="uk-UA"/>
        </w:rPr>
        <w:t>пункт</w:t>
      </w:r>
      <w:r w:rsidR="00E5643C" w:rsidRPr="003B66C8">
        <w:rPr>
          <w:rFonts w:ascii="Times New Roman" w:hAnsi="Times New Roman"/>
          <w:sz w:val="24"/>
          <w:szCs w:val="24"/>
          <w:lang w:val="uk-UA"/>
        </w:rPr>
        <w:t>ом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6C8C" w:rsidRPr="003B66C8">
        <w:rPr>
          <w:rFonts w:ascii="Times New Roman" w:hAnsi="Times New Roman"/>
          <w:sz w:val="24"/>
          <w:szCs w:val="24"/>
          <w:lang w:val="uk-UA"/>
        </w:rPr>
        <w:t>20</w:t>
      </w:r>
      <w:r w:rsidR="00645DFC" w:rsidRPr="003B66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737E" w:rsidRPr="003B66C8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3B66C8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04408F" w:rsidRPr="008C0379" w:rsidRDefault="00716262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F751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3C5C" w:rsidRDefault="00453C5C" w:rsidP="00453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Валерій</w:t>
      </w:r>
      <w:proofErr w:type="spellEnd"/>
      <w:r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>
        <w:rPr>
          <w:rFonts w:ascii="Times New Roman" w:hAnsi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453C5C" w:rsidRDefault="00453C5C" w:rsidP="00453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2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.0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5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.2025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>
        <w:rPr>
          <w:rFonts w:ascii="Times New Roman" w:hAnsi="Times New Roman"/>
          <w:sz w:val="24"/>
          <w:szCs w:val="24"/>
        </w:rPr>
        <w:t>Шевченка</w:t>
      </w:r>
      <w:proofErr w:type="spellEnd"/>
      <w:r>
        <w:rPr>
          <w:rFonts w:ascii="Times New Roman" w:hAnsi="Times New Roman"/>
          <w:sz w:val="24"/>
          <w:szCs w:val="24"/>
        </w:rPr>
        <w:t xml:space="preserve">, 2,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22, тел. 5 32 69 та за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582E29" w:rsidRPr="00453C5C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  <w:sectPr w:rsidR="00582E29" w:rsidRPr="00453C5C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  <w:r w:rsidR="005F751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</w:t>
      </w:r>
      <w:r w:rsidR="00453C5C">
        <w:rPr>
          <w:rFonts w:ascii="Times New Roman" w:hAnsi="Times New Roman"/>
          <w:b/>
          <w:sz w:val="24"/>
          <w:szCs w:val="24"/>
          <w:lang w:val="uk-UA"/>
        </w:rPr>
        <w:t>8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453C5C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798"/>
        <w:gridCol w:w="993"/>
        <w:gridCol w:w="1275"/>
        <w:gridCol w:w="1843"/>
        <w:gridCol w:w="1418"/>
        <w:gridCol w:w="1275"/>
        <w:gridCol w:w="2933"/>
      </w:tblGrid>
      <w:tr w:rsidR="005A495B" w:rsidRPr="00610837" w:rsidTr="00B259E8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B259E8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B259E8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357057">
        <w:trPr>
          <w:cantSplit/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BA41A6" w:rsidP="00DC1F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3F0456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821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BA41A6" w:rsidP="00D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3F0456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821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Pr="00503CE1" w:rsidRDefault="00357057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</w:t>
            </w:r>
            <w:r w:rsidR="000101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оноздатності і безпеки держави 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період дії воєнного стану</w:t>
            </w:r>
          </w:p>
        </w:tc>
      </w:tr>
      <w:tr w:rsidR="00357057" w:rsidRPr="005009ED" w:rsidTr="0093064D">
        <w:trPr>
          <w:cantSplit/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BF6DFE" w:rsidRPr="00561C15" w:rsidTr="00890794">
        <w:trPr>
          <w:cantSplit/>
          <w:trHeight w:val="16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503CE1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BF6DFE" w:rsidRPr="006B3D54" w:rsidRDefault="00BF6DFE" w:rsidP="00D149AF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F6DFE" w:rsidRPr="006B3D54" w:rsidRDefault="00BF6DFE" w:rsidP="00BF6DFE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Termal</w:t>
            </w:r>
            <w:proofErr w:type="spellEnd"/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6B3D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шт.)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F6DFE" w:rsidRDefault="00BF6DFE" w:rsidP="00D149AF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6DF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БЕЗП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ІЛОТНОГО АВІАЦІЙНОГО КОМПЛЕКСУ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FPV</w:t>
            </w:r>
            <w:r w:rsidRPr="00BF6DF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64D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064D43" w:rsidRPr="00064D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’’</w:t>
            </w:r>
            <w:r w:rsidRPr="00651E44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METELYK</w:t>
            </w:r>
            <w:r w:rsidRPr="005928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="00592881" w:rsidRPr="005928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(82 шт.)</w:t>
            </w:r>
          </w:p>
          <w:p w:rsidR="00890794" w:rsidRPr="00DB3322" w:rsidRDefault="00BF6DFE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B3322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 Роменської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Default="00BF6DFE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F6DFE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E" w:rsidRPr="00FE15BD" w:rsidRDefault="00BF6DFE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2300,0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DFE" w:rsidRPr="00FE15BD" w:rsidRDefault="00BF6DFE" w:rsidP="00D149A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обороноздатності і безпеки держави у період дії воєнного стану</w:t>
            </w:r>
          </w:p>
        </w:tc>
      </w:tr>
      <w:tr w:rsidR="00890794" w:rsidRPr="00561C15" w:rsidTr="00BF6DFE">
        <w:trPr>
          <w:cantSplit/>
          <w:trHeight w:val="3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890794" w:rsidRPr="007F18CD" w:rsidRDefault="00890794" w:rsidP="00D149AF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АКК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Alpha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GHz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4/5/8/10W VTX 80 (7 шт.);</w:t>
            </w:r>
          </w:p>
          <w:p w:rsidR="00890794" w:rsidRPr="007F18CD" w:rsidRDefault="00890794" w:rsidP="00D149AF">
            <w:pPr>
              <w:pStyle w:val="ac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iFlight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BLITZ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Whoop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2.5WVTX (7 шт.);</w:t>
            </w:r>
          </w:p>
          <w:p w:rsidR="00890794" w:rsidRPr="007F18CD" w:rsidRDefault="00890794" w:rsidP="00D149A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3)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відеопередавача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Rush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Max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Solo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4.9/5.8GHz 25/500/1000/2500mW (7 шт.)</w:t>
            </w:r>
          </w:p>
          <w:p w:rsidR="00890794" w:rsidRPr="007F18CD" w:rsidRDefault="00890794" w:rsidP="00D149AF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7F18CD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Бюджет</w:t>
            </w:r>
          </w:p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99,995</w:t>
            </w:r>
          </w:p>
          <w:p w:rsidR="00890794" w:rsidRPr="007F18CD" w:rsidRDefault="00890794" w:rsidP="00D149A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89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99,995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0794" w:rsidRPr="007F18CD" w:rsidRDefault="00890794" w:rsidP="00D149AF">
            <w:pPr>
              <w:contextualSpacing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Забезпечення о</w:t>
            </w:r>
            <w:r w:rsidRPr="007F18CD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</w:tc>
      </w:tr>
      <w:tr w:rsidR="00890794" w:rsidRPr="00561C15" w:rsidTr="00BF6DFE">
        <w:trPr>
          <w:cantSplit/>
          <w:trHeight w:val="3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F18C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94" w:rsidRPr="007F18CD" w:rsidRDefault="00890794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0794" w:rsidRPr="007F18CD" w:rsidRDefault="00890794" w:rsidP="00D149A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F18C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45436A" w:rsidRPr="00561C15" w:rsidTr="0045436A">
        <w:trPr>
          <w:cantSplit/>
          <w:trHeight w:val="1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Придбання:</w:t>
            </w:r>
          </w:p>
          <w:p w:rsidR="0045436A" w:rsidRPr="007F18CD" w:rsidRDefault="0045436A" w:rsidP="00C91755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квадракоптера</w:t>
            </w:r>
            <w:proofErr w:type="spellEnd"/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DJI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Mavic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3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CP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EN</w:t>
            </w: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.00000415.01) (11 шт.);</w:t>
            </w:r>
          </w:p>
          <w:p w:rsidR="0045436A" w:rsidRPr="007F18CD" w:rsidRDefault="0045436A" w:rsidP="00C91755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комплексу радіоелектронної розвідки та боротьби «Овід-3» (автомобільний) (4 шт.);</w:t>
            </w:r>
          </w:p>
          <w:p w:rsidR="0045436A" w:rsidRPr="007F18CD" w:rsidRDefault="0045436A" w:rsidP="00C91755">
            <w:pPr>
              <w:pStyle w:val="ac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комплексу радіоелектронної боротьби «Овід -3» (6 шт.)</w:t>
            </w:r>
          </w:p>
          <w:p w:rsidR="0045436A" w:rsidRPr="007F18CD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sz w:val="24"/>
                <w:szCs w:val="24"/>
                <w:lang w:val="uk-UA"/>
              </w:rPr>
              <w:t>з наступною передачею територіальній обороні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7F18CD">
              <w:rPr>
                <w:rFonts w:ascii="Times New Roman" w:hAnsi="Times New Roman"/>
                <w:lang w:val="uk-UA"/>
              </w:rPr>
              <w:t>ВиконкомРоменської</w:t>
            </w:r>
            <w:proofErr w:type="spellEnd"/>
            <w:r w:rsidRPr="007F18CD">
              <w:rPr>
                <w:rFonts w:ascii="Times New Roman" w:hAnsi="Times New Roman"/>
                <w:lang w:val="uk-UA"/>
              </w:rPr>
              <w:t xml:space="preserve"> міської ради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Бюджет</w:t>
            </w:r>
          </w:p>
          <w:p w:rsidR="0045436A" w:rsidRPr="007F18CD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 xml:space="preserve">Роменської МТГ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45436A" w:rsidP="007F18C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7F18CD"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208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7F18CD"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7F18CD" w:rsidRDefault="007F18CD" w:rsidP="007F1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3208</w:t>
            </w:r>
            <w:r w:rsidR="0045436A"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F18C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155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36A" w:rsidRPr="007F18CD" w:rsidRDefault="0045436A" w:rsidP="00D149AF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7F18CD">
              <w:rPr>
                <w:rFonts w:ascii="Times New Roman" w:hAnsi="Times New Roman"/>
                <w:lang w:val="uk-UA"/>
              </w:rPr>
              <w:t>Забезпечення о</w:t>
            </w:r>
            <w:r w:rsidRPr="007F18CD">
              <w:rPr>
                <w:rFonts w:ascii="Times New Roman" w:hAnsi="Times New Roman"/>
                <w:bCs/>
                <w:shd w:val="clear" w:color="auto" w:fill="FFFFFF"/>
                <w:lang w:val="uk-UA"/>
              </w:rPr>
              <w:t xml:space="preserve">бороноздатності і безпеки держави у період дії воєнного стану   </w:t>
            </w:r>
          </w:p>
          <w:p w:rsidR="0045436A" w:rsidRPr="007F18CD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</w:p>
        </w:tc>
      </w:tr>
      <w:tr w:rsidR="0045436A" w:rsidRPr="00561C15" w:rsidTr="0045436A">
        <w:trPr>
          <w:cantSplit/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FE15BD" w:rsidRDefault="0045436A" w:rsidP="00D149A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6A" w:rsidRPr="00FE15BD" w:rsidRDefault="0045436A" w:rsidP="00D14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36A" w:rsidRPr="00FE15BD" w:rsidRDefault="0045436A" w:rsidP="00D149A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15B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45436A" w:rsidRPr="00561C15" w:rsidTr="00AB0BD2">
        <w:trPr>
          <w:cantSplit/>
          <w:trHeight w:val="3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436A" w:rsidRDefault="004543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20.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645D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34E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предметів, матеріалів, обладнання та інвентарю для забезпечення підрозділів територіальної оборони та територіального центру комплектування та соціальної політики.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36A" w:rsidRDefault="0045436A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1000,0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436A" w:rsidRDefault="0045436A" w:rsidP="00483ED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15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15BD">
              <w:rPr>
                <w:rFonts w:ascii="Times New Roman" w:hAnsi="Times New Roman"/>
                <w:sz w:val="24"/>
                <w:szCs w:val="24"/>
              </w:rPr>
              <w:t>ідрозділів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оборони та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територіального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центру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комплектування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політики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предметами,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матеріалами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обладнанням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інвентарем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паливно-мастильними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5BD">
              <w:rPr>
                <w:rFonts w:ascii="Times New Roman" w:hAnsi="Times New Roman"/>
                <w:sz w:val="24"/>
                <w:szCs w:val="24"/>
              </w:rPr>
              <w:t>матеріалами</w:t>
            </w:r>
            <w:proofErr w:type="spellEnd"/>
            <w:r w:rsidRPr="00FE1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436A" w:rsidRPr="008656E0" w:rsidTr="00B259E8">
        <w:trPr>
          <w:cantSplit/>
          <w:trHeight w:val="283"/>
          <w:jc w:val="center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503CE1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503CE1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503CE1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503CE1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FE15BD" w:rsidRDefault="004543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36A" w:rsidRPr="00FE15BD" w:rsidRDefault="004543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15B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436A" w:rsidRPr="00FE15BD" w:rsidRDefault="004543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B5F98" w:rsidRDefault="00453C5C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5F751F" w:rsidRDefault="005F751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5F751F" w:rsidSect="00BF6DFE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592881" w:rsidRPr="00592881">
        <w:rPr>
          <w:rFonts w:ascii="Times New Roman" w:hAnsi="Times New Roman"/>
          <w:sz w:val="24"/>
          <w:szCs w:val="24"/>
          <w:lang w:val="uk-UA"/>
        </w:rPr>
        <w:t>23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592881" w:rsidRPr="00592881">
        <w:rPr>
          <w:rFonts w:ascii="Times New Roman" w:hAnsi="Times New Roman"/>
          <w:sz w:val="24"/>
          <w:szCs w:val="24"/>
          <w:lang w:val="uk-UA"/>
        </w:rPr>
        <w:t>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Default="00F0150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000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 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34E6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821</w:t>
      </w:r>
      <w:bookmarkStart w:id="0" w:name="_GoBack"/>
      <w:bookmarkEnd w:id="0"/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,861 тис. грн, стало </w:t>
      </w:r>
      <w:r w:rsidR="00BA41A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821,861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984EBA" w:rsidRDefault="00984EBA" w:rsidP="00984EBA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в </w:t>
      </w:r>
      <w:r w:rsidRPr="007F18CD">
        <w:rPr>
          <w:rFonts w:ascii="Times New Roman" w:hAnsi="Times New Roman"/>
          <w:sz w:val="24"/>
          <w:szCs w:val="24"/>
          <w:lang w:val="uk-UA"/>
        </w:rPr>
        <w:t>пункт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7F18C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7F18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АКК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Alpha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GHz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4/5/8/10W VTX 80 (7 шт.);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iFlight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BLITZ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Whoop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4.9/5.8GHz 2.5WVTX (7 шт.);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відеопередавача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Rush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Max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Solo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4.9/5.8GHz 25/500/1000/2500mW (7 шт.)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наступною передачею територіальній обороні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зменшити 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обсяг фінансування на 2025 рік </w:t>
      </w:r>
      <w:r>
        <w:rPr>
          <w:rFonts w:ascii="Times New Roman" w:hAnsi="Times New Roman"/>
          <w:sz w:val="24"/>
          <w:szCs w:val="24"/>
          <w:lang w:val="uk-UA" w:eastAsia="uk-UA"/>
        </w:rPr>
        <w:t>на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сум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>,</w:t>
      </w:r>
      <w:r>
        <w:rPr>
          <w:rFonts w:ascii="Times New Roman" w:hAnsi="Times New Roman"/>
          <w:sz w:val="24"/>
          <w:szCs w:val="24"/>
          <w:lang w:val="uk-UA" w:eastAsia="uk-UA"/>
        </w:rPr>
        <w:t>155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тис. грн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108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150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грн., стало 99,995 тис. грн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за рахунок економії за результатами тендерних закупівель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984EBA" w:rsidRDefault="00984EBA" w:rsidP="00984EBA">
      <w:pPr>
        <w:pStyle w:val="ac"/>
        <w:widowControl w:val="0"/>
        <w:autoSpaceDE w:val="0"/>
        <w:autoSpaceDN w:val="0"/>
        <w:adjustRightInd w:val="0"/>
        <w:spacing w:after="120" w:line="271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3) в </w:t>
      </w:r>
      <w:r w:rsidRPr="007F18CD">
        <w:rPr>
          <w:rFonts w:ascii="Times New Roman" w:hAnsi="Times New Roman"/>
          <w:sz w:val="24"/>
          <w:szCs w:val="24"/>
          <w:lang w:val="uk-UA"/>
        </w:rPr>
        <w:t>пункт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7F18C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7F18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CP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.00000415.01) (11 шт.);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комплексу радіоелектронної розвідки та боротьби «Овід-3» (автомобільний) (4 шт.);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комплексу радіоелектронної боротьби «Овід -3» (6 шт.)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F18CD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зменшити 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обсяг фінансування на 2025 рік </w:t>
      </w:r>
      <w:r>
        <w:rPr>
          <w:rFonts w:ascii="Times New Roman" w:hAnsi="Times New Roman"/>
          <w:sz w:val="24"/>
          <w:szCs w:val="24"/>
          <w:lang w:val="uk-UA" w:eastAsia="uk-UA"/>
        </w:rPr>
        <w:t>на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сум</w:t>
      </w:r>
      <w:r>
        <w:rPr>
          <w:rFonts w:ascii="Times New Roman" w:hAnsi="Times New Roman"/>
          <w:sz w:val="24"/>
          <w:szCs w:val="24"/>
          <w:lang w:val="uk-UA" w:eastAsia="uk-UA"/>
        </w:rPr>
        <w:t>у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227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>,</w:t>
      </w:r>
      <w:r>
        <w:rPr>
          <w:rFonts w:ascii="Times New Roman" w:hAnsi="Times New Roman"/>
          <w:sz w:val="24"/>
          <w:szCs w:val="24"/>
          <w:lang w:val="uk-UA" w:eastAsia="uk-UA"/>
        </w:rPr>
        <w:t>445</w:t>
      </w:r>
      <w:r w:rsidRPr="007F18CD">
        <w:rPr>
          <w:rFonts w:ascii="Times New Roman" w:hAnsi="Times New Roman"/>
          <w:sz w:val="24"/>
          <w:szCs w:val="24"/>
          <w:lang w:val="uk-UA" w:eastAsia="uk-UA"/>
        </w:rPr>
        <w:t xml:space="preserve"> тис. грн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(було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3435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600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грн.,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сталор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3208,155 тис. грн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за рахунок економії за результатами тендерних закупівель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651E44" w:rsidRDefault="00984EBA" w:rsidP="00984EBA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3F0456" w:rsidRPr="00E2170B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651E44" w:rsidRPr="007F18CD">
        <w:rPr>
          <w:rFonts w:ascii="Times New Roman" w:hAnsi="Times New Roman"/>
          <w:sz w:val="24"/>
          <w:szCs w:val="24"/>
          <w:lang w:val="uk-UA"/>
        </w:rPr>
        <w:t>пункт 6 викласти в новій редакції, а саме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651E44" w:rsidRPr="007F18C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Придбання: </w:t>
      </w:r>
      <w:proofErr w:type="spellStart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(3 шт.), </w:t>
      </w:r>
      <w:proofErr w:type="spellStart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квадракоптера</w:t>
      </w:r>
      <w:proofErr w:type="spellEnd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DJI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Mavic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3 </w:t>
      </w:r>
      <w:proofErr w:type="spellStart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Termal</w:t>
      </w:r>
      <w:proofErr w:type="spellEnd"/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(3 шт.), БЕЗПІЛОТНОГО АВІАЦІЙНОГО КОМПЛЕКСУ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FPV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064D43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10’’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METELYK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10» (82 шт.)</w:t>
      </w:r>
      <w:r w:rsidR="00062700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51E44" w:rsidRPr="007F18CD">
        <w:rPr>
          <w:rFonts w:ascii="Times New Roman" w:hAnsi="Times New Roman"/>
          <w:sz w:val="24"/>
          <w:szCs w:val="24"/>
          <w:lang w:val="uk-UA"/>
        </w:rPr>
        <w:t>з наступною передачею територіальній обороні</w:t>
      </w:r>
      <w:r w:rsidR="00651E44" w:rsidRPr="007F18CD">
        <w:rPr>
          <w:rFonts w:ascii="Times New Roman" w:hAnsi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>, а також збільшити фінансування</w:t>
      </w:r>
      <w:r w:rsidR="00592881" w:rsidRPr="007F18CD">
        <w:rPr>
          <w:rFonts w:ascii="Times New Roman" w:hAnsi="Times New Roman"/>
          <w:sz w:val="24"/>
          <w:szCs w:val="24"/>
          <w:lang w:val="uk-UA" w:eastAsia="uk-UA"/>
        </w:rPr>
        <w:t xml:space="preserve"> на 2025 рік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на </w:t>
      </w:r>
      <w:r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235,600 </w:t>
      </w:r>
      <w:r w:rsidR="00745A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тис. грн за рахунок економії по пунктам  7 та 9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(було </w:t>
      </w:r>
      <w:r w:rsidR="00FE15BD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2 064,400 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</w:t>
      </w:r>
      <w:r w:rsidR="00745A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 </w:t>
      </w:r>
      <w:r w:rsidR="00745A0B" w:rsidRPr="007F18CD">
        <w:rPr>
          <w:rFonts w:ascii="Times New Roman" w:hAnsi="Times New Roman"/>
          <w:sz w:val="24"/>
          <w:szCs w:val="24"/>
          <w:lang w:val="uk-UA" w:eastAsia="uk-UA"/>
        </w:rPr>
        <w:t>2 300,0 тис. грн</w:t>
      </w:r>
      <w:r w:rsidR="00651E44" w:rsidRPr="007F18C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);</w:t>
      </w:r>
    </w:p>
    <w:p w:rsidR="00B15906" w:rsidRPr="00E2170B" w:rsidRDefault="00984EBA" w:rsidP="00984EBA">
      <w:pPr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BF6DFE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D279D7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E5643C">
        <w:rPr>
          <w:rFonts w:ascii="Times New Roman" w:hAnsi="Times New Roman"/>
          <w:sz w:val="24"/>
          <w:szCs w:val="24"/>
          <w:lang w:val="uk-UA"/>
        </w:rPr>
        <w:t>пункт</w:t>
      </w:r>
      <w:r w:rsidR="00D279D7">
        <w:rPr>
          <w:rFonts w:ascii="Times New Roman" w:hAnsi="Times New Roman"/>
          <w:sz w:val="24"/>
          <w:szCs w:val="24"/>
          <w:lang w:val="uk-UA"/>
        </w:rPr>
        <w:t>ом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lang w:val="uk-UA"/>
        </w:rPr>
        <w:t>20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5906" w:rsidRPr="00E2170B">
        <w:rPr>
          <w:rFonts w:ascii="Times New Roman" w:hAnsi="Times New Roman"/>
          <w:sz w:val="24"/>
          <w:szCs w:val="24"/>
          <w:lang w:val="uk-UA"/>
        </w:rPr>
        <w:t>«</w:t>
      </w:r>
      <w:r w:rsidR="00F34ED5" w:rsidRPr="00F34ED5">
        <w:rPr>
          <w:rFonts w:ascii="Times New Roman" w:hAnsi="Times New Roman"/>
          <w:color w:val="000000"/>
          <w:sz w:val="24"/>
          <w:szCs w:val="24"/>
          <w:lang w:val="uk-UA"/>
        </w:rPr>
        <w:t>Придбання предметів, матеріалів, обладнання та інвентарю для забезпечення підрозділів територіальної оборони та територіального центру комплектування та соціальної</w:t>
      </w:r>
      <w:r w:rsidR="00F34ED5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політики</w:t>
      </w:r>
      <w:r w:rsidR="00B00447" w:rsidRPr="00E2170B">
        <w:rPr>
          <w:rFonts w:ascii="Times New Roman" w:hAnsi="Times New Roman"/>
          <w:sz w:val="24"/>
          <w:szCs w:val="24"/>
          <w:lang w:val="uk-UA"/>
        </w:rPr>
        <w:t>»</w:t>
      </w:r>
      <w:r w:rsidR="00B1590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суму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000</w:t>
      </w:r>
      <w:r w:rsidR="00197B4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D279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5F751F" w:rsidRPr="00E2170B" w:rsidRDefault="005F751F" w:rsidP="003F0456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04E48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E03F6A"/>
    <w:multiLevelType w:val="hybridMultilevel"/>
    <w:tmpl w:val="1D9A20DC"/>
    <w:lvl w:ilvl="0" w:tplc="A14689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5"/>
  </w:num>
  <w:num w:numId="13">
    <w:abstractNumId w:val="20"/>
  </w:num>
  <w:num w:numId="14">
    <w:abstractNumId w:val="0"/>
  </w:num>
  <w:num w:numId="15">
    <w:abstractNumId w:val="23"/>
  </w:num>
  <w:num w:numId="16">
    <w:abstractNumId w:val="15"/>
  </w:num>
  <w:num w:numId="17">
    <w:abstractNumId w:val="12"/>
  </w:num>
  <w:num w:numId="18">
    <w:abstractNumId w:val="24"/>
  </w:num>
  <w:num w:numId="19">
    <w:abstractNumId w:val="17"/>
  </w:num>
  <w:num w:numId="20">
    <w:abstractNumId w:val="7"/>
  </w:num>
  <w:num w:numId="21">
    <w:abstractNumId w:val="18"/>
  </w:num>
  <w:num w:numId="22">
    <w:abstractNumId w:val="22"/>
  </w:num>
  <w:num w:numId="23">
    <w:abstractNumId w:val="2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27BEA"/>
    <w:rsid w:val="000315DD"/>
    <w:rsid w:val="000322FF"/>
    <w:rsid w:val="00041304"/>
    <w:rsid w:val="0004408F"/>
    <w:rsid w:val="00046BC3"/>
    <w:rsid w:val="0005788C"/>
    <w:rsid w:val="00060A60"/>
    <w:rsid w:val="00061AE7"/>
    <w:rsid w:val="00062700"/>
    <w:rsid w:val="00064D43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46E7"/>
    <w:rsid w:val="001141F1"/>
    <w:rsid w:val="00124595"/>
    <w:rsid w:val="001256EF"/>
    <w:rsid w:val="00134E63"/>
    <w:rsid w:val="00142C0B"/>
    <w:rsid w:val="00146ED1"/>
    <w:rsid w:val="0015180D"/>
    <w:rsid w:val="00153991"/>
    <w:rsid w:val="00165536"/>
    <w:rsid w:val="00170B8E"/>
    <w:rsid w:val="001835B2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3221"/>
    <w:rsid w:val="0022766E"/>
    <w:rsid w:val="0023053E"/>
    <w:rsid w:val="002449FF"/>
    <w:rsid w:val="00251E51"/>
    <w:rsid w:val="00261AE6"/>
    <w:rsid w:val="00262543"/>
    <w:rsid w:val="002644F9"/>
    <w:rsid w:val="0026678C"/>
    <w:rsid w:val="002776A4"/>
    <w:rsid w:val="002776CF"/>
    <w:rsid w:val="002813B6"/>
    <w:rsid w:val="00293039"/>
    <w:rsid w:val="002940EE"/>
    <w:rsid w:val="002953B5"/>
    <w:rsid w:val="00295B65"/>
    <w:rsid w:val="00296A45"/>
    <w:rsid w:val="00296B68"/>
    <w:rsid w:val="002A2FB4"/>
    <w:rsid w:val="002A6413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3F55"/>
    <w:rsid w:val="00317486"/>
    <w:rsid w:val="00333741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B66C8"/>
    <w:rsid w:val="003C73E9"/>
    <w:rsid w:val="003D0F0D"/>
    <w:rsid w:val="003D21EF"/>
    <w:rsid w:val="003F0456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53C5C"/>
    <w:rsid w:val="0045436A"/>
    <w:rsid w:val="00460153"/>
    <w:rsid w:val="00464089"/>
    <w:rsid w:val="0048331A"/>
    <w:rsid w:val="00483ED4"/>
    <w:rsid w:val="004A00C0"/>
    <w:rsid w:val="004A3F89"/>
    <w:rsid w:val="004A7CDA"/>
    <w:rsid w:val="004B0250"/>
    <w:rsid w:val="004C0B4C"/>
    <w:rsid w:val="004C3E3E"/>
    <w:rsid w:val="004C50D4"/>
    <w:rsid w:val="004D2231"/>
    <w:rsid w:val="004D2E40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700B1"/>
    <w:rsid w:val="00573005"/>
    <w:rsid w:val="005827B3"/>
    <w:rsid w:val="00582E29"/>
    <w:rsid w:val="005862A1"/>
    <w:rsid w:val="0059071F"/>
    <w:rsid w:val="005916E9"/>
    <w:rsid w:val="00591F84"/>
    <w:rsid w:val="00592881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5F751F"/>
    <w:rsid w:val="00610837"/>
    <w:rsid w:val="0061123A"/>
    <w:rsid w:val="00616E91"/>
    <w:rsid w:val="0062082D"/>
    <w:rsid w:val="00643026"/>
    <w:rsid w:val="00645DFC"/>
    <w:rsid w:val="006515C1"/>
    <w:rsid w:val="00651E44"/>
    <w:rsid w:val="00652864"/>
    <w:rsid w:val="00655C6F"/>
    <w:rsid w:val="00656B7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755"/>
    <w:rsid w:val="00710978"/>
    <w:rsid w:val="007133BE"/>
    <w:rsid w:val="00713F77"/>
    <w:rsid w:val="00716262"/>
    <w:rsid w:val="00726D1C"/>
    <w:rsid w:val="007327B7"/>
    <w:rsid w:val="00737EEE"/>
    <w:rsid w:val="00745A0B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B4749"/>
    <w:rsid w:val="007C1D83"/>
    <w:rsid w:val="007E071C"/>
    <w:rsid w:val="007E490E"/>
    <w:rsid w:val="007E4A62"/>
    <w:rsid w:val="007E4EDA"/>
    <w:rsid w:val="007E7725"/>
    <w:rsid w:val="007F18CD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01B6"/>
    <w:rsid w:val="00851C93"/>
    <w:rsid w:val="0085349C"/>
    <w:rsid w:val="00855C02"/>
    <w:rsid w:val="00856A68"/>
    <w:rsid w:val="008656E0"/>
    <w:rsid w:val="00866DD8"/>
    <w:rsid w:val="00882C10"/>
    <w:rsid w:val="00883701"/>
    <w:rsid w:val="00885DCB"/>
    <w:rsid w:val="00887B17"/>
    <w:rsid w:val="00890794"/>
    <w:rsid w:val="0089545A"/>
    <w:rsid w:val="00895B61"/>
    <w:rsid w:val="008A0240"/>
    <w:rsid w:val="008A6B64"/>
    <w:rsid w:val="008A6C8C"/>
    <w:rsid w:val="008A70AD"/>
    <w:rsid w:val="008B5F98"/>
    <w:rsid w:val="008C0379"/>
    <w:rsid w:val="008C1D9D"/>
    <w:rsid w:val="008C3AA6"/>
    <w:rsid w:val="008C7523"/>
    <w:rsid w:val="008D2E9F"/>
    <w:rsid w:val="008D3E71"/>
    <w:rsid w:val="008D6644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7A46"/>
    <w:rsid w:val="00960D83"/>
    <w:rsid w:val="0096319F"/>
    <w:rsid w:val="00984EBA"/>
    <w:rsid w:val="00991657"/>
    <w:rsid w:val="00994907"/>
    <w:rsid w:val="00994FC1"/>
    <w:rsid w:val="009A0E68"/>
    <w:rsid w:val="009A5F07"/>
    <w:rsid w:val="009B19E5"/>
    <w:rsid w:val="009B28AD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0F99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B0BD2"/>
    <w:rsid w:val="00AB6ED4"/>
    <w:rsid w:val="00AC3546"/>
    <w:rsid w:val="00AD5B8B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96CAB"/>
    <w:rsid w:val="00BA2177"/>
    <w:rsid w:val="00BA41A6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F14ED"/>
    <w:rsid w:val="00BF6940"/>
    <w:rsid w:val="00BF6DFE"/>
    <w:rsid w:val="00C07A2C"/>
    <w:rsid w:val="00C1465C"/>
    <w:rsid w:val="00C24885"/>
    <w:rsid w:val="00C30B15"/>
    <w:rsid w:val="00C35C19"/>
    <w:rsid w:val="00C41CB4"/>
    <w:rsid w:val="00C42554"/>
    <w:rsid w:val="00C46457"/>
    <w:rsid w:val="00C47754"/>
    <w:rsid w:val="00C55393"/>
    <w:rsid w:val="00C65A0E"/>
    <w:rsid w:val="00C809A2"/>
    <w:rsid w:val="00C80AAA"/>
    <w:rsid w:val="00C80CFF"/>
    <w:rsid w:val="00C91755"/>
    <w:rsid w:val="00C93709"/>
    <w:rsid w:val="00C95D46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0A57"/>
    <w:rsid w:val="00D212A0"/>
    <w:rsid w:val="00D25F55"/>
    <w:rsid w:val="00D279D7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C2876"/>
    <w:rsid w:val="00DD18FC"/>
    <w:rsid w:val="00DD35D5"/>
    <w:rsid w:val="00DE0C58"/>
    <w:rsid w:val="00DF6FC2"/>
    <w:rsid w:val="00E02664"/>
    <w:rsid w:val="00E04BDF"/>
    <w:rsid w:val="00E145E0"/>
    <w:rsid w:val="00E2170B"/>
    <w:rsid w:val="00E30E8F"/>
    <w:rsid w:val="00E42CE2"/>
    <w:rsid w:val="00E438A5"/>
    <w:rsid w:val="00E4474E"/>
    <w:rsid w:val="00E4683B"/>
    <w:rsid w:val="00E529FA"/>
    <w:rsid w:val="00E5643C"/>
    <w:rsid w:val="00E611AF"/>
    <w:rsid w:val="00E65A45"/>
    <w:rsid w:val="00E6737E"/>
    <w:rsid w:val="00E84719"/>
    <w:rsid w:val="00E87A5F"/>
    <w:rsid w:val="00E87A9B"/>
    <w:rsid w:val="00E927A5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3557"/>
    <w:rsid w:val="00F15652"/>
    <w:rsid w:val="00F15A4B"/>
    <w:rsid w:val="00F20DAB"/>
    <w:rsid w:val="00F216CC"/>
    <w:rsid w:val="00F34A64"/>
    <w:rsid w:val="00F34ED5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15BD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92CF-F8E1-4180-BD67-CC303C77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2025-05-21T13:29:00Z</cp:lastPrinted>
  <dcterms:created xsi:type="dcterms:W3CDTF">2025-05-22T04:20:00Z</dcterms:created>
  <dcterms:modified xsi:type="dcterms:W3CDTF">2025-05-22T07:03:00Z</dcterms:modified>
</cp:coreProperties>
</file>