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C95" w:rsidRPr="00A60B12" w:rsidRDefault="007A0C95" w:rsidP="007A0C95">
      <w:pPr>
        <w:pStyle w:val="a8"/>
        <w:spacing w:before="0" w:beforeAutospacing="0" w:after="0"/>
        <w:jc w:val="center"/>
        <w:rPr>
          <w:b/>
          <w:bCs/>
          <w:lang w:val="uk-UA"/>
        </w:rPr>
      </w:pPr>
      <w:r w:rsidRPr="00A60B12">
        <w:rPr>
          <w:b/>
          <w:bCs/>
        </w:rPr>
        <w:t>ПРО</w:t>
      </w:r>
      <w:r w:rsidRPr="00A60B12">
        <w:rPr>
          <w:b/>
          <w:bCs/>
          <w:lang w:val="uk-UA"/>
        </w:rPr>
        <w:t>Є</w:t>
      </w:r>
      <w:r w:rsidRPr="00A60B12">
        <w:rPr>
          <w:b/>
          <w:bCs/>
        </w:rPr>
        <w:t>КТ РІШЕННЯ</w:t>
      </w:r>
    </w:p>
    <w:p w:rsidR="007A0C95" w:rsidRPr="00A60B12" w:rsidRDefault="007A0C95" w:rsidP="007A0C95">
      <w:pPr>
        <w:pStyle w:val="a8"/>
        <w:spacing w:before="0" w:beforeAutospacing="0" w:after="0"/>
        <w:jc w:val="center"/>
      </w:pPr>
      <w:r w:rsidRPr="00A60B12">
        <w:rPr>
          <w:b/>
          <w:bCs/>
        </w:rPr>
        <w:t>ВИКОНАВЧОГО КОМІТЕТУ РОМЕНСЬКОЇ МІСЬКОЇ РАДИ</w:t>
      </w:r>
    </w:p>
    <w:p w:rsidR="007A0C95" w:rsidRPr="00A60B12" w:rsidRDefault="007A0C95" w:rsidP="007A0C95">
      <w:pPr>
        <w:autoSpaceDE w:val="0"/>
        <w:autoSpaceDN w:val="0"/>
        <w:adjustRightInd w:val="0"/>
        <w:spacing w:after="0"/>
        <w:jc w:val="center"/>
        <w:rPr>
          <w:rFonts w:ascii="Times New Roman" w:hAnsi="Times New Roman" w:cs="Times New Roman"/>
          <w:b/>
          <w:bCs/>
          <w:sz w:val="24"/>
          <w:szCs w:val="24"/>
          <w:lang w:eastAsia="uk-UA"/>
        </w:rPr>
      </w:pPr>
    </w:p>
    <w:p w:rsidR="007A0C95" w:rsidRPr="00DB5335" w:rsidRDefault="007A0C95" w:rsidP="007A0C95">
      <w:pPr>
        <w:keepNext/>
        <w:spacing w:after="0"/>
        <w:outlineLvl w:val="0"/>
        <w:rPr>
          <w:rFonts w:ascii="Times New Roman" w:hAnsi="Times New Roman" w:cs="Times New Roman"/>
          <w:b/>
          <w:sz w:val="24"/>
          <w:szCs w:val="24"/>
          <w:lang w:val="ru-RU"/>
        </w:rPr>
      </w:pPr>
      <w:r w:rsidRPr="00A60B12">
        <w:rPr>
          <w:rFonts w:ascii="Times New Roman" w:hAnsi="Times New Roman" w:cs="Times New Roman"/>
          <w:b/>
          <w:noProof/>
          <w:sz w:val="24"/>
          <w:szCs w:val="24"/>
          <w:lang w:eastAsia="uk-UA"/>
        </w:rPr>
        <w:t xml:space="preserve">Дата розгляду: </w:t>
      </w:r>
      <w:r w:rsidR="006B22EB" w:rsidRPr="006B22EB">
        <w:rPr>
          <w:rFonts w:ascii="Times New Roman" w:hAnsi="Times New Roman" w:cs="Times New Roman"/>
          <w:b/>
          <w:noProof/>
          <w:sz w:val="24"/>
          <w:szCs w:val="24"/>
          <w:lang w:eastAsia="uk-UA"/>
        </w:rPr>
        <w:t>21.05</w:t>
      </w:r>
      <w:r w:rsidRPr="006B22EB">
        <w:rPr>
          <w:rFonts w:ascii="Times New Roman" w:hAnsi="Times New Roman" w:cs="Times New Roman"/>
          <w:b/>
          <w:sz w:val="24"/>
          <w:szCs w:val="24"/>
        </w:rPr>
        <w:t>.202</w:t>
      </w:r>
      <w:r w:rsidR="006B22EB" w:rsidRPr="006B22EB">
        <w:rPr>
          <w:rFonts w:ascii="Times New Roman" w:hAnsi="Times New Roman" w:cs="Times New Roman"/>
          <w:b/>
          <w:sz w:val="24"/>
          <w:szCs w:val="24"/>
          <w:lang w:val="ru-RU"/>
        </w:rPr>
        <w:t>5</w:t>
      </w:r>
    </w:p>
    <w:tbl>
      <w:tblPr>
        <w:tblW w:w="4900" w:type="pct"/>
        <w:jc w:val="center"/>
        <w:tblLook w:val="04A0" w:firstRow="1" w:lastRow="0" w:firstColumn="1" w:lastColumn="0" w:noHBand="0" w:noVBand="1"/>
      </w:tblPr>
      <w:tblGrid>
        <w:gridCol w:w="3163"/>
        <w:gridCol w:w="3154"/>
        <w:gridCol w:w="3128"/>
      </w:tblGrid>
      <w:tr w:rsidR="007A0C95" w:rsidRPr="00A60B12" w:rsidTr="006B22EB">
        <w:trPr>
          <w:jc w:val="center"/>
        </w:trPr>
        <w:tc>
          <w:tcPr>
            <w:tcW w:w="3163" w:type="dxa"/>
          </w:tcPr>
          <w:p w:rsidR="007A0C95" w:rsidRPr="00A60B12" w:rsidRDefault="007A0C95" w:rsidP="0048338F">
            <w:pPr>
              <w:spacing w:after="0"/>
              <w:ind w:right="-143"/>
              <w:rPr>
                <w:rFonts w:ascii="Times New Roman" w:hAnsi="Times New Roman" w:cs="Times New Roman"/>
                <w:b/>
                <w:sz w:val="24"/>
                <w:szCs w:val="24"/>
              </w:rPr>
            </w:pPr>
          </w:p>
        </w:tc>
        <w:tc>
          <w:tcPr>
            <w:tcW w:w="3154" w:type="dxa"/>
          </w:tcPr>
          <w:p w:rsidR="007A0C95" w:rsidRPr="00A60B12" w:rsidRDefault="007A0C95" w:rsidP="0048338F">
            <w:pPr>
              <w:spacing w:after="0"/>
              <w:ind w:right="-143"/>
              <w:jc w:val="center"/>
              <w:rPr>
                <w:rFonts w:ascii="Times New Roman" w:hAnsi="Times New Roman" w:cs="Times New Roman"/>
                <w:b/>
                <w:sz w:val="24"/>
                <w:szCs w:val="24"/>
              </w:rPr>
            </w:pPr>
          </w:p>
        </w:tc>
        <w:tc>
          <w:tcPr>
            <w:tcW w:w="3128" w:type="dxa"/>
          </w:tcPr>
          <w:p w:rsidR="007A0C95" w:rsidRPr="00A60B12" w:rsidRDefault="007A0C95" w:rsidP="0048338F">
            <w:pPr>
              <w:spacing w:after="0"/>
              <w:ind w:right="-143"/>
              <w:rPr>
                <w:rFonts w:ascii="Times New Roman" w:hAnsi="Times New Roman" w:cs="Times New Roman"/>
                <w:b/>
                <w:sz w:val="24"/>
                <w:szCs w:val="24"/>
              </w:rPr>
            </w:pPr>
          </w:p>
        </w:tc>
      </w:tr>
    </w:tbl>
    <w:p w:rsidR="007A0C95" w:rsidRPr="006B22EB" w:rsidRDefault="006B22EB" w:rsidP="009C757E">
      <w:pPr>
        <w:spacing w:after="0"/>
        <w:ind w:right="4535"/>
        <w:jc w:val="both"/>
        <w:rPr>
          <w:rFonts w:ascii="Times New Roman" w:hAnsi="Times New Roman" w:cs="Times New Roman"/>
          <w:b/>
          <w:sz w:val="24"/>
          <w:szCs w:val="24"/>
        </w:rPr>
      </w:pPr>
      <w:r w:rsidRPr="006B22EB">
        <w:rPr>
          <w:rFonts w:ascii="Times New Roman" w:hAnsi="Times New Roman" w:cs="Times New Roman"/>
          <w:b/>
          <w:bCs/>
          <w:sz w:val="24"/>
          <w:szCs w:val="24"/>
        </w:rPr>
        <w:t>Про внесення змін до рішення виконавчого комітету Роменської міської ради від 11.09.2024 № 148 «Про комісію із встановлення факту здійснення особою постійного догляду»</w:t>
      </w:r>
    </w:p>
    <w:p w:rsidR="007A0C95" w:rsidRPr="00A60B12" w:rsidRDefault="007A0C95" w:rsidP="009C757E">
      <w:pPr>
        <w:spacing w:after="0"/>
        <w:ind w:right="4394"/>
        <w:jc w:val="both"/>
        <w:rPr>
          <w:rFonts w:ascii="Times New Roman" w:hAnsi="Times New Roman" w:cs="Times New Roman"/>
          <w:b/>
          <w:sz w:val="24"/>
          <w:szCs w:val="24"/>
        </w:rPr>
      </w:pPr>
    </w:p>
    <w:p w:rsidR="00CF7C19" w:rsidRPr="00CF7C19" w:rsidRDefault="00CF7C19" w:rsidP="009C757E">
      <w:pPr>
        <w:pStyle w:val="HTML"/>
        <w:shd w:val="clear" w:color="auto" w:fill="FFFFFF"/>
        <w:tabs>
          <w:tab w:val="left" w:pos="426"/>
        </w:tabs>
        <w:spacing w:before="160" w:line="276" w:lineRule="auto"/>
        <w:ind w:firstLine="567"/>
        <w:jc w:val="both"/>
        <w:textAlignment w:val="baseline"/>
        <w:rPr>
          <w:rFonts w:ascii="Times New Roman" w:eastAsiaTheme="minorHAnsi" w:hAnsi="Times New Roman"/>
          <w:spacing w:val="-1"/>
          <w:sz w:val="24"/>
          <w:szCs w:val="24"/>
          <w:lang w:val="uk-UA" w:eastAsia="en-US"/>
        </w:rPr>
      </w:pPr>
      <w:r w:rsidRPr="00CF7C19">
        <w:rPr>
          <w:rFonts w:ascii="Times New Roman" w:eastAsiaTheme="minorHAnsi" w:hAnsi="Times New Roman"/>
          <w:spacing w:val="-1"/>
          <w:sz w:val="24"/>
          <w:szCs w:val="24"/>
          <w:lang w:val="uk-UA" w:eastAsia="en-US"/>
        </w:rPr>
        <w:t>Відповідно до статей 34, 36, пункту 3 частини четвертої статті 42, статті 53, частини шостої статті 59 Закону України «Про місцеве самоврядування в Україні», Закону України «Про мобілізаційну підготовку та мобілізацію», постанови Кабінету Міністрів України від 06 травня 2025 року № 519 «Про внесення змін до Порядку проведення призову громадян на військову службу під час мобілізації, на особливий період», з метою встановлення факту здійснення особою постійного догляду для надання права отримання відстрочки від призову на військову службу військовозобов’язаними під час мобілізації,</w:t>
      </w:r>
    </w:p>
    <w:p w:rsidR="00CF7C19" w:rsidRPr="00CF7C19" w:rsidRDefault="00CF7C19" w:rsidP="009C757E">
      <w:pPr>
        <w:pStyle w:val="HTML"/>
        <w:shd w:val="clear" w:color="auto" w:fill="FFFFFF"/>
        <w:tabs>
          <w:tab w:val="left" w:pos="426"/>
        </w:tabs>
        <w:spacing w:before="160" w:after="160" w:line="276" w:lineRule="auto"/>
        <w:ind w:firstLine="567"/>
        <w:jc w:val="both"/>
        <w:textAlignment w:val="baseline"/>
        <w:rPr>
          <w:rFonts w:ascii="Times New Roman" w:eastAsiaTheme="minorHAnsi" w:hAnsi="Times New Roman"/>
          <w:spacing w:val="-1"/>
          <w:sz w:val="24"/>
          <w:szCs w:val="24"/>
          <w:lang w:val="uk-UA" w:eastAsia="en-US"/>
        </w:rPr>
      </w:pPr>
      <w:r w:rsidRPr="00CF7C19">
        <w:rPr>
          <w:rFonts w:ascii="Times New Roman" w:eastAsiaTheme="minorHAnsi" w:hAnsi="Times New Roman"/>
          <w:spacing w:val="-1"/>
          <w:sz w:val="24"/>
          <w:szCs w:val="24"/>
          <w:lang w:val="uk-UA" w:eastAsia="en-US"/>
        </w:rPr>
        <w:t>ВИКОНАВЧИЙ КОМІТЕТ МІСЬКОЇ РАДИ ВИРІШИВ:</w:t>
      </w:r>
    </w:p>
    <w:p w:rsidR="00CF7C19" w:rsidRPr="00CF7C19" w:rsidRDefault="00CF7C19" w:rsidP="009C757E">
      <w:pPr>
        <w:pStyle w:val="HTML"/>
        <w:shd w:val="clear" w:color="auto" w:fill="FFFFFF"/>
        <w:tabs>
          <w:tab w:val="left" w:pos="426"/>
        </w:tabs>
        <w:spacing w:line="276" w:lineRule="auto"/>
        <w:ind w:firstLine="567"/>
        <w:jc w:val="both"/>
        <w:textAlignment w:val="baseline"/>
        <w:rPr>
          <w:rFonts w:ascii="Times New Roman" w:eastAsiaTheme="minorHAnsi" w:hAnsi="Times New Roman"/>
          <w:spacing w:val="-1"/>
          <w:sz w:val="24"/>
          <w:szCs w:val="24"/>
          <w:lang w:val="uk-UA" w:eastAsia="en-US"/>
        </w:rPr>
      </w:pPr>
      <w:r w:rsidRPr="00CF7C19">
        <w:rPr>
          <w:rFonts w:ascii="Times New Roman" w:eastAsiaTheme="minorHAnsi" w:hAnsi="Times New Roman"/>
          <w:spacing w:val="-1"/>
          <w:sz w:val="24"/>
          <w:szCs w:val="24"/>
          <w:lang w:val="uk-UA" w:eastAsia="en-US"/>
        </w:rPr>
        <w:t xml:space="preserve">Внести до рішення виконавчого комітету Роменської міської ради від 11.09.2024 № 148 «Про комісію із встановлення факту здійснення особою постійного догляду» такі зміни: </w:t>
      </w:r>
    </w:p>
    <w:p w:rsidR="00CF7C19" w:rsidRPr="00CF7C19" w:rsidRDefault="00CF7C19" w:rsidP="009C757E">
      <w:pPr>
        <w:pStyle w:val="HTML"/>
        <w:shd w:val="clear" w:color="auto" w:fill="FFFFFF"/>
        <w:tabs>
          <w:tab w:val="left" w:pos="426"/>
        </w:tabs>
        <w:spacing w:line="276" w:lineRule="auto"/>
        <w:ind w:firstLine="567"/>
        <w:jc w:val="both"/>
        <w:textAlignment w:val="baseline"/>
        <w:rPr>
          <w:rFonts w:ascii="Times New Roman" w:eastAsiaTheme="minorHAnsi" w:hAnsi="Times New Roman"/>
          <w:spacing w:val="-1"/>
          <w:sz w:val="24"/>
          <w:szCs w:val="24"/>
          <w:lang w:val="uk-UA" w:eastAsia="en-US"/>
        </w:rPr>
      </w:pPr>
      <w:r w:rsidRPr="00CF7C19">
        <w:rPr>
          <w:rFonts w:ascii="Times New Roman" w:eastAsiaTheme="minorHAnsi" w:hAnsi="Times New Roman"/>
          <w:spacing w:val="-1"/>
          <w:sz w:val="24"/>
          <w:szCs w:val="24"/>
          <w:lang w:val="uk-UA" w:eastAsia="en-US"/>
        </w:rPr>
        <w:t>1. Пункт 1 розділу ІІІ Положення про комісію із встановлення факту здійснення особою постійного догляду доповнити абзацом такого змісту:</w:t>
      </w:r>
    </w:p>
    <w:p w:rsidR="00CF7C19" w:rsidRPr="00CF7C19" w:rsidRDefault="00CF7C19" w:rsidP="009C757E">
      <w:pPr>
        <w:pStyle w:val="HTML"/>
        <w:shd w:val="clear" w:color="auto" w:fill="FFFFFF"/>
        <w:tabs>
          <w:tab w:val="left" w:pos="426"/>
        </w:tabs>
        <w:spacing w:line="276" w:lineRule="auto"/>
        <w:ind w:firstLine="567"/>
        <w:jc w:val="both"/>
        <w:textAlignment w:val="baseline"/>
        <w:rPr>
          <w:rFonts w:ascii="Times New Roman" w:eastAsiaTheme="minorHAnsi" w:hAnsi="Times New Roman"/>
          <w:spacing w:val="-1"/>
          <w:sz w:val="24"/>
          <w:szCs w:val="24"/>
          <w:lang w:val="uk-UA" w:eastAsia="en-US"/>
        </w:rPr>
      </w:pPr>
      <w:r w:rsidRPr="00CF7C19">
        <w:rPr>
          <w:rFonts w:ascii="Times New Roman" w:eastAsiaTheme="minorHAnsi" w:hAnsi="Times New Roman"/>
          <w:spacing w:val="-1"/>
          <w:sz w:val="24"/>
          <w:szCs w:val="24"/>
          <w:lang w:val="uk-UA" w:eastAsia="en-US"/>
        </w:rPr>
        <w:t>«Відстрочка від призову на військову службу під час мобілізації, на особливий період, яка вже надана (оформлена) відповідно до пункту 58-1 цього Порядку, у разі продовження строку проведення мобілізації продовжується районним (міським) територіальним центром комплектування та соціальної підтримки без повторного надання військовозобов’язаним документів, що підтверджують право на відстрочку, за наявності у нього законних підстав на відстрочку (відповідно до раніше поданих військовозобов’язаним документів для оформлення відстрочки) на строк, установлений Указом Президента України про продовження строку проведення мобілізації, але не більш як до настання обставин, за яких особа втрачає законні підстави для відстрочки, шляхом внесення до Єдиного державного реєстру призовників, військовозобов’язаних та резервістів інформації про зміну дати закінчення дії відстрочки.».</w:t>
      </w:r>
    </w:p>
    <w:p w:rsidR="00CF7C19" w:rsidRPr="00CF7C19" w:rsidRDefault="00CF7C19" w:rsidP="009C757E">
      <w:pPr>
        <w:pStyle w:val="HTML"/>
        <w:shd w:val="clear" w:color="auto" w:fill="FFFFFF"/>
        <w:tabs>
          <w:tab w:val="left" w:pos="426"/>
        </w:tabs>
        <w:spacing w:before="160" w:line="276" w:lineRule="auto"/>
        <w:ind w:firstLine="567"/>
        <w:jc w:val="both"/>
        <w:textAlignment w:val="baseline"/>
        <w:rPr>
          <w:rFonts w:ascii="Times New Roman" w:eastAsiaTheme="minorHAnsi" w:hAnsi="Times New Roman"/>
          <w:spacing w:val="-1"/>
          <w:sz w:val="24"/>
          <w:szCs w:val="24"/>
          <w:lang w:val="uk-UA" w:eastAsia="en-US"/>
        </w:rPr>
      </w:pPr>
      <w:r w:rsidRPr="00CF7C19">
        <w:rPr>
          <w:rFonts w:ascii="Times New Roman" w:eastAsiaTheme="minorHAnsi" w:hAnsi="Times New Roman"/>
          <w:spacing w:val="-1"/>
          <w:sz w:val="24"/>
          <w:szCs w:val="24"/>
          <w:lang w:val="uk-UA" w:eastAsia="en-US"/>
        </w:rPr>
        <w:t>2. Підпункт 6 пункту 2 розділу ІІІ Положення про комісію із встановлення факту здійснення особою постійного догляду викласти у такій редакції:</w:t>
      </w:r>
    </w:p>
    <w:p w:rsidR="00CF7C19" w:rsidRPr="00CF7C19" w:rsidRDefault="00883C9A" w:rsidP="009C757E">
      <w:pPr>
        <w:pStyle w:val="HTML"/>
        <w:shd w:val="clear" w:color="auto" w:fill="FFFFFF"/>
        <w:tabs>
          <w:tab w:val="left" w:pos="426"/>
        </w:tabs>
        <w:spacing w:after="160" w:line="276" w:lineRule="auto"/>
        <w:ind w:firstLine="567"/>
        <w:jc w:val="both"/>
        <w:textAlignment w:val="baseline"/>
        <w:rPr>
          <w:rFonts w:ascii="Times New Roman" w:eastAsiaTheme="minorHAnsi" w:hAnsi="Times New Roman"/>
          <w:spacing w:val="-1"/>
          <w:sz w:val="24"/>
          <w:szCs w:val="24"/>
          <w:lang w:val="uk-UA" w:eastAsia="en-US"/>
        </w:rPr>
      </w:pPr>
      <w:r>
        <w:rPr>
          <w:rFonts w:ascii="Times New Roman" w:eastAsiaTheme="minorHAnsi" w:hAnsi="Times New Roman"/>
          <w:spacing w:val="-1"/>
          <w:sz w:val="24"/>
          <w:szCs w:val="24"/>
          <w:lang w:val="uk-UA" w:eastAsia="en-US"/>
        </w:rPr>
        <w:t xml:space="preserve">«6) довідка до </w:t>
      </w:r>
      <w:proofErr w:type="spellStart"/>
      <w:r>
        <w:rPr>
          <w:rFonts w:ascii="Times New Roman" w:eastAsiaTheme="minorHAnsi" w:hAnsi="Times New Roman"/>
          <w:spacing w:val="-1"/>
          <w:sz w:val="24"/>
          <w:szCs w:val="24"/>
          <w:lang w:val="uk-UA" w:eastAsia="en-US"/>
        </w:rPr>
        <w:t>акта</w:t>
      </w:r>
      <w:proofErr w:type="spellEnd"/>
      <w:r w:rsidR="00CF7C19" w:rsidRPr="00CF7C19">
        <w:rPr>
          <w:rFonts w:ascii="Times New Roman" w:eastAsiaTheme="minorHAnsi" w:hAnsi="Times New Roman"/>
          <w:spacing w:val="-1"/>
          <w:sz w:val="24"/>
          <w:szCs w:val="24"/>
          <w:lang w:val="uk-UA" w:eastAsia="en-US"/>
        </w:rPr>
        <w:t xml:space="preserve"> огляду медико-соціальною експертною комісією за формою, затвердженою МОЗ, або витяг з рішення експертної команди з оцінювання повсякденного функціонування особи, або висновок лікарсько-консультативної комісії закладу охорони здоров’я про потребу в постійному догляді за формою, затвердженою МОЗ, для особи, яка потребує постійного догляду.».</w:t>
      </w:r>
      <w:bookmarkStart w:id="0" w:name="_GoBack"/>
      <w:bookmarkEnd w:id="0"/>
    </w:p>
    <w:p w:rsidR="00CF7C19" w:rsidRPr="00CF7C19" w:rsidRDefault="00CF7C19" w:rsidP="009C757E">
      <w:pPr>
        <w:pStyle w:val="HTML"/>
        <w:shd w:val="clear" w:color="auto" w:fill="FFFFFF"/>
        <w:tabs>
          <w:tab w:val="left" w:pos="426"/>
        </w:tabs>
        <w:spacing w:line="276" w:lineRule="auto"/>
        <w:ind w:firstLine="567"/>
        <w:jc w:val="both"/>
        <w:textAlignment w:val="baseline"/>
        <w:rPr>
          <w:rFonts w:ascii="Times New Roman" w:eastAsiaTheme="minorHAnsi" w:hAnsi="Times New Roman"/>
          <w:spacing w:val="-1"/>
          <w:sz w:val="24"/>
          <w:szCs w:val="24"/>
          <w:lang w:val="uk-UA" w:eastAsia="en-US"/>
        </w:rPr>
      </w:pPr>
      <w:r w:rsidRPr="00CF7C19">
        <w:rPr>
          <w:rFonts w:ascii="Times New Roman" w:eastAsiaTheme="minorHAnsi" w:hAnsi="Times New Roman"/>
          <w:spacing w:val="-1"/>
          <w:sz w:val="24"/>
          <w:szCs w:val="24"/>
          <w:lang w:val="uk-UA" w:eastAsia="en-US"/>
        </w:rPr>
        <w:t xml:space="preserve">3. Пункт 2 розділу ІІІ Положення про комісію із встановлення факту здійснення особою постійного догляду після підпункту 6 доповнити підпунктом: </w:t>
      </w:r>
    </w:p>
    <w:p w:rsidR="00CF7C19" w:rsidRPr="00CF7C19" w:rsidRDefault="00CF7C19" w:rsidP="009C757E">
      <w:pPr>
        <w:pStyle w:val="HTML"/>
        <w:shd w:val="clear" w:color="auto" w:fill="FFFFFF"/>
        <w:tabs>
          <w:tab w:val="left" w:pos="426"/>
        </w:tabs>
        <w:spacing w:line="276" w:lineRule="auto"/>
        <w:ind w:firstLine="567"/>
        <w:jc w:val="both"/>
        <w:textAlignment w:val="baseline"/>
        <w:rPr>
          <w:rFonts w:ascii="Times New Roman" w:eastAsiaTheme="minorHAnsi" w:hAnsi="Times New Roman"/>
          <w:spacing w:val="-1"/>
          <w:sz w:val="24"/>
          <w:szCs w:val="24"/>
          <w:lang w:val="uk-UA" w:eastAsia="en-US"/>
        </w:rPr>
      </w:pPr>
      <w:r w:rsidRPr="00CF7C19">
        <w:rPr>
          <w:rFonts w:ascii="Times New Roman" w:eastAsiaTheme="minorHAnsi" w:hAnsi="Times New Roman"/>
          <w:spacing w:val="-1"/>
          <w:sz w:val="24"/>
          <w:szCs w:val="24"/>
          <w:lang w:val="uk-UA" w:eastAsia="en-US"/>
        </w:rPr>
        <w:t>«7) документ, що підтверджує перебування на військовому обліку військовозобов’язаного, який здійснює постійний догляд.».</w:t>
      </w:r>
    </w:p>
    <w:p w:rsidR="006749B8" w:rsidRDefault="00CF7C19" w:rsidP="009C757E">
      <w:pPr>
        <w:pStyle w:val="HTML"/>
        <w:shd w:val="clear" w:color="auto" w:fill="FFFFFF"/>
        <w:tabs>
          <w:tab w:val="clear" w:pos="916"/>
          <w:tab w:val="left" w:pos="426"/>
        </w:tabs>
        <w:spacing w:line="276" w:lineRule="auto"/>
        <w:ind w:firstLine="567"/>
        <w:jc w:val="both"/>
        <w:textAlignment w:val="baseline"/>
        <w:rPr>
          <w:rFonts w:ascii="Times New Roman" w:hAnsi="Times New Roman"/>
          <w:b/>
          <w:sz w:val="24"/>
          <w:szCs w:val="24"/>
          <w:lang w:val="uk-UA"/>
        </w:rPr>
      </w:pPr>
      <w:r w:rsidRPr="00CF7C19">
        <w:rPr>
          <w:rFonts w:ascii="Times New Roman" w:eastAsiaTheme="minorHAnsi" w:hAnsi="Times New Roman"/>
          <w:spacing w:val="-1"/>
          <w:sz w:val="24"/>
          <w:szCs w:val="24"/>
          <w:lang w:val="uk-UA" w:eastAsia="en-US"/>
        </w:rPr>
        <w:lastRenderedPageBreak/>
        <w:t>У зв’язку з цим підпункт 7 вважати підпунктом 8.</w:t>
      </w:r>
    </w:p>
    <w:p w:rsidR="00CF7C19" w:rsidRDefault="00CF7C19" w:rsidP="009C757E">
      <w:pPr>
        <w:pStyle w:val="HTML"/>
        <w:shd w:val="clear" w:color="auto" w:fill="FFFFFF"/>
        <w:tabs>
          <w:tab w:val="clear" w:pos="916"/>
          <w:tab w:val="left" w:pos="426"/>
        </w:tabs>
        <w:spacing w:line="276" w:lineRule="auto"/>
        <w:jc w:val="both"/>
        <w:textAlignment w:val="baseline"/>
        <w:rPr>
          <w:rFonts w:ascii="Times New Roman" w:hAnsi="Times New Roman"/>
          <w:b/>
          <w:sz w:val="24"/>
          <w:szCs w:val="24"/>
          <w:lang w:val="uk-UA"/>
        </w:rPr>
      </w:pPr>
    </w:p>
    <w:p w:rsidR="007A0C95" w:rsidRPr="00A60B12" w:rsidRDefault="007A0C95" w:rsidP="009C757E">
      <w:pPr>
        <w:pStyle w:val="HTML"/>
        <w:shd w:val="clear" w:color="auto" w:fill="FFFFFF"/>
        <w:tabs>
          <w:tab w:val="clear" w:pos="916"/>
          <w:tab w:val="left" w:pos="426"/>
        </w:tabs>
        <w:spacing w:line="276" w:lineRule="auto"/>
        <w:jc w:val="both"/>
        <w:textAlignment w:val="baseline"/>
        <w:rPr>
          <w:rFonts w:ascii="Times New Roman" w:hAnsi="Times New Roman"/>
          <w:sz w:val="24"/>
          <w:szCs w:val="24"/>
          <w:lang w:val="uk-UA"/>
        </w:rPr>
      </w:pPr>
      <w:r w:rsidRPr="00A60B12">
        <w:rPr>
          <w:rFonts w:ascii="Times New Roman" w:hAnsi="Times New Roman"/>
          <w:b/>
          <w:sz w:val="24"/>
          <w:szCs w:val="24"/>
          <w:lang w:val="uk-UA"/>
        </w:rPr>
        <w:t xml:space="preserve">Розробник проєкту: </w:t>
      </w:r>
      <w:r w:rsidRPr="00A60B12">
        <w:rPr>
          <w:rFonts w:ascii="Times New Roman" w:hAnsi="Times New Roman"/>
          <w:sz w:val="24"/>
          <w:szCs w:val="24"/>
          <w:lang w:val="uk-UA"/>
        </w:rPr>
        <w:t>начальник відділу з координації надання соціальних послуг Управління соціального захисту населення Роменської міської ради Анастасія ГОЛОВКО</w:t>
      </w:r>
      <w:r>
        <w:rPr>
          <w:rFonts w:ascii="Times New Roman" w:hAnsi="Times New Roman"/>
          <w:sz w:val="24"/>
          <w:szCs w:val="24"/>
          <w:lang w:val="uk-UA"/>
        </w:rPr>
        <w:t>.</w:t>
      </w:r>
    </w:p>
    <w:p w:rsidR="007A0C95" w:rsidRPr="00A60B12" w:rsidRDefault="007A0C95" w:rsidP="009C757E">
      <w:pPr>
        <w:pStyle w:val="a6"/>
        <w:spacing w:after="0"/>
        <w:jc w:val="both"/>
        <w:rPr>
          <w:rFonts w:ascii="Times New Roman" w:hAnsi="Times New Roman" w:cs="Times New Roman"/>
          <w:sz w:val="24"/>
          <w:szCs w:val="24"/>
        </w:rPr>
      </w:pPr>
    </w:p>
    <w:p w:rsidR="007A0C95" w:rsidRPr="00A60B12" w:rsidRDefault="007A0C95" w:rsidP="009C757E">
      <w:pPr>
        <w:tabs>
          <w:tab w:val="left" w:pos="709"/>
          <w:tab w:val="left" w:pos="851"/>
          <w:tab w:val="left" w:pos="1134"/>
        </w:tabs>
        <w:spacing w:after="0"/>
        <w:jc w:val="both"/>
        <w:rPr>
          <w:rFonts w:ascii="Times New Roman" w:hAnsi="Times New Roman" w:cs="Times New Roman"/>
          <w:b/>
          <w:sz w:val="24"/>
          <w:szCs w:val="24"/>
        </w:rPr>
      </w:pPr>
      <w:r w:rsidRPr="00A60B12">
        <w:rPr>
          <w:rFonts w:ascii="Times New Roman" w:hAnsi="Times New Roman" w:cs="Times New Roman"/>
          <w:b/>
          <w:sz w:val="24"/>
          <w:szCs w:val="24"/>
        </w:rPr>
        <w:t>Зауваження та пропозиції до проєкту</w:t>
      </w:r>
      <w:r w:rsidRPr="00A60B12">
        <w:rPr>
          <w:rFonts w:ascii="Times New Roman" w:hAnsi="Times New Roman" w:cs="Times New Roman"/>
          <w:sz w:val="24"/>
          <w:szCs w:val="24"/>
        </w:rPr>
        <w:t xml:space="preserve"> приймаються до </w:t>
      </w:r>
      <w:r w:rsidR="00CF7C19">
        <w:rPr>
          <w:rFonts w:ascii="Times New Roman" w:hAnsi="Times New Roman" w:cs="Times New Roman"/>
          <w:sz w:val="24"/>
          <w:szCs w:val="24"/>
          <w:lang w:val="ru-RU"/>
        </w:rPr>
        <w:t>20</w:t>
      </w:r>
      <w:r w:rsidR="004D00A3">
        <w:rPr>
          <w:rFonts w:ascii="Times New Roman" w:hAnsi="Times New Roman" w:cs="Times New Roman"/>
          <w:sz w:val="24"/>
          <w:szCs w:val="24"/>
          <w:lang w:val="ru-RU"/>
        </w:rPr>
        <w:t>.</w:t>
      </w:r>
      <w:r w:rsidR="00CF7C19">
        <w:rPr>
          <w:rFonts w:ascii="Times New Roman" w:eastAsia="Calibri" w:hAnsi="Times New Roman" w:cs="Times New Roman"/>
          <w:iCs/>
          <w:spacing w:val="-1"/>
          <w:sz w:val="24"/>
          <w:szCs w:val="24"/>
        </w:rPr>
        <w:t>05.2025</w:t>
      </w:r>
      <w:r w:rsidRPr="00A60B12">
        <w:rPr>
          <w:rFonts w:ascii="Times New Roman" w:eastAsia="Calibri" w:hAnsi="Times New Roman" w:cs="Times New Roman"/>
          <w:iCs/>
          <w:spacing w:val="-1"/>
          <w:sz w:val="24"/>
          <w:szCs w:val="24"/>
        </w:rPr>
        <w:t xml:space="preserve"> </w:t>
      </w:r>
      <w:r w:rsidRPr="00A60B12">
        <w:rPr>
          <w:rFonts w:ascii="Times New Roman" w:hAnsi="Times New Roman" w:cs="Times New Roman"/>
          <w:sz w:val="24"/>
          <w:szCs w:val="24"/>
        </w:rPr>
        <w:t xml:space="preserve">Управлінням соціального захисту населення Роменської міської ради за </w:t>
      </w:r>
      <w:proofErr w:type="spellStart"/>
      <w:r w:rsidRPr="00A60B12">
        <w:rPr>
          <w:rFonts w:ascii="Times New Roman" w:hAnsi="Times New Roman" w:cs="Times New Roman"/>
          <w:sz w:val="24"/>
          <w:szCs w:val="24"/>
        </w:rPr>
        <w:t>адресою</w:t>
      </w:r>
      <w:proofErr w:type="spellEnd"/>
      <w:r w:rsidRPr="00A60B12">
        <w:rPr>
          <w:rFonts w:ascii="Times New Roman" w:hAnsi="Times New Roman" w:cs="Times New Roman"/>
          <w:sz w:val="24"/>
          <w:szCs w:val="24"/>
        </w:rPr>
        <w:t xml:space="preserve">: м. Ромни, бульвар Шевченка, 8, </w:t>
      </w:r>
      <w:proofErr w:type="spellStart"/>
      <w:r w:rsidRPr="00A60B12">
        <w:rPr>
          <w:rFonts w:ascii="Times New Roman" w:hAnsi="Times New Roman" w:cs="Times New Roman"/>
          <w:sz w:val="24"/>
          <w:szCs w:val="24"/>
        </w:rPr>
        <w:t>каб</w:t>
      </w:r>
      <w:proofErr w:type="spellEnd"/>
      <w:r w:rsidRPr="00A60B12">
        <w:rPr>
          <w:rFonts w:ascii="Times New Roman" w:hAnsi="Times New Roman" w:cs="Times New Roman"/>
          <w:sz w:val="24"/>
          <w:szCs w:val="24"/>
        </w:rPr>
        <w:t>. 2</w:t>
      </w:r>
      <w:r w:rsidRPr="00D55378">
        <w:rPr>
          <w:rFonts w:ascii="Times New Roman" w:hAnsi="Times New Roman" w:cs="Times New Roman"/>
          <w:sz w:val="24"/>
          <w:szCs w:val="24"/>
          <w:lang w:val="ru-RU"/>
        </w:rPr>
        <w:t>4</w:t>
      </w:r>
      <w:r w:rsidRPr="00A60B12">
        <w:rPr>
          <w:rFonts w:ascii="Times New Roman" w:hAnsi="Times New Roman" w:cs="Times New Roman"/>
          <w:sz w:val="24"/>
          <w:szCs w:val="24"/>
        </w:rPr>
        <w:t xml:space="preserve">, </w:t>
      </w:r>
      <w:proofErr w:type="spellStart"/>
      <w:r w:rsidRPr="00A60B12">
        <w:rPr>
          <w:rFonts w:ascii="Times New Roman" w:hAnsi="Times New Roman" w:cs="Times New Roman"/>
          <w:sz w:val="24"/>
          <w:szCs w:val="24"/>
        </w:rPr>
        <w:t>тел</w:t>
      </w:r>
      <w:proofErr w:type="spellEnd"/>
      <w:r w:rsidRPr="00A60B12">
        <w:rPr>
          <w:rFonts w:ascii="Times New Roman" w:hAnsi="Times New Roman" w:cs="Times New Roman"/>
          <w:sz w:val="24"/>
          <w:szCs w:val="24"/>
        </w:rPr>
        <w:t xml:space="preserve">. 5 17 06 та за </w:t>
      </w:r>
      <w:r w:rsidRPr="00A60B12">
        <w:rPr>
          <w:rFonts w:ascii="Times New Roman" w:eastAsia="Calibri" w:hAnsi="Times New Roman" w:cs="Times New Roman"/>
          <w:iCs/>
          <w:spacing w:val="-1"/>
          <w:sz w:val="24"/>
          <w:szCs w:val="24"/>
        </w:rPr>
        <w:t>e-</w:t>
      </w:r>
      <w:proofErr w:type="spellStart"/>
      <w:r w:rsidRPr="00A60B12">
        <w:rPr>
          <w:rFonts w:ascii="Times New Roman" w:eastAsia="Calibri" w:hAnsi="Times New Roman" w:cs="Times New Roman"/>
          <w:iCs/>
          <w:spacing w:val="-1"/>
          <w:sz w:val="24"/>
          <w:szCs w:val="24"/>
        </w:rPr>
        <w:t>mail</w:t>
      </w:r>
      <w:proofErr w:type="spellEnd"/>
      <w:r w:rsidRPr="00A60B12">
        <w:rPr>
          <w:rFonts w:ascii="Times New Roman" w:eastAsia="Calibri" w:hAnsi="Times New Roman" w:cs="Times New Roman"/>
          <w:iCs/>
          <w:spacing w:val="-1"/>
          <w:sz w:val="24"/>
          <w:szCs w:val="24"/>
        </w:rPr>
        <w:t xml:space="preserve">: </w:t>
      </w:r>
      <w:r w:rsidRPr="00A60B12">
        <w:rPr>
          <w:rFonts w:ascii="Times New Roman" w:eastAsia="Calibri" w:hAnsi="Times New Roman" w:cs="Times New Roman"/>
          <w:spacing w:val="-1"/>
          <w:sz w:val="24"/>
          <w:szCs w:val="24"/>
        </w:rPr>
        <w:t>info21@dszn.sm.</w:t>
      </w:r>
    </w:p>
    <w:p w:rsidR="00892C05" w:rsidRPr="00A60B12" w:rsidRDefault="00892C05" w:rsidP="009C757E">
      <w:pPr>
        <w:rPr>
          <w:rFonts w:ascii="Times New Roman" w:hAnsi="Times New Roman" w:cs="Times New Roman"/>
          <w:b/>
          <w:sz w:val="24"/>
          <w:szCs w:val="24"/>
        </w:rPr>
      </w:pPr>
    </w:p>
    <w:p w:rsidR="00BE5B28" w:rsidRPr="00BE5B28" w:rsidRDefault="001A4426" w:rsidP="00BE5B28">
      <w:pPr>
        <w:jc w:val="center"/>
        <w:rPr>
          <w:rFonts w:ascii="Times New Roman" w:hAnsi="Times New Roman" w:cs="Times New Roman"/>
          <w:b/>
          <w:sz w:val="24"/>
          <w:szCs w:val="24"/>
        </w:rPr>
      </w:pPr>
      <w:r>
        <w:rPr>
          <w:rFonts w:ascii="Times New Roman" w:hAnsi="Times New Roman" w:cs="Times New Roman"/>
          <w:b/>
          <w:sz w:val="24"/>
          <w:szCs w:val="24"/>
        </w:rPr>
        <w:br w:type="page"/>
      </w:r>
      <w:r w:rsidR="00BE5B28" w:rsidRPr="00BE5B28">
        <w:rPr>
          <w:rFonts w:ascii="Times New Roman" w:hAnsi="Times New Roman" w:cs="Times New Roman"/>
          <w:b/>
          <w:sz w:val="24"/>
          <w:szCs w:val="24"/>
        </w:rPr>
        <w:lastRenderedPageBreak/>
        <w:t>ПОЯСНЮВАЛЬНА ЗАПИСКА</w:t>
      </w:r>
    </w:p>
    <w:p w:rsidR="00BE5B28" w:rsidRPr="00BE5B28" w:rsidRDefault="00BE5B28" w:rsidP="00BE5B28">
      <w:pPr>
        <w:spacing w:after="0"/>
        <w:jc w:val="center"/>
        <w:rPr>
          <w:rFonts w:ascii="Times New Roman" w:hAnsi="Times New Roman" w:cs="Times New Roman"/>
          <w:b/>
          <w:sz w:val="24"/>
          <w:szCs w:val="24"/>
        </w:rPr>
      </w:pPr>
      <w:r w:rsidRPr="00BE5B28">
        <w:rPr>
          <w:rFonts w:ascii="Times New Roman" w:hAnsi="Times New Roman" w:cs="Times New Roman"/>
          <w:b/>
          <w:sz w:val="24"/>
          <w:szCs w:val="24"/>
        </w:rPr>
        <w:t>до проєкту рішення про внесення змін до рішення виконавчого комітету Роменської міської ради від 11.09.2024 № 148 «Про комісію із встановлення факту здійснення особою постійного догляду»</w:t>
      </w:r>
    </w:p>
    <w:p w:rsidR="00BE5B28" w:rsidRPr="00BE5B28" w:rsidRDefault="00BE5B28" w:rsidP="00BE5B28">
      <w:pPr>
        <w:tabs>
          <w:tab w:val="left" w:pos="5955"/>
        </w:tabs>
        <w:spacing w:after="0"/>
        <w:ind w:left="-108"/>
        <w:jc w:val="center"/>
        <w:rPr>
          <w:rFonts w:ascii="Times New Roman" w:hAnsi="Times New Roman" w:cs="Times New Roman"/>
          <w:sz w:val="20"/>
          <w:szCs w:val="20"/>
        </w:rPr>
      </w:pPr>
    </w:p>
    <w:p w:rsidR="00BE5B28" w:rsidRPr="00BE5B28" w:rsidRDefault="00BE5B28" w:rsidP="00BE5B28">
      <w:pPr>
        <w:tabs>
          <w:tab w:val="left" w:pos="4820"/>
        </w:tabs>
        <w:spacing w:after="0"/>
        <w:ind w:firstLine="567"/>
        <w:jc w:val="both"/>
        <w:rPr>
          <w:rFonts w:ascii="Times New Roman" w:hAnsi="Times New Roman" w:cs="Times New Roman"/>
          <w:sz w:val="24"/>
          <w:szCs w:val="24"/>
          <w:lang w:eastAsia="ar-SA"/>
        </w:rPr>
      </w:pPr>
      <w:proofErr w:type="spellStart"/>
      <w:r w:rsidRPr="00BE5B28">
        <w:rPr>
          <w:rFonts w:ascii="Times New Roman" w:hAnsi="Times New Roman" w:cs="Times New Roman"/>
          <w:sz w:val="24"/>
          <w:szCs w:val="24"/>
        </w:rPr>
        <w:t>Проєкт</w:t>
      </w:r>
      <w:proofErr w:type="spellEnd"/>
      <w:r w:rsidRPr="00BE5B28">
        <w:rPr>
          <w:rFonts w:ascii="Times New Roman" w:hAnsi="Times New Roman" w:cs="Times New Roman"/>
          <w:sz w:val="24"/>
          <w:szCs w:val="24"/>
        </w:rPr>
        <w:t xml:space="preserve"> рішення виконавчого комітету Роменської міської ради «Про внесення змін до рішення виконавчого комітету Роменської міської ради від 11.09.2024 № 148 «Про комісію із встановлення факту здійснення особою постійного догляду» </w:t>
      </w:r>
      <w:r w:rsidRPr="00BE5B28">
        <w:rPr>
          <w:rFonts w:ascii="Times New Roman" w:hAnsi="Times New Roman" w:cs="Times New Roman"/>
          <w:sz w:val="24"/>
        </w:rPr>
        <w:t xml:space="preserve">розроблено </w:t>
      </w:r>
      <w:r w:rsidRPr="00BE5B28">
        <w:rPr>
          <w:rFonts w:ascii="Times New Roman" w:hAnsi="Times New Roman" w:cs="Times New Roman"/>
          <w:sz w:val="24"/>
          <w:szCs w:val="24"/>
          <w:lang w:eastAsia="ar-SA"/>
        </w:rPr>
        <w:t xml:space="preserve">у зв’язку з прийняттям постанови Кабінету Міністрів України </w:t>
      </w:r>
      <w:r w:rsidRPr="00BE5B28">
        <w:rPr>
          <w:rFonts w:ascii="Times New Roman" w:hAnsi="Times New Roman" w:cs="Times New Roman"/>
          <w:color w:val="000000"/>
          <w:spacing w:val="-1"/>
          <w:sz w:val="24"/>
          <w:szCs w:val="24"/>
        </w:rPr>
        <w:t xml:space="preserve">від 06 травня 2025 року № 519 </w:t>
      </w:r>
      <w:r w:rsidRPr="00BE5B28">
        <w:rPr>
          <w:rFonts w:ascii="Times New Roman" w:hAnsi="Times New Roman" w:cs="Times New Roman"/>
          <w:spacing w:val="-1"/>
          <w:sz w:val="24"/>
          <w:szCs w:val="24"/>
        </w:rPr>
        <w:t>«Про внесення змін до Порядку проведення призову громадян на військову службу під час мобілізації, на особливий період».</w:t>
      </w:r>
    </w:p>
    <w:p w:rsidR="00BE5B28" w:rsidRPr="00BE5B28" w:rsidRDefault="00BE5B28" w:rsidP="00BE5B28">
      <w:pPr>
        <w:spacing w:after="0"/>
        <w:ind w:firstLine="567"/>
        <w:contextualSpacing/>
        <w:jc w:val="both"/>
        <w:rPr>
          <w:rFonts w:ascii="Times New Roman" w:hAnsi="Times New Roman" w:cs="Times New Roman"/>
        </w:rPr>
      </w:pPr>
      <w:r w:rsidRPr="00BE5B28">
        <w:rPr>
          <w:rFonts w:ascii="Times New Roman" w:hAnsi="Times New Roman" w:cs="Times New Roman"/>
          <w:sz w:val="24"/>
          <w:szCs w:val="24"/>
        </w:rPr>
        <w:t xml:space="preserve">Дане рішення врегульовує питання складання та видачі </w:t>
      </w:r>
      <w:proofErr w:type="spellStart"/>
      <w:r w:rsidRPr="00BE5B28">
        <w:rPr>
          <w:rFonts w:ascii="Times New Roman" w:hAnsi="Times New Roman" w:cs="Times New Roman"/>
          <w:sz w:val="24"/>
          <w:szCs w:val="24"/>
        </w:rPr>
        <w:t>акта</w:t>
      </w:r>
      <w:proofErr w:type="spellEnd"/>
      <w:r w:rsidRPr="00BE5B28">
        <w:rPr>
          <w:rFonts w:ascii="Times New Roman" w:hAnsi="Times New Roman" w:cs="Times New Roman"/>
          <w:sz w:val="24"/>
          <w:szCs w:val="24"/>
        </w:rPr>
        <w:t xml:space="preserve"> встановлення факту здійснення особою постійного догляду військовозобов’язаними, які здійснюють постійний догляд за особами, зазначеними у пункті 9 частини першої статті 23 Закону 29 України «Про мобілізаційну підготовку та мобілізацію», та які не мають права на призначення компенсації (допомоги, надбавки) на догляд за ними.</w:t>
      </w:r>
    </w:p>
    <w:p w:rsidR="00BE5B28" w:rsidRPr="00BE5B28" w:rsidRDefault="00BE5B28" w:rsidP="00BE5B28">
      <w:pPr>
        <w:ind w:firstLine="708"/>
        <w:contextualSpacing/>
        <w:jc w:val="both"/>
        <w:rPr>
          <w:rFonts w:ascii="Times New Roman" w:hAnsi="Times New Roman" w:cs="Times New Roman"/>
        </w:rPr>
      </w:pPr>
    </w:p>
    <w:p w:rsidR="00BE5B28" w:rsidRPr="00BE5B28" w:rsidRDefault="00BE5B28" w:rsidP="00BE5B28">
      <w:pPr>
        <w:ind w:firstLine="708"/>
        <w:contextualSpacing/>
        <w:jc w:val="both"/>
        <w:rPr>
          <w:rFonts w:ascii="Times New Roman" w:hAnsi="Times New Roman" w:cs="Times New Roman"/>
        </w:rPr>
      </w:pPr>
    </w:p>
    <w:tbl>
      <w:tblPr>
        <w:tblW w:w="0" w:type="auto"/>
        <w:tblLook w:val="04A0" w:firstRow="1" w:lastRow="0" w:firstColumn="1" w:lastColumn="0" w:noHBand="0" w:noVBand="1"/>
      </w:tblPr>
      <w:tblGrid>
        <w:gridCol w:w="4135"/>
        <w:gridCol w:w="5503"/>
      </w:tblGrid>
      <w:tr w:rsidR="00BE5B28" w:rsidRPr="00BE5B28" w:rsidTr="006F570C">
        <w:trPr>
          <w:trHeight w:val="1051"/>
        </w:trPr>
        <w:tc>
          <w:tcPr>
            <w:tcW w:w="4219" w:type="dxa"/>
            <w:shd w:val="clear" w:color="auto" w:fill="auto"/>
          </w:tcPr>
          <w:p w:rsidR="00BE5B28" w:rsidRPr="00BE5B28" w:rsidRDefault="00BE5B28" w:rsidP="006F570C">
            <w:pPr>
              <w:jc w:val="both"/>
              <w:rPr>
                <w:rFonts w:ascii="Times New Roman" w:hAnsi="Times New Roman" w:cs="Times New Roman"/>
              </w:rPr>
            </w:pPr>
            <w:r w:rsidRPr="00BE5B28">
              <w:rPr>
                <w:rFonts w:ascii="Times New Roman" w:eastAsia="Calibri" w:hAnsi="Times New Roman" w:cs="Times New Roman"/>
                <w:b/>
                <w:sz w:val="24"/>
                <w:szCs w:val="24"/>
              </w:rPr>
              <w:t>Перший заступник</w:t>
            </w:r>
            <w:r w:rsidRPr="00BE5B28">
              <w:rPr>
                <w:rFonts w:ascii="Times New Roman" w:eastAsia="Calibri" w:hAnsi="Times New Roman" w:cs="Times New Roman"/>
                <w:b/>
                <w:color w:val="FF0000"/>
                <w:sz w:val="24"/>
                <w:szCs w:val="24"/>
              </w:rPr>
              <w:t xml:space="preserve"> </w:t>
            </w:r>
            <w:r w:rsidRPr="00BE5B28">
              <w:rPr>
                <w:rFonts w:ascii="Times New Roman" w:eastAsia="Calibri" w:hAnsi="Times New Roman" w:cs="Times New Roman"/>
                <w:b/>
                <w:sz w:val="24"/>
                <w:szCs w:val="24"/>
              </w:rPr>
              <w:t>начальника Управління соціального захисту населення  Роменської міської  ради</w:t>
            </w:r>
          </w:p>
        </w:tc>
        <w:tc>
          <w:tcPr>
            <w:tcW w:w="5635" w:type="dxa"/>
            <w:shd w:val="clear" w:color="auto" w:fill="auto"/>
          </w:tcPr>
          <w:p w:rsidR="00BE5B28" w:rsidRPr="00BE5B28" w:rsidRDefault="00BE5B28" w:rsidP="006F570C">
            <w:pPr>
              <w:jc w:val="right"/>
              <w:rPr>
                <w:rFonts w:ascii="Times New Roman" w:eastAsia="Calibri" w:hAnsi="Times New Roman" w:cs="Times New Roman"/>
                <w:b/>
                <w:sz w:val="24"/>
                <w:szCs w:val="24"/>
              </w:rPr>
            </w:pPr>
          </w:p>
          <w:p w:rsidR="00BE5B28" w:rsidRPr="00BE5B28" w:rsidRDefault="00BE5B28" w:rsidP="00540095">
            <w:pPr>
              <w:jc w:val="right"/>
              <w:rPr>
                <w:rFonts w:ascii="Times New Roman" w:eastAsia="Calibri" w:hAnsi="Times New Roman" w:cs="Times New Roman"/>
                <w:b/>
                <w:sz w:val="24"/>
                <w:szCs w:val="24"/>
              </w:rPr>
            </w:pPr>
            <w:r w:rsidRPr="00BE5B28">
              <w:rPr>
                <w:rFonts w:ascii="Times New Roman" w:eastAsia="Calibri" w:hAnsi="Times New Roman" w:cs="Times New Roman"/>
                <w:b/>
                <w:sz w:val="24"/>
                <w:szCs w:val="24"/>
              </w:rPr>
              <w:t>Наталія ЄФІМОВА</w:t>
            </w:r>
          </w:p>
          <w:p w:rsidR="00BE5B28" w:rsidRPr="00BE5B28" w:rsidRDefault="00BE5B28" w:rsidP="006F570C">
            <w:pPr>
              <w:contextualSpacing/>
              <w:jc w:val="right"/>
              <w:rPr>
                <w:rFonts w:ascii="Times New Roman" w:hAnsi="Times New Roman" w:cs="Times New Roman"/>
              </w:rPr>
            </w:pPr>
          </w:p>
        </w:tc>
      </w:tr>
      <w:tr w:rsidR="00BE5B28" w:rsidRPr="00BE5B28" w:rsidTr="006F570C">
        <w:tc>
          <w:tcPr>
            <w:tcW w:w="4219" w:type="dxa"/>
            <w:shd w:val="clear" w:color="auto" w:fill="auto"/>
          </w:tcPr>
          <w:p w:rsidR="00BE5B28" w:rsidRPr="00BE5B28" w:rsidRDefault="00BE5B28" w:rsidP="006F570C">
            <w:pPr>
              <w:jc w:val="both"/>
              <w:rPr>
                <w:rFonts w:ascii="Times New Roman" w:eastAsia="Calibri" w:hAnsi="Times New Roman" w:cs="Times New Roman"/>
                <w:b/>
                <w:sz w:val="24"/>
                <w:szCs w:val="24"/>
              </w:rPr>
            </w:pPr>
          </w:p>
          <w:p w:rsidR="00BE5B28" w:rsidRPr="00BE5B28" w:rsidRDefault="00BE5B28" w:rsidP="006F570C">
            <w:pPr>
              <w:jc w:val="both"/>
              <w:rPr>
                <w:rFonts w:ascii="Times New Roman" w:eastAsia="Calibri" w:hAnsi="Times New Roman" w:cs="Times New Roman"/>
                <w:b/>
                <w:sz w:val="24"/>
                <w:szCs w:val="24"/>
              </w:rPr>
            </w:pPr>
            <w:r w:rsidRPr="00BE5B28">
              <w:rPr>
                <w:rFonts w:ascii="Times New Roman" w:eastAsia="Calibri" w:hAnsi="Times New Roman" w:cs="Times New Roman"/>
                <w:b/>
                <w:sz w:val="24"/>
                <w:szCs w:val="24"/>
              </w:rPr>
              <w:t>ПОГОДЖЕНО</w:t>
            </w:r>
          </w:p>
          <w:p w:rsidR="00BE5B28" w:rsidRPr="00BE5B28" w:rsidRDefault="00BE5B28" w:rsidP="00540095">
            <w:pPr>
              <w:spacing w:after="0"/>
              <w:jc w:val="both"/>
              <w:rPr>
                <w:rFonts w:ascii="Times New Roman" w:eastAsia="Calibri" w:hAnsi="Times New Roman" w:cs="Times New Roman"/>
                <w:b/>
                <w:sz w:val="24"/>
                <w:szCs w:val="24"/>
              </w:rPr>
            </w:pPr>
            <w:r w:rsidRPr="00BE5B28">
              <w:rPr>
                <w:rFonts w:ascii="Times New Roman" w:eastAsia="Calibri" w:hAnsi="Times New Roman" w:cs="Times New Roman"/>
                <w:b/>
                <w:sz w:val="24"/>
                <w:szCs w:val="24"/>
              </w:rPr>
              <w:t xml:space="preserve">Заступник міського голови з питань </w:t>
            </w:r>
          </w:p>
          <w:p w:rsidR="00BE5B28" w:rsidRPr="00BE5B28" w:rsidRDefault="00BE5B28" w:rsidP="00540095">
            <w:pPr>
              <w:spacing w:after="0"/>
              <w:contextualSpacing/>
              <w:jc w:val="both"/>
              <w:rPr>
                <w:rFonts w:ascii="Times New Roman" w:hAnsi="Times New Roman" w:cs="Times New Roman"/>
              </w:rPr>
            </w:pPr>
            <w:r w:rsidRPr="00BE5B28">
              <w:rPr>
                <w:rFonts w:ascii="Times New Roman" w:eastAsia="Calibri" w:hAnsi="Times New Roman" w:cs="Times New Roman"/>
                <w:b/>
                <w:sz w:val="24"/>
                <w:szCs w:val="24"/>
              </w:rPr>
              <w:t>діяльності виконавчих органів ради</w:t>
            </w:r>
          </w:p>
        </w:tc>
        <w:tc>
          <w:tcPr>
            <w:tcW w:w="5635" w:type="dxa"/>
            <w:shd w:val="clear" w:color="auto" w:fill="auto"/>
          </w:tcPr>
          <w:p w:rsidR="00BE5B28" w:rsidRPr="00BE5B28" w:rsidRDefault="00BE5B28" w:rsidP="006F570C">
            <w:pPr>
              <w:contextualSpacing/>
              <w:jc w:val="right"/>
              <w:rPr>
                <w:rFonts w:ascii="Times New Roman" w:eastAsia="Calibri" w:hAnsi="Times New Roman" w:cs="Times New Roman"/>
                <w:b/>
                <w:sz w:val="24"/>
                <w:szCs w:val="24"/>
              </w:rPr>
            </w:pPr>
          </w:p>
          <w:p w:rsidR="00BE5B28" w:rsidRPr="00BE5B28" w:rsidRDefault="00BE5B28" w:rsidP="006F570C">
            <w:pPr>
              <w:contextualSpacing/>
              <w:jc w:val="right"/>
              <w:rPr>
                <w:rFonts w:ascii="Times New Roman" w:eastAsia="Calibri" w:hAnsi="Times New Roman" w:cs="Times New Roman"/>
                <w:b/>
                <w:sz w:val="24"/>
                <w:szCs w:val="24"/>
              </w:rPr>
            </w:pPr>
          </w:p>
          <w:p w:rsidR="00BE5B28" w:rsidRDefault="00BE5B28" w:rsidP="006F570C">
            <w:pPr>
              <w:contextualSpacing/>
              <w:jc w:val="right"/>
              <w:rPr>
                <w:rFonts w:ascii="Times New Roman" w:eastAsia="Calibri" w:hAnsi="Times New Roman" w:cs="Times New Roman"/>
                <w:b/>
                <w:sz w:val="24"/>
                <w:szCs w:val="24"/>
              </w:rPr>
            </w:pPr>
          </w:p>
          <w:p w:rsidR="00540095" w:rsidRPr="00BE5B28" w:rsidRDefault="00540095" w:rsidP="006F570C">
            <w:pPr>
              <w:contextualSpacing/>
              <w:jc w:val="right"/>
              <w:rPr>
                <w:rFonts w:ascii="Times New Roman" w:eastAsia="Calibri" w:hAnsi="Times New Roman" w:cs="Times New Roman"/>
                <w:b/>
                <w:sz w:val="24"/>
                <w:szCs w:val="24"/>
              </w:rPr>
            </w:pPr>
          </w:p>
          <w:p w:rsidR="00BE5B28" w:rsidRPr="00BE5B28" w:rsidRDefault="00BE5B28" w:rsidP="006F570C">
            <w:pPr>
              <w:contextualSpacing/>
              <w:jc w:val="right"/>
              <w:rPr>
                <w:rFonts w:ascii="Times New Roman" w:hAnsi="Times New Roman" w:cs="Times New Roman"/>
              </w:rPr>
            </w:pPr>
            <w:r w:rsidRPr="00BE5B28">
              <w:rPr>
                <w:rFonts w:ascii="Times New Roman" w:eastAsia="Calibri" w:hAnsi="Times New Roman" w:cs="Times New Roman"/>
                <w:b/>
                <w:sz w:val="24"/>
                <w:szCs w:val="24"/>
              </w:rPr>
              <w:t>Лілія ГОРОДЕЦЬКА</w:t>
            </w:r>
          </w:p>
        </w:tc>
      </w:tr>
    </w:tbl>
    <w:p w:rsidR="001A4426" w:rsidRPr="00BE5B28" w:rsidRDefault="001A4426" w:rsidP="009C757E">
      <w:pPr>
        <w:spacing w:after="160"/>
        <w:rPr>
          <w:rFonts w:ascii="Times New Roman" w:hAnsi="Times New Roman" w:cs="Times New Roman"/>
          <w:b/>
          <w:sz w:val="24"/>
          <w:szCs w:val="24"/>
        </w:rPr>
      </w:pPr>
    </w:p>
    <w:sectPr w:rsidR="001A4426" w:rsidRPr="00BE5B28" w:rsidSect="00764C5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C52"/>
    <w:multiLevelType w:val="hybridMultilevel"/>
    <w:tmpl w:val="66566FB8"/>
    <w:lvl w:ilvl="0" w:tplc="69B812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020587"/>
    <w:multiLevelType w:val="hybridMultilevel"/>
    <w:tmpl w:val="CEFE71E4"/>
    <w:lvl w:ilvl="0" w:tplc="17520218">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F6012A8"/>
    <w:multiLevelType w:val="multilevel"/>
    <w:tmpl w:val="642C4AB2"/>
    <w:lvl w:ilvl="0">
      <w:start w:val="1"/>
      <w:numFmt w:val="decimal"/>
      <w:lvlText w:val="%1."/>
      <w:lvlJc w:val="left"/>
      <w:pPr>
        <w:ind w:left="927" w:hanging="360"/>
      </w:pPr>
      <w:rPr>
        <w:rFonts w:hint="default"/>
      </w:rPr>
    </w:lvl>
    <w:lvl w:ilvl="1">
      <w:start w:val="3"/>
      <w:numFmt w:val="decimal"/>
      <w:isLgl/>
      <w:lvlText w:val="%1.%2."/>
      <w:lvlJc w:val="left"/>
      <w:pPr>
        <w:ind w:left="1032" w:hanging="420"/>
      </w:pPr>
      <w:rPr>
        <w:rFonts w:hint="default"/>
      </w:rPr>
    </w:lvl>
    <w:lvl w:ilvl="2">
      <w:start w:val="1"/>
      <w:numFmt w:val="decimal"/>
      <w:isLgl/>
      <w:lvlText w:val="%1.%2.%3."/>
      <w:lvlJc w:val="left"/>
      <w:pPr>
        <w:ind w:left="1377"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827"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77" w:hanging="1440"/>
      </w:pPr>
      <w:rPr>
        <w:rFonts w:hint="default"/>
      </w:rPr>
    </w:lvl>
    <w:lvl w:ilvl="7">
      <w:start w:val="1"/>
      <w:numFmt w:val="decimal"/>
      <w:isLgl/>
      <w:lvlText w:val="%1.%2.%3.%4.%5.%6.%7.%8."/>
      <w:lvlJc w:val="left"/>
      <w:pPr>
        <w:ind w:left="2322" w:hanging="1440"/>
      </w:pPr>
      <w:rPr>
        <w:rFonts w:hint="default"/>
      </w:rPr>
    </w:lvl>
    <w:lvl w:ilvl="8">
      <w:start w:val="1"/>
      <w:numFmt w:val="decimal"/>
      <w:isLgl/>
      <w:lvlText w:val="%1.%2.%3.%4.%5.%6.%7.%8.%9."/>
      <w:lvlJc w:val="left"/>
      <w:pPr>
        <w:ind w:left="2727" w:hanging="1800"/>
      </w:pPr>
      <w:rPr>
        <w:rFonts w:hint="default"/>
      </w:rPr>
    </w:lvl>
  </w:abstractNum>
  <w:abstractNum w:abstractNumId="3" w15:restartNumberingAfterBreak="0">
    <w:nsid w:val="1DF57844"/>
    <w:multiLevelType w:val="hybridMultilevel"/>
    <w:tmpl w:val="43B601C0"/>
    <w:lvl w:ilvl="0" w:tplc="65CCA7AE">
      <w:start w:val="1"/>
      <w:numFmt w:val="decimal"/>
      <w:lvlText w:val="%1)"/>
      <w:lvlJc w:val="left"/>
      <w:pPr>
        <w:ind w:left="934" w:hanging="360"/>
      </w:pPr>
      <w:rPr>
        <w:rFonts w:hint="default"/>
      </w:rPr>
    </w:lvl>
    <w:lvl w:ilvl="1" w:tplc="04190019" w:tentative="1">
      <w:start w:val="1"/>
      <w:numFmt w:val="lowerLetter"/>
      <w:lvlText w:val="%2."/>
      <w:lvlJc w:val="left"/>
      <w:pPr>
        <w:ind w:left="1654" w:hanging="360"/>
      </w:pPr>
    </w:lvl>
    <w:lvl w:ilvl="2" w:tplc="0419001B" w:tentative="1">
      <w:start w:val="1"/>
      <w:numFmt w:val="lowerRoman"/>
      <w:lvlText w:val="%3."/>
      <w:lvlJc w:val="right"/>
      <w:pPr>
        <w:ind w:left="2374" w:hanging="180"/>
      </w:pPr>
    </w:lvl>
    <w:lvl w:ilvl="3" w:tplc="0419000F" w:tentative="1">
      <w:start w:val="1"/>
      <w:numFmt w:val="decimal"/>
      <w:lvlText w:val="%4."/>
      <w:lvlJc w:val="left"/>
      <w:pPr>
        <w:ind w:left="3094" w:hanging="360"/>
      </w:pPr>
    </w:lvl>
    <w:lvl w:ilvl="4" w:tplc="04190019" w:tentative="1">
      <w:start w:val="1"/>
      <w:numFmt w:val="lowerLetter"/>
      <w:lvlText w:val="%5."/>
      <w:lvlJc w:val="left"/>
      <w:pPr>
        <w:ind w:left="3814" w:hanging="360"/>
      </w:pPr>
    </w:lvl>
    <w:lvl w:ilvl="5" w:tplc="0419001B" w:tentative="1">
      <w:start w:val="1"/>
      <w:numFmt w:val="lowerRoman"/>
      <w:lvlText w:val="%6."/>
      <w:lvlJc w:val="right"/>
      <w:pPr>
        <w:ind w:left="4534" w:hanging="180"/>
      </w:pPr>
    </w:lvl>
    <w:lvl w:ilvl="6" w:tplc="0419000F" w:tentative="1">
      <w:start w:val="1"/>
      <w:numFmt w:val="decimal"/>
      <w:lvlText w:val="%7."/>
      <w:lvlJc w:val="left"/>
      <w:pPr>
        <w:ind w:left="5254" w:hanging="360"/>
      </w:pPr>
    </w:lvl>
    <w:lvl w:ilvl="7" w:tplc="04190019" w:tentative="1">
      <w:start w:val="1"/>
      <w:numFmt w:val="lowerLetter"/>
      <w:lvlText w:val="%8."/>
      <w:lvlJc w:val="left"/>
      <w:pPr>
        <w:ind w:left="5974" w:hanging="360"/>
      </w:pPr>
    </w:lvl>
    <w:lvl w:ilvl="8" w:tplc="0419001B" w:tentative="1">
      <w:start w:val="1"/>
      <w:numFmt w:val="lowerRoman"/>
      <w:lvlText w:val="%9."/>
      <w:lvlJc w:val="right"/>
      <w:pPr>
        <w:ind w:left="6694" w:hanging="180"/>
      </w:pPr>
    </w:lvl>
  </w:abstractNum>
  <w:abstractNum w:abstractNumId="4" w15:restartNumberingAfterBreak="0">
    <w:nsid w:val="1FE420B0"/>
    <w:multiLevelType w:val="hybridMultilevel"/>
    <w:tmpl w:val="870E8A2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5BB245C"/>
    <w:multiLevelType w:val="multilevel"/>
    <w:tmpl w:val="210E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384519"/>
    <w:multiLevelType w:val="multilevel"/>
    <w:tmpl w:val="02D4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A2CBE"/>
    <w:multiLevelType w:val="hybridMultilevel"/>
    <w:tmpl w:val="908A6CE4"/>
    <w:lvl w:ilvl="0" w:tplc="FF5E6A68">
      <w:start w:val="1"/>
      <w:numFmt w:val="decimal"/>
      <w:lvlText w:val="%1)"/>
      <w:lvlJc w:val="left"/>
      <w:pPr>
        <w:ind w:left="1069" w:hanging="360"/>
      </w:pPr>
      <w:rPr>
        <w:sz w:val="24"/>
        <w:szCs w:val="24"/>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DE96560"/>
    <w:multiLevelType w:val="hybridMultilevel"/>
    <w:tmpl w:val="46E8937E"/>
    <w:lvl w:ilvl="0" w:tplc="BF3C0D3E">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42B55D9"/>
    <w:multiLevelType w:val="hybridMultilevel"/>
    <w:tmpl w:val="03542BE4"/>
    <w:lvl w:ilvl="0" w:tplc="5020698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826604D"/>
    <w:multiLevelType w:val="hybridMultilevel"/>
    <w:tmpl w:val="E854A282"/>
    <w:lvl w:ilvl="0" w:tplc="5FCA66C4">
      <w:start w:val="1"/>
      <w:numFmt w:val="decimal"/>
      <w:lvlText w:val="%1."/>
      <w:lvlJc w:val="left"/>
      <w:pPr>
        <w:ind w:left="934" w:hanging="360"/>
      </w:pPr>
      <w:rPr>
        <w:rFonts w:hint="default"/>
      </w:rPr>
    </w:lvl>
    <w:lvl w:ilvl="1" w:tplc="04190019" w:tentative="1">
      <w:start w:val="1"/>
      <w:numFmt w:val="lowerLetter"/>
      <w:lvlText w:val="%2."/>
      <w:lvlJc w:val="left"/>
      <w:pPr>
        <w:ind w:left="1654" w:hanging="360"/>
      </w:pPr>
    </w:lvl>
    <w:lvl w:ilvl="2" w:tplc="0419001B" w:tentative="1">
      <w:start w:val="1"/>
      <w:numFmt w:val="lowerRoman"/>
      <w:lvlText w:val="%3."/>
      <w:lvlJc w:val="right"/>
      <w:pPr>
        <w:ind w:left="2374" w:hanging="180"/>
      </w:pPr>
    </w:lvl>
    <w:lvl w:ilvl="3" w:tplc="0419000F" w:tentative="1">
      <w:start w:val="1"/>
      <w:numFmt w:val="decimal"/>
      <w:lvlText w:val="%4."/>
      <w:lvlJc w:val="left"/>
      <w:pPr>
        <w:ind w:left="3094" w:hanging="360"/>
      </w:pPr>
    </w:lvl>
    <w:lvl w:ilvl="4" w:tplc="04190019" w:tentative="1">
      <w:start w:val="1"/>
      <w:numFmt w:val="lowerLetter"/>
      <w:lvlText w:val="%5."/>
      <w:lvlJc w:val="left"/>
      <w:pPr>
        <w:ind w:left="3814" w:hanging="360"/>
      </w:pPr>
    </w:lvl>
    <w:lvl w:ilvl="5" w:tplc="0419001B" w:tentative="1">
      <w:start w:val="1"/>
      <w:numFmt w:val="lowerRoman"/>
      <w:lvlText w:val="%6."/>
      <w:lvlJc w:val="right"/>
      <w:pPr>
        <w:ind w:left="4534" w:hanging="180"/>
      </w:pPr>
    </w:lvl>
    <w:lvl w:ilvl="6" w:tplc="0419000F" w:tentative="1">
      <w:start w:val="1"/>
      <w:numFmt w:val="decimal"/>
      <w:lvlText w:val="%7."/>
      <w:lvlJc w:val="left"/>
      <w:pPr>
        <w:ind w:left="5254" w:hanging="360"/>
      </w:pPr>
    </w:lvl>
    <w:lvl w:ilvl="7" w:tplc="04190019" w:tentative="1">
      <w:start w:val="1"/>
      <w:numFmt w:val="lowerLetter"/>
      <w:lvlText w:val="%8."/>
      <w:lvlJc w:val="left"/>
      <w:pPr>
        <w:ind w:left="5974" w:hanging="360"/>
      </w:pPr>
    </w:lvl>
    <w:lvl w:ilvl="8" w:tplc="0419001B" w:tentative="1">
      <w:start w:val="1"/>
      <w:numFmt w:val="lowerRoman"/>
      <w:lvlText w:val="%9."/>
      <w:lvlJc w:val="right"/>
      <w:pPr>
        <w:ind w:left="6694" w:hanging="180"/>
      </w:pPr>
    </w:lvl>
  </w:abstractNum>
  <w:num w:numId="1">
    <w:abstractNumId w:val="10"/>
  </w:num>
  <w:num w:numId="2">
    <w:abstractNumId w:val="3"/>
  </w:num>
  <w:num w:numId="3">
    <w:abstractNumId w:val="1"/>
  </w:num>
  <w:num w:numId="4">
    <w:abstractNumId w:val="2"/>
  </w:num>
  <w:num w:numId="5">
    <w:abstractNumId w:val="0"/>
  </w:num>
  <w:num w:numId="6">
    <w:abstractNumId w:val="6"/>
  </w:num>
  <w:num w:numId="7">
    <w:abstractNumId w:val="5"/>
  </w:num>
  <w:num w:numId="8">
    <w:abstractNumId w:val="7"/>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960"/>
    <w:rsid w:val="00014952"/>
    <w:rsid w:val="00015A69"/>
    <w:rsid w:val="000631D2"/>
    <w:rsid w:val="000756B3"/>
    <w:rsid w:val="00075A49"/>
    <w:rsid w:val="00091A10"/>
    <w:rsid w:val="000A0B6A"/>
    <w:rsid w:val="000C4CF2"/>
    <w:rsid w:val="000D075F"/>
    <w:rsid w:val="000E1632"/>
    <w:rsid w:val="00122D86"/>
    <w:rsid w:val="00127DC7"/>
    <w:rsid w:val="00135C98"/>
    <w:rsid w:val="001478A7"/>
    <w:rsid w:val="0015748A"/>
    <w:rsid w:val="00165BCA"/>
    <w:rsid w:val="00167CD8"/>
    <w:rsid w:val="00177DB2"/>
    <w:rsid w:val="00180EE8"/>
    <w:rsid w:val="00180F8C"/>
    <w:rsid w:val="001810F3"/>
    <w:rsid w:val="001912B0"/>
    <w:rsid w:val="001A4426"/>
    <w:rsid w:val="001A5A5D"/>
    <w:rsid w:val="001A7442"/>
    <w:rsid w:val="001C0026"/>
    <w:rsid w:val="001C5B86"/>
    <w:rsid w:val="001E6A3D"/>
    <w:rsid w:val="00200D01"/>
    <w:rsid w:val="00201A4C"/>
    <w:rsid w:val="00204D55"/>
    <w:rsid w:val="002054ED"/>
    <w:rsid w:val="00206137"/>
    <w:rsid w:val="00210271"/>
    <w:rsid w:val="00213EE4"/>
    <w:rsid w:val="00221AE2"/>
    <w:rsid w:val="00241B3E"/>
    <w:rsid w:val="0024329A"/>
    <w:rsid w:val="0025249E"/>
    <w:rsid w:val="00267B93"/>
    <w:rsid w:val="00267C1C"/>
    <w:rsid w:val="00270435"/>
    <w:rsid w:val="00276BC3"/>
    <w:rsid w:val="002811CB"/>
    <w:rsid w:val="00294AA9"/>
    <w:rsid w:val="0029728E"/>
    <w:rsid w:val="002A6A98"/>
    <w:rsid w:val="002B03D4"/>
    <w:rsid w:val="002B1EAE"/>
    <w:rsid w:val="002B2CD4"/>
    <w:rsid w:val="002B3354"/>
    <w:rsid w:val="002B7602"/>
    <w:rsid w:val="002C5B51"/>
    <w:rsid w:val="002D4B18"/>
    <w:rsid w:val="00307CD0"/>
    <w:rsid w:val="00313F27"/>
    <w:rsid w:val="00314B5C"/>
    <w:rsid w:val="003231A1"/>
    <w:rsid w:val="003271CA"/>
    <w:rsid w:val="00332C96"/>
    <w:rsid w:val="003333C1"/>
    <w:rsid w:val="00354BAF"/>
    <w:rsid w:val="00361647"/>
    <w:rsid w:val="003739DB"/>
    <w:rsid w:val="00374291"/>
    <w:rsid w:val="0037758E"/>
    <w:rsid w:val="00390645"/>
    <w:rsid w:val="00392759"/>
    <w:rsid w:val="003A20EA"/>
    <w:rsid w:val="003B5FD9"/>
    <w:rsid w:val="003D0C1B"/>
    <w:rsid w:val="003D6A6B"/>
    <w:rsid w:val="003E3EB9"/>
    <w:rsid w:val="003F48AA"/>
    <w:rsid w:val="003F69D6"/>
    <w:rsid w:val="00416AFE"/>
    <w:rsid w:val="00416D66"/>
    <w:rsid w:val="00426D7C"/>
    <w:rsid w:val="004464BA"/>
    <w:rsid w:val="004617D9"/>
    <w:rsid w:val="004719E7"/>
    <w:rsid w:val="00482AE6"/>
    <w:rsid w:val="004879C8"/>
    <w:rsid w:val="00493997"/>
    <w:rsid w:val="0049519F"/>
    <w:rsid w:val="00495D9C"/>
    <w:rsid w:val="0049647B"/>
    <w:rsid w:val="004A3995"/>
    <w:rsid w:val="004A7B25"/>
    <w:rsid w:val="004D00A3"/>
    <w:rsid w:val="004D6F52"/>
    <w:rsid w:val="004E104D"/>
    <w:rsid w:val="004F3FC2"/>
    <w:rsid w:val="004F6075"/>
    <w:rsid w:val="0050410E"/>
    <w:rsid w:val="00507556"/>
    <w:rsid w:val="005239C8"/>
    <w:rsid w:val="00537B96"/>
    <w:rsid w:val="00540095"/>
    <w:rsid w:val="0054100F"/>
    <w:rsid w:val="00551E1E"/>
    <w:rsid w:val="00574A07"/>
    <w:rsid w:val="005828C1"/>
    <w:rsid w:val="00596887"/>
    <w:rsid w:val="005A6BB3"/>
    <w:rsid w:val="005B1C96"/>
    <w:rsid w:val="005C525F"/>
    <w:rsid w:val="005D1553"/>
    <w:rsid w:val="005D6258"/>
    <w:rsid w:val="005D7761"/>
    <w:rsid w:val="005F077F"/>
    <w:rsid w:val="00603572"/>
    <w:rsid w:val="00624C93"/>
    <w:rsid w:val="00633541"/>
    <w:rsid w:val="00634E80"/>
    <w:rsid w:val="00636589"/>
    <w:rsid w:val="00643999"/>
    <w:rsid w:val="00644997"/>
    <w:rsid w:val="00665A04"/>
    <w:rsid w:val="006749B8"/>
    <w:rsid w:val="00674B14"/>
    <w:rsid w:val="00675B57"/>
    <w:rsid w:val="006836B3"/>
    <w:rsid w:val="006A421A"/>
    <w:rsid w:val="006B22EB"/>
    <w:rsid w:val="006B626E"/>
    <w:rsid w:val="006C07C0"/>
    <w:rsid w:val="006C17C5"/>
    <w:rsid w:val="006C53D0"/>
    <w:rsid w:val="006E43EF"/>
    <w:rsid w:val="006F2EBA"/>
    <w:rsid w:val="00700468"/>
    <w:rsid w:val="007051C0"/>
    <w:rsid w:val="0070634A"/>
    <w:rsid w:val="00712E46"/>
    <w:rsid w:val="0075542D"/>
    <w:rsid w:val="00763E36"/>
    <w:rsid w:val="00764C58"/>
    <w:rsid w:val="007815A6"/>
    <w:rsid w:val="00787455"/>
    <w:rsid w:val="0079441C"/>
    <w:rsid w:val="00795E14"/>
    <w:rsid w:val="0079780E"/>
    <w:rsid w:val="007A0569"/>
    <w:rsid w:val="007A0C95"/>
    <w:rsid w:val="007A62A2"/>
    <w:rsid w:val="007C333A"/>
    <w:rsid w:val="007C6488"/>
    <w:rsid w:val="007D19DC"/>
    <w:rsid w:val="00811096"/>
    <w:rsid w:val="008176D8"/>
    <w:rsid w:val="00866792"/>
    <w:rsid w:val="00870657"/>
    <w:rsid w:val="00872755"/>
    <w:rsid w:val="008729D9"/>
    <w:rsid w:val="00883C9A"/>
    <w:rsid w:val="00892C05"/>
    <w:rsid w:val="00896443"/>
    <w:rsid w:val="008976D8"/>
    <w:rsid w:val="008A2DAE"/>
    <w:rsid w:val="008C5971"/>
    <w:rsid w:val="008D5CC1"/>
    <w:rsid w:val="008D7F80"/>
    <w:rsid w:val="008F612F"/>
    <w:rsid w:val="00921758"/>
    <w:rsid w:val="009453E3"/>
    <w:rsid w:val="00990540"/>
    <w:rsid w:val="009C757E"/>
    <w:rsid w:val="009C7CE5"/>
    <w:rsid w:val="009D0D52"/>
    <w:rsid w:val="009D1408"/>
    <w:rsid w:val="009E7930"/>
    <w:rsid w:val="009F707E"/>
    <w:rsid w:val="00A146C5"/>
    <w:rsid w:val="00A218C7"/>
    <w:rsid w:val="00A436A7"/>
    <w:rsid w:val="00A50E6A"/>
    <w:rsid w:val="00A53DD6"/>
    <w:rsid w:val="00A54443"/>
    <w:rsid w:val="00A559B0"/>
    <w:rsid w:val="00A60B12"/>
    <w:rsid w:val="00A6541A"/>
    <w:rsid w:val="00A77AFA"/>
    <w:rsid w:val="00A8428A"/>
    <w:rsid w:val="00AF5BB3"/>
    <w:rsid w:val="00AF63F0"/>
    <w:rsid w:val="00B1463A"/>
    <w:rsid w:val="00B16506"/>
    <w:rsid w:val="00B33946"/>
    <w:rsid w:val="00B52D5E"/>
    <w:rsid w:val="00B54CB8"/>
    <w:rsid w:val="00B55D16"/>
    <w:rsid w:val="00B719E1"/>
    <w:rsid w:val="00B93960"/>
    <w:rsid w:val="00B962F3"/>
    <w:rsid w:val="00BA20A3"/>
    <w:rsid w:val="00BB46B2"/>
    <w:rsid w:val="00BD1850"/>
    <w:rsid w:val="00BE5146"/>
    <w:rsid w:val="00BE5B28"/>
    <w:rsid w:val="00BF41F2"/>
    <w:rsid w:val="00BF471A"/>
    <w:rsid w:val="00C11B24"/>
    <w:rsid w:val="00C169AD"/>
    <w:rsid w:val="00C333A0"/>
    <w:rsid w:val="00C4736E"/>
    <w:rsid w:val="00C525FC"/>
    <w:rsid w:val="00CA4F90"/>
    <w:rsid w:val="00CC5630"/>
    <w:rsid w:val="00CD075A"/>
    <w:rsid w:val="00CE4D30"/>
    <w:rsid w:val="00CF7C19"/>
    <w:rsid w:val="00D13969"/>
    <w:rsid w:val="00D24F2E"/>
    <w:rsid w:val="00D366D1"/>
    <w:rsid w:val="00D66C0C"/>
    <w:rsid w:val="00D960AB"/>
    <w:rsid w:val="00DA786E"/>
    <w:rsid w:val="00DB0F0D"/>
    <w:rsid w:val="00DB5335"/>
    <w:rsid w:val="00DC53E7"/>
    <w:rsid w:val="00DE1772"/>
    <w:rsid w:val="00DF52F8"/>
    <w:rsid w:val="00E03D9D"/>
    <w:rsid w:val="00E101D9"/>
    <w:rsid w:val="00E20318"/>
    <w:rsid w:val="00E27B3C"/>
    <w:rsid w:val="00E32D76"/>
    <w:rsid w:val="00E35070"/>
    <w:rsid w:val="00E37C77"/>
    <w:rsid w:val="00E42C54"/>
    <w:rsid w:val="00E6464B"/>
    <w:rsid w:val="00E814FD"/>
    <w:rsid w:val="00EB09F5"/>
    <w:rsid w:val="00EB1195"/>
    <w:rsid w:val="00EE29AE"/>
    <w:rsid w:val="00EF5520"/>
    <w:rsid w:val="00F27A46"/>
    <w:rsid w:val="00F35C15"/>
    <w:rsid w:val="00F574B8"/>
    <w:rsid w:val="00F74775"/>
    <w:rsid w:val="00F938C0"/>
    <w:rsid w:val="00FC2C55"/>
    <w:rsid w:val="00FD56F1"/>
    <w:rsid w:val="00FF26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C8010"/>
  <w15:docId w15:val="{94E3585C-38AB-4D52-BB67-A939361A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3EF"/>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960"/>
    <w:pPr>
      <w:ind w:left="720"/>
      <w:contextualSpacing/>
    </w:pPr>
  </w:style>
  <w:style w:type="paragraph" w:styleId="a4">
    <w:name w:val="Body Text"/>
    <w:basedOn w:val="a"/>
    <w:link w:val="a5"/>
    <w:rsid w:val="00B93960"/>
    <w:pPr>
      <w:spacing w:after="120" w:line="240" w:lineRule="auto"/>
    </w:pPr>
    <w:rPr>
      <w:rFonts w:ascii="Times New Roman" w:eastAsia="Times New Roman" w:hAnsi="Times New Roman" w:cs="Times New Roman"/>
      <w:sz w:val="28"/>
      <w:szCs w:val="28"/>
      <w:lang w:val="ru-RU" w:eastAsia="ru-RU"/>
    </w:rPr>
  </w:style>
  <w:style w:type="character" w:customStyle="1" w:styleId="a5">
    <w:name w:val="Основной текст Знак"/>
    <w:basedOn w:val="a0"/>
    <w:link w:val="a4"/>
    <w:rsid w:val="00B93960"/>
    <w:rPr>
      <w:rFonts w:ascii="Times New Roman" w:eastAsia="Times New Roman" w:hAnsi="Times New Roman" w:cs="Times New Roman"/>
      <w:sz w:val="28"/>
      <w:szCs w:val="28"/>
      <w:lang w:eastAsia="ru-RU"/>
    </w:rPr>
  </w:style>
  <w:style w:type="paragraph" w:styleId="a6">
    <w:name w:val="Body Text Indent"/>
    <w:basedOn w:val="a"/>
    <w:link w:val="a7"/>
    <w:uiPriority w:val="99"/>
    <w:semiHidden/>
    <w:unhideWhenUsed/>
    <w:rsid w:val="00B93960"/>
    <w:pPr>
      <w:spacing w:after="120"/>
      <w:ind w:left="283"/>
    </w:pPr>
  </w:style>
  <w:style w:type="character" w:customStyle="1" w:styleId="a7">
    <w:name w:val="Основной текст с отступом Знак"/>
    <w:basedOn w:val="a0"/>
    <w:link w:val="a6"/>
    <w:uiPriority w:val="99"/>
    <w:semiHidden/>
    <w:rsid w:val="00B93960"/>
    <w:rPr>
      <w:lang w:val="uk-UA"/>
    </w:rPr>
  </w:style>
  <w:style w:type="paragraph" w:styleId="a8">
    <w:name w:val="Normal (Web)"/>
    <w:basedOn w:val="a"/>
    <w:uiPriority w:val="99"/>
    <w:unhideWhenUsed/>
    <w:rsid w:val="00B93960"/>
    <w:pPr>
      <w:spacing w:before="100" w:beforeAutospacing="1" w:after="119"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unhideWhenUsed/>
    <w:rsid w:val="00B93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rsid w:val="00B93960"/>
    <w:rPr>
      <w:rFonts w:ascii="Courier New" w:eastAsia="Times New Roman" w:hAnsi="Courier New" w:cs="Times New Roman"/>
      <w:sz w:val="20"/>
      <w:szCs w:val="20"/>
      <w:lang w:eastAsia="ru-RU"/>
    </w:rPr>
  </w:style>
  <w:style w:type="paragraph" w:customStyle="1" w:styleId="a9">
    <w:name w:val="Нормальний текст"/>
    <w:basedOn w:val="a"/>
    <w:rsid w:val="00B93960"/>
    <w:pPr>
      <w:spacing w:before="120" w:after="0" w:line="240" w:lineRule="auto"/>
      <w:ind w:firstLine="567"/>
    </w:pPr>
    <w:rPr>
      <w:rFonts w:ascii="Antiqua" w:eastAsia="Times New Roman" w:hAnsi="Antiqua" w:cs="Times New Roman"/>
      <w:sz w:val="26"/>
      <w:szCs w:val="20"/>
      <w:lang w:eastAsia="ru-RU"/>
    </w:rPr>
  </w:style>
  <w:style w:type="paragraph" w:styleId="aa">
    <w:name w:val="Balloon Text"/>
    <w:basedOn w:val="a"/>
    <w:link w:val="ab"/>
    <w:uiPriority w:val="99"/>
    <w:semiHidden/>
    <w:unhideWhenUsed/>
    <w:rsid w:val="00634E80"/>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634E80"/>
    <w:rPr>
      <w:rFonts w:ascii="Arial" w:hAnsi="Arial" w:cs="Arial"/>
      <w:sz w:val="18"/>
      <w:szCs w:val="18"/>
      <w:lang w:val="uk-UA"/>
    </w:rPr>
  </w:style>
  <w:style w:type="table" w:styleId="ac">
    <w:name w:val="Table Grid"/>
    <w:basedOn w:val="a1"/>
    <w:uiPriority w:val="39"/>
    <w:rsid w:val="00F93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0E1632"/>
    <w:rPr>
      <w:color w:val="0000FF"/>
      <w:u w:val="single"/>
    </w:rPr>
  </w:style>
  <w:style w:type="paragraph" w:customStyle="1" w:styleId="ae">
    <w:name w:val="Знак Знак Знак"/>
    <w:basedOn w:val="a"/>
    <w:rsid w:val="00482AE6"/>
    <w:pPr>
      <w:spacing w:after="0" w:line="240" w:lineRule="auto"/>
    </w:pPr>
    <w:rPr>
      <w:rFonts w:ascii="Verdana" w:eastAsia="Batang"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062423">
      <w:bodyDiv w:val="1"/>
      <w:marLeft w:val="0"/>
      <w:marRight w:val="0"/>
      <w:marTop w:val="0"/>
      <w:marBottom w:val="0"/>
      <w:divBdr>
        <w:top w:val="none" w:sz="0" w:space="0" w:color="auto"/>
        <w:left w:val="none" w:sz="0" w:space="0" w:color="auto"/>
        <w:bottom w:val="none" w:sz="0" w:space="0" w:color="auto"/>
        <w:right w:val="none" w:sz="0" w:space="0" w:color="auto"/>
      </w:divBdr>
    </w:div>
    <w:div w:id="207874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3ACB0-4ABD-49FA-B502-9EE030E3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678</Words>
  <Characters>3865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Anastasiya</dc:creator>
  <cp:keywords/>
  <dc:description/>
  <cp:lastModifiedBy>Antonina</cp:lastModifiedBy>
  <cp:revision>15</cp:revision>
  <cp:lastPrinted>2024-08-27T13:02:00Z</cp:lastPrinted>
  <dcterms:created xsi:type="dcterms:W3CDTF">2024-08-27T13:00:00Z</dcterms:created>
  <dcterms:modified xsi:type="dcterms:W3CDTF">2025-05-15T08:48:00Z</dcterms:modified>
</cp:coreProperties>
</file>