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69C" w:rsidRPr="00AD333A" w:rsidRDefault="0015569C" w:rsidP="0015569C">
      <w:pPr>
        <w:jc w:val="center"/>
        <w:rPr>
          <w:b/>
          <w:lang w:val="uk-UA"/>
        </w:rPr>
      </w:pPr>
      <w:r w:rsidRPr="00AD333A">
        <w:rPr>
          <w:b/>
          <w:lang w:val="uk-UA"/>
        </w:rPr>
        <w:t xml:space="preserve">ПРОЄКТ РІШЕННЯ </w:t>
      </w:r>
    </w:p>
    <w:p w:rsidR="0015569C" w:rsidRPr="00AD333A" w:rsidRDefault="0015569C" w:rsidP="0015569C">
      <w:pPr>
        <w:jc w:val="center"/>
        <w:rPr>
          <w:b/>
          <w:lang w:val="uk-UA"/>
        </w:rPr>
      </w:pPr>
      <w:r w:rsidRPr="00AD333A">
        <w:rPr>
          <w:b/>
          <w:lang w:val="uk-UA"/>
        </w:rPr>
        <w:t>РОМЕНСЬКОЇ МІСЬКОЇ РАДИ СУМСЬКОЇ ОБЛАСТІ</w:t>
      </w:r>
    </w:p>
    <w:p w:rsidR="0015569C" w:rsidRPr="00AD333A" w:rsidRDefault="0015569C" w:rsidP="0015569C">
      <w:pPr>
        <w:jc w:val="center"/>
        <w:rPr>
          <w:b/>
          <w:lang w:val="uk-UA"/>
        </w:rPr>
      </w:pPr>
    </w:p>
    <w:p w:rsidR="0015569C" w:rsidRDefault="0015569C" w:rsidP="0015569C">
      <w:pPr>
        <w:widowControl w:val="0"/>
        <w:tabs>
          <w:tab w:val="left" w:pos="4820"/>
          <w:tab w:val="left" w:pos="5670"/>
        </w:tabs>
        <w:spacing w:line="276" w:lineRule="auto"/>
        <w:ind w:right="4109"/>
        <w:jc w:val="both"/>
        <w:rPr>
          <w:b/>
          <w:lang w:val="uk-UA"/>
        </w:rPr>
      </w:pPr>
      <w:r>
        <w:rPr>
          <w:b/>
          <w:lang w:val="uk-UA"/>
        </w:rPr>
        <w:t xml:space="preserve">Дата розгляду: </w:t>
      </w:r>
      <w:r>
        <w:rPr>
          <w:b/>
          <w:lang w:val="uk-UA"/>
        </w:rPr>
        <w:t>28</w:t>
      </w:r>
      <w:r>
        <w:rPr>
          <w:b/>
          <w:lang w:val="uk-UA"/>
        </w:rPr>
        <w:t>.0</w:t>
      </w:r>
      <w:r>
        <w:rPr>
          <w:b/>
          <w:lang w:val="uk-UA"/>
        </w:rPr>
        <w:t>5</w:t>
      </w:r>
      <w:r>
        <w:rPr>
          <w:b/>
          <w:lang w:val="uk-UA"/>
        </w:rPr>
        <w:t>.2025</w:t>
      </w:r>
    </w:p>
    <w:p w:rsidR="0015569C" w:rsidRDefault="0015569C" w:rsidP="0015569C">
      <w:pPr>
        <w:widowControl w:val="0"/>
        <w:tabs>
          <w:tab w:val="left" w:pos="4820"/>
          <w:tab w:val="left" w:pos="5670"/>
        </w:tabs>
        <w:spacing w:line="276" w:lineRule="auto"/>
        <w:ind w:right="4109"/>
        <w:jc w:val="both"/>
        <w:rPr>
          <w:b/>
          <w:lang w:val="uk-UA"/>
        </w:rPr>
      </w:pPr>
    </w:p>
    <w:p w:rsidR="0099215F" w:rsidRPr="00E371AC" w:rsidRDefault="00A81A13" w:rsidP="0015569C">
      <w:pPr>
        <w:widowControl w:val="0"/>
        <w:tabs>
          <w:tab w:val="left" w:pos="4820"/>
          <w:tab w:val="left" w:pos="5670"/>
        </w:tabs>
        <w:spacing w:line="276" w:lineRule="auto"/>
        <w:ind w:right="4109"/>
        <w:jc w:val="both"/>
        <w:rPr>
          <w:b/>
          <w:color w:val="000000"/>
          <w:lang w:val="uk-UA"/>
        </w:rPr>
      </w:pPr>
      <w:r w:rsidRPr="00496971">
        <w:rPr>
          <w:b/>
          <w:color w:val="000000"/>
          <w:lang w:val="uk-UA"/>
        </w:rPr>
        <w:t>Про</w:t>
      </w:r>
      <w:r w:rsidR="008E46D8" w:rsidRPr="00496971">
        <w:rPr>
          <w:b/>
          <w:color w:val="000000"/>
          <w:lang w:val="uk-UA"/>
        </w:rPr>
        <w:t xml:space="preserve"> </w:t>
      </w:r>
      <w:r w:rsidR="00E5625F">
        <w:rPr>
          <w:b/>
          <w:color w:val="000000"/>
          <w:lang w:val="uk-UA"/>
        </w:rPr>
        <w:t>підтримку</w:t>
      </w:r>
      <w:r w:rsidR="006E4B10" w:rsidRPr="00496971">
        <w:rPr>
          <w:b/>
          <w:color w:val="000000"/>
          <w:lang w:val="uk-UA"/>
        </w:rPr>
        <w:t xml:space="preserve"> </w:t>
      </w:r>
      <w:r w:rsidR="00D60417" w:rsidRPr="00496971">
        <w:rPr>
          <w:b/>
          <w:color w:val="000000"/>
          <w:lang w:val="uk-UA"/>
        </w:rPr>
        <w:t>Меморандум</w:t>
      </w:r>
      <w:r w:rsidR="006E4B10" w:rsidRPr="00496971">
        <w:rPr>
          <w:b/>
          <w:color w:val="000000"/>
          <w:lang w:val="uk-UA"/>
        </w:rPr>
        <w:t>у</w:t>
      </w:r>
      <w:r w:rsidR="00D60417" w:rsidRPr="00496971">
        <w:rPr>
          <w:b/>
          <w:color w:val="000000"/>
          <w:lang w:val="uk-UA"/>
        </w:rPr>
        <w:t xml:space="preserve"> про </w:t>
      </w:r>
      <w:r w:rsidR="003C2B7F">
        <w:rPr>
          <w:b/>
          <w:color w:val="000000"/>
          <w:lang w:val="uk-UA"/>
        </w:rPr>
        <w:t>партнерство</w:t>
      </w:r>
      <w:r w:rsidR="00551609" w:rsidRPr="00496971">
        <w:rPr>
          <w:b/>
          <w:color w:val="000000"/>
          <w:lang w:val="uk-UA"/>
        </w:rPr>
        <w:t xml:space="preserve"> між </w:t>
      </w:r>
      <w:r w:rsidR="005E1899" w:rsidRPr="00496971">
        <w:rPr>
          <w:b/>
          <w:color w:val="000000"/>
          <w:lang w:val="uk-UA"/>
        </w:rPr>
        <w:t xml:space="preserve">Роменською міською радою Сумської області </w:t>
      </w:r>
      <w:r w:rsidR="005E1899">
        <w:rPr>
          <w:b/>
          <w:color w:val="000000"/>
          <w:lang w:val="uk-UA"/>
        </w:rPr>
        <w:t xml:space="preserve">та </w:t>
      </w:r>
      <w:r w:rsidR="00E371AC">
        <w:rPr>
          <w:b/>
          <w:lang w:val="uk-UA"/>
        </w:rPr>
        <w:t>«</w:t>
      </w:r>
      <w:proofErr w:type="spellStart"/>
      <w:r w:rsidR="00E371AC" w:rsidRPr="00E371AC">
        <w:rPr>
          <w:b/>
        </w:rPr>
        <w:t>Fundaci</w:t>
      </w:r>
      <w:proofErr w:type="spellEnd"/>
      <w:r w:rsidR="00E371AC" w:rsidRPr="00E371AC">
        <w:rPr>
          <w:b/>
          <w:lang w:val="uk-UA"/>
        </w:rPr>
        <w:t>ó</w:t>
      </w:r>
      <w:r w:rsidR="00E371AC" w:rsidRPr="00E371AC">
        <w:rPr>
          <w:b/>
        </w:rPr>
        <w:t>n</w:t>
      </w:r>
      <w:r w:rsidR="00E371AC" w:rsidRPr="00E371AC">
        <w:rPr>
          <w:b/>
          <w:spacing w:val="-6"/>
          <w:lang w:val="uk-UA"/>
        </w:rPr>
        <w:t xml:space="preserve"> </w:t>
      </w:r>
      <w:proofErr w:type="spellStart"/>
      <w:r w:rsidR="00E371AC" w:rsidRPr="00E371AC">
        <w:rPr>
          <w:b/>
        </w:rPr>
        <w:t>para</w:t>
      </w:r>
      <w:proofErr w:type="spellEnd"/>
      <w:r w:rsidR="00E371AC" w:rsidRPr="00E371AC">
        <w:rPr>
          <w:b/>
          <w:spacing w:val="-8"/>
          <w:lang w:val="uk-UA"/>
        </w:rPr>
        <w:t xml:space="preserve"> </w:t>
      </w:r>
      <w:proofErr w:type="spellStart"/>
      <w:r w:rsidR="00E371AC" w:rsidRPr="00E371AC">
        <w:rPr>
          <w:b/>
        </w:rPr>
        <w:t>el</w:t>
      </w:r>
      <w:proofErr w:type="spellEnd"/>
      <w:r w:rsidR="00E371AC" w:rsidRPr="00E371AC">
        <w:rPr>
          <w:b/>
          <w:spacing w:val="-7"/>
          <w:lang w:val="uk-UA"/>
        </w:rPr>
        <w:t xml:space="preserve"> </w:t>
      </w:r>
      <w:proofErr w:type="spellStart"/>
      <w:r w:rsidR="00E371AC" w:rsidRPr="00E371AC">
        <w:rPr>
          <w:b/>
        </w:rPr>
        <w:t>Desarrollo</w:t>
      </w:r>
      <w:proofErr w:type="spellEnd"/>
      <w:r w:rsidR="00E371AC" w:rsidRPr="00E371AC">
        <w:rPr>
          <w:b/>
          <w:spacing w:val="-8"/>
          <w:lang w:val="uk-UA"/>
        </w:rPr>
        <w:t xml:space="preserve"> </w:t>
      </w:r>
      <w:r w:rsidR="00E371AC" w:rsidRPr="00E371AC">
        <w:rPr>
          <w:b/>
        </w:rPr>
        <w:t>e</w:t>
      </w:r>
      <w:r w:rsidR="00E371AC" w:rsidRPr="00E371AC">
        <w:rPr>
          <w:b/>
          <w:spacing w:val="-6"/>
          <w:lang w:val="uk-UA"/>
        </w:rPr>
        <w:t xml:space="preserve"> </w:t>
      </w:r>
      <w:proofErr w:type="spellStart"/>
      <w:r w:rsidR="00E371AC" w:rsidRPr="00E371AC">
        <w:rPr>
          <w:b/>
        </w:rPr>
        <w:t>Integraci</w:t>
      </w:r>
      <w:proofErr w:type="spellEnd"/>
      <w:r w:rsidR="00E371AC" w:rsidRPr="00E371AC">
        <w:rPr>
          <w:b/>
          <w:lang w:val="uk-UA"/>
        </w:rPr>
        <w:t>ó</w:t>
      </w:r>
      <w:r w:rsidR="00E371AC" w:rsidRPr="00E371AC">
        <w:rPr>
          <w:b/>
        </w:rPr>
        <w:t>n</w:t>
      </w:r>
      <w:r w:rsidR="00E371AC" w:rsidRPr="00E371AC">
        <w:rPr>
          <w:b/>
          <w:spacing w:val="-8"/>
          <w:lang w:val="uk-UA"/>
        </w:rPr>
        <w:t xml:space="preserve"> </w:t>
      </w:r>
      <w:proofErr w:type="spellStart"/>
      <w:r w:rsidR="00E371AC" w:rsidRPr="00E371AC">
        <w:rPr>
          <w:b/>
        </w:rPr>
        <w:t>en</w:t>
      </w:r>
      <w:proofErr w:type="spellEnd"/>
      <w:r w:rsidR="00E371AC" w:rsidRPr="00E371AC">
        <w:rPr>
          <w:b/>
          <w:spacing w:val="-6"/>
          <w:lang w:val="uk-UA"/>
        </w:rPr>
        <w:t xml:space="preserve"> </w:t>
      </w:r>
      <w:proofErr w:type="spellStart"/>
      <w:r w:rsidR="00E371AC" w:rsidRPr="00E371AC">
        <w:rPr>
          <w:b/>
        </w:rPr>
        <w:t>Iberoam</w:t>
      </w:r>
      <w:proofErr w:type="spellEnd"/>
      <w:r w:rsidR="00E371AC" w:rsidRPr="00E371AC">
        <w:rPr>
          <w:b/>
          <w:lang w:val="uk-UA"/>
        </w:rPr>
        <w:t>é</w:t>
      </w:r>
      <w:proofErr w:type="spellStart"/>
      <w:r w:rsidR="00E371AC" w:rsidRPr="00E371AC">
        <w:rPr>
          <w:b/>
        </w:rPr>
        <w:t>rica</w:t>
      </w:r>
      <w:proofErr w:type="spellEnd"/>
      <w:r w:rsidR="00E371AC" w:rsidRPr="00E371AC">
        <w:rPr>
          <w:b/>
          <w:lang w:val="uk-UA"/>
        </w:rPr>
        <w:t xml:space="preserve"> (</w:t>
      </w:r>
      <w:r w:rsidR="00E371AC" w:rsidRPr="00E371AC">
        <w:rPr>
          <w:b/>
        </w:rPr>
        <w:t>FUNDESII</w:t>
      </w:r>
      <w:r w:rsidR="00E371AC">
        <w:rPr>
          <w:b/>
          <w:lang w:val="uk-UA"/>
        </w:rPr>
        <w:t>)»</w:t>
      </w:r>
    </w:p>
    <w:p w:rsidR="00A81A13" w:rsidRPr="0096147E" w:rsidRDefault="00A81A13" w:rsidP="00552E80">
      <w:pPr>
        <w:widowControl w:val="0"/>
        <w:tabs>
          <w:tab w:val="left" w:pos="4820"/>
          <w:tab w:val="left" w:pos="5670"/>
        </w:tabs>
        <w:spacing w:line="276" w:lineRule="auto"/>
        <w:ind w:right="4251"/>
        <w:jc w:val="both"/>
        <w:rPr>
          <w:bCs/>
          <w:sz w:val="16"/>
          <w:szCs w:val="16"/>
          <w:lang w:val="uk-UA"/>
        </w:rPr>
      </w:pPr>
    </w:p>
    <w:p w:rsidR="00D60417" w:rsidRPr="00C611BE" w:rsidRDefault="00916B44" w:rsidP="00D6041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jc w:val="both"/>
        <w:rPr>
          <w:b/>
          <w:color w:val="000000" w:themeColor="text1"/>
          <w:lang w:val="uk-UA"/>
        </w:rPr>
      </w:pPr>
      <w:r w:rsidRPr="00C611BE">
        <w:rPr>
          <w:bCs/>
          <w:lang w:val="uk-UA"/>
        </w:rPr>
        <w:t xml:space="preserve">Відповідно до </w:t>
      </w:r>
      <w:r w:rsidR="00CE0C94" w:rsidRPr="00D60417">
        <w:rPr>
          <w:bCs/>
          <w:lang w:val="uk-UA"/>
        </w:rPr>
        <w:t>пункту 14 час</w:t>
      </w:r>
      <w:r w:rsidR="00CE0C94">
        <w:rPr>
          <w:bCs/>
          <w:lang w:val="uk-UA"/>
        </w:rPr>
        <w:t xml:space="preserve">тини 4 статті 42, </w:t>
      </w:r>
      <w:r w:rsidR="00993921" w:rsidRPr="00C611BE">
        <w:rPr>
          <w:bCs/>
          <w:lang w:val="uk-UA"/>
        </w:rPr>
        <w:t xml:space="preserve">статей </w:t>
      </w:r>
      <w:r w:rsidR="00993921" w:rsidRPr="00C611BE">
        <w:rPr>
          <w:bCs/>
          <w:color w:val="000000" w:themeColor="text1"/>
          <w:lang w:val="uk-UA"/>
        </w:rPr>
        <w:t xml:space="preserve">25, 59 </w:t>
      </w:r>
      <w:r w:rsidRPr="00C611BE">
        <w:rPr>
          <w:bCs/>
          <w:color w:val="000000" w:themeColor="text1"/>
          <w:lang w:val="uk-UA"/>
        </w:rPr>
        <w:t xml:space="preserve"> Закону України «Про місцеве самоврядування в Україні»</w:t>
      </w:r>
      <w:r w:rsidR="004D22CB" w:rsidRPr="00C611BE">
        <w:rPr>
          <w:bCs/>
          <w:color w:val="000000" w:themeColor="text1"/>
          <w:lang w:val="uk-UA"/>
        </w:rPr>
        <w:t xml:space="preserve">, з метою </w:t>
      </w:r>
      <w:r w:rsidR="003B50DE" w:rsidRPr="003B50DE">
        <w:rPr>
          <w:rFonts w:eastAsia="Arial"/>
          <w:color w:val="000000"/>
          <w:lang w:val="uk-UA"/>
        </w:rPr>
        <w:t>підвищення</w:t>
      </w:r>
      <w:r w:rsidR="00C2130D">
        <w:rPr>
          <w:rFonts w:eastAsia="Arial"/>
          <w:color w:val="000000"/>
          <w:lang w:val="uk-UA"/>
        </w:rPr>
        <w:t xml:space="preserve"> та</w:t>
      </w:r>
      <w:r w:rsidR="003B50DE" w:rsidRPr="003B50DE">
        <w:rPr>
          <w:rFonts w:eastAsia="Arial"/>
          <w:color w:val="000000"/>
          <w:lang w:val="uk-UA"/>
        </w:rPr>
        <w:t xml:space="preserve"> </w:t>
      </w:r>
      <w:r w:rsidR="00C2130D" w:rsidRPr="00C2130D">
        <w:rPr>
          <w:lang w:val="uk-UA"/>
        </w:rPr>
        <w:t>забезпечення сприятливих</w:t>
      </w:r>
      <w:r w:rsidR="00C2130D" w:rsidRPr="00C2130D">
        <w:rPr>
          <w:spacing w:val="-9"/>
          <w:lang w:val="uk-UA"/>
        </w:rPr>
        <w:t xml:space="preserve"> </w:t>
      </w:r>
      <w:r w:rsidR="00C2130D" w:rsidRPr="00C2130D">
        <w:rPr>
          <w:lang w:val="uk-UA"/>
        </w:rPr>
        <w:t>умов</w:t>
      </w:r>
      <w:r w:rsidR="00C2130D" w:rsidRPr="00C2130D">
        <w:rPr>
          <w:spacing w:val="-4"/>
          <w:lang w:val="uk-UA"/>
        </w:rPr>
        <w:t xml:space="preserve"> </w:t>
      </w:r>
      <w:r w:rsidR="00C2130D" w:rsidRPr="00C2130D">
        <w:rPr>
          <w:lang w:val="uk-UA"/>
        </w:rPr>
        <w:t>для</w:t>
      </w:r>
      <w:r w:rsidR="00C2130D" w:rsidRPr="00C2130D">
        <w:rPr>
          <w:spacing w:val="-8"/>
          <w:lang w:val="uk-UA"/>
        </w:rPr>
        <w:t xml:space="preserve"> </w:t>
      </w:r>
      <w:r w:rsidR="00C2130D" w:rsidRPr="00C2130D">
        <w:rPr>
          <w:lang w:val="uk-UA"/>
        </w:rPr>
        <w:t>відновлення</w:t>
      </w:r>
      <w:r w:rsidR="00C2130D" w:rsidRPr="00C2130D">
        <w:rPr>
          <w:spacing w:val="-8"/>
          <w:lang w:val="uk-UA"/>
        </w:rPr>
        <w:t xml:space="preserve"> </w:t>
      </w:r>
      <w:r w:rsidR="00C2130D" w:rsidRPr="00C2130D">
        <w:rPr>
          <w:lang w:val="uk-UA"/>
        </w:rPr>
        <w:t>та</w:t>
      </w:r>
      <w:r w:rsidR="00C2130D" w:rsidRPr="00C2130D">
        <w:rPr>
          <w:spacing w:val="-9"/>
          <w:lang w:val="uk-UA"/>
        </w:rPr>
        <w:t xml:space="preserve"> </w:t>
      </w:r>
      <w:r w:rsidR="00C2130D" w:rsidRPr="00C2130D">
        <w:rPr>
          <w:lang w:val="uk-UA"/>
        </w:rPr>
        <w:t>розвитку</w:t>
      </w:r>
      <w:r w:rsidR="00C2130D" w:rsidRPr="00C2130D">
        <w:rPr>
          <w:spacing w:val="-4"/>
          <w:lang w:val="uk-UA"/>
        </w:rPr>
        <w:t xml:space="preserve"> </w:t>
      </w:r>
      <w:r w:rsidR="00C2130D" w:rsidRPr="00C2130D">
        <w:rPr>
          <w:lang w:val="uk-UA"/>
        </w:rPr>
        <w:t>України</w:t>
      </w:r>
      <w:r w:rsidR="00C2130D" w:rsidRPr="003B50DE">
        <w:rPr>
          <w:rFonts w:eastAsia="Arial"/>
          <w:color w:val="000000"/>
          <w:lang w:val="uk-UA"/>
        </w:rPr>
        <w:t xml:space="preserve"> </w:t>
      </w:r>
    </w:p>
    <w:p w:rsidR="00D60417" w:rsidRPr="00D60417" w:rsidRDefault="00D60417" w:rsidP="00D60417">
      <w:pPr>
        <w:spacing w:before="120" w:after="120" w:line="276" w:lineRule="auto"/>
        <w:rPr>
          <w:rFonts w:eastAsia="Symbol" w:cs="Cambria Math"/>
          <w:lang w:val="uk-UA"/>
        </w:rPr>
      </w:pPr>
      <w:r w:rsidRPr="00D60417">
        <w:rPr>
          <w:rFonts w:eastAsia="Symbol" w:cs="Cambria Math"/>
          <w:lang w:val="uk-UA"/>
        </w:rPr>
        <w:t>МІСЬКА РАДА ВИРІШИЛА:</w:t>
      </w:r>
    </w:p>
    <w:p w:rsidR="00D60417" w:rsidRPr="004D22CB" w:rsidRDefault="00174F78" w:rsidP="00607ED4">
      <w:pPr>
        <w:numPr>
          <w:ilvl w:val="0"/>
          <w:numId w:val="1"/>
        </w:numPr>
        <w:spacing w:after="120" w:line="276" w:lineRule="auto"/>
        <w:ind w:firstLine="567"/>
        <w:jc w:val="both"/>
        <w:rPr>
          <w:lang w:val="uk-UA"/>
        </w:rPr>
      </w:pPr>
      <w:r>
        <w:rPr>
          <w:color w:val="000000"/>
          <w:lang w:val="uk-UA" w:eastAsia="uk-UA"/>
        </w:rPr>
        <w:t>Підтримати Меморандум</w:t>
      </w:r>
      <w:r w:rsidR="004D22CB">
        <w:rPr>
          <w:color w:val="000000"/>
          <w:lang w:val="uk-UA" w:eastAsia="uk-UA"/>
        </w:rPr>
        <w:t xml:space="preserve"> про </w:t>
      </w:r>
      <w:r w:rsidR="00BF1595">
        <w:rPr>
          <w:color w:val="000000"/>
          <w:lang w:val="uk-UA" w:eastAsia="uk-UA"/>
        </w:rPr>
        <w:t>партнерство</w:t>
      </w:r>
      <w:r w:rsidR="00EC6F0E" w:rsidRPr="00EC6F0E">
        <w:rPr>
          <w:color w:val="000000"/>
          <w:lang w:val="uk-UA"/>
        </w:rPr>
        <w:t xml:space="preserve"> між </w:t>
      </w:r>
      <w:r w:rsidR="004A4011" w:rsidRPr="00EC6F0E">
        <w:rPr>
          <w:color w:val="000000"/>
          <w:lang w:val="uk-UA"/>
        </w:rPr>
        <w:t>Роменською міською радою Сумської області</w:t>
      </w:r>
      <w:r w:rsidR="004A4011">
        <w:rPr>
          <w:color w:val="000000"/>
          <w:lang w:val="uk-UA" w:eastAsia="uk-UA"/>
        </w:rPr>
        <w:t xml:space="preserve"> та </w:t>
      </w:r>
      <w:r w:rsidR="00E371AC">
        <w:rPr>
          <w:lang w:val="uk-UA"/>
        </w:rPr>
        <w:t>«</w:t>
      </w:r>
      <w:proofErr w:type="spellStart"/>
      <w:r w:rsidR="00E371AC" w:rsidRPr="00E371AC">
        <w:t>Fundaci</w:t>
      </w:r>
      <w:proofErr w:type="spellEnd"/>
      <w:r w:rsidR="00E371AC" w:rsidRPr="00E371AC">
        <w:rPr>
          <w:lang w:val="uk-UA"/>
        </w:rPr>
        <w:t>ó</w:t>
      </w:r>
      <w:r w:rsidR="00E371AC" w:rsidRPr="00E371AC">
        <w:t>n</w:t>
      </w:r>
      <w:r w:rsidR="00E371AC" w:rsidRPr="00E371AC">
        <w:rPr>
          <w:spacing w:val="-6"/>
          <w:lang w:val="uk-UA"/>
        </w:rPr>
        <w:t xml:space="preserve"> </w:t>
      </w:r>
      <w:proofErr w:type="spellStart"/>
      <w:r w:rsidR="00E371AC" w:rsidRPr="00E371AC">
        <w:t>para</w:t>
      </w:r>
      <w:proofErr w:type="spellEnd"/>
      <w:r w:rsidR="00E371AC" w:rsidRPr="00E371AC">
        <w:rPr>
          <w:spacing w:val="-8"/>
          <w:lang w:val="uk-UA"/>
        </w:rPr>
        <w:t xml:space="preserve"> </w:t>
      </w:r>
      <w:proofErr w:type="spellStart"/>
      <w:r w:rsidR="00E371AC" w:rsidRPr="00E371AC">
        <w:t>el</w:t>
      </w:r>
      <w:proofErr w:type="spellEnd"/>
      <w:r w:rsidR="00E371AC" w:rsidRPr="00E371AC">
        <w:rPr>
          <w:spacing w:val="-7"/>
          <w:lang w:val="uk-UA"/>
        </w:rPr>
        <w:t xml:space="preserve"> </w:t>
      </w:r>
      <w:proofErr w:type="spellStart"/>
      <w:r w:rsidR="00E371AC" w:rsidRPr="00E371AC">
        <w:t>Desarrollo</w:t>
      </w:r>
      <w:proofErr w:type="spellEnd"/>
      <w:r w:rsidR="00E371AC" w:rsidRPr="00E371AC">
        <w:rPr>
          <w:spacing w:val="-8"/>
          <w:lang w:val="uk-UA"/>
        </w:rPr>
        <w:t xml:space="preserve"> </w:t>
      </w:r>
      <w:r w:rsidR="00E371AC" w:rsidRPr="00E371AC">
        <w:t>e</w:t>
      </w:r>
      <w:r w:rsidR="00E371AC" w:rsidRPr="00E371AC">
        <w:rPr>
          <w:spacing w:val="-6"/>
          <w:lang w:val="uk-UA"/>
        </w:rPr>
        <w:t xml:space="preserve"> </w:t>
      </w:r>
      <w:proofErr w:type="spellStart"/>
      <w:r w:rsidR="00E371AC" w:rsidRPr="00E371AC">
        <w:t>Integraci</w:t>
      </w:r>
      <w:proofErr w:type="spellEnd"/>
      <w:r w:rsidR="00E371AC" w:rsidRPr="00E371AC">
        <w:rPr>
          <w:lang w:val="uk-UA"/>
        </w:rPr>
        <w:t>ó</w:t>
      </w:r>
      <w:r w:rsidR="00E371AC" w:rsidRPr="00E371AC">
        <w:t>n</w:t>
      </w:r>
      <w:r w:rsidR="00E371AC" w:rsidRPr="00E371AC">
        <w:rPr>
          <w:spacing w:val="-8"/>
          <w:lang w:val="uk-UA"/>
        </w:rPr>
        <w:t xml:space="preserve"> </w:t>
      </w:r>
      <w:proofErr w:type="spellStart"/>
      <w:r w:rsidR="00E371AC" w:rsidRPr="00E371AC">
        <w:t>en</w:t>
      </w:r>
      <w:proofErr w:type="spellEnd"/>
      <w:r w:rsidR="00E371AC" w:rsidRPr="00E371AC">
        <w:rPr>
          <w:spacing w:val="-6"/>
          <w:lang w:val="uk-UA"/>
        </w:rPr>
        <w:t xml:space="preserve"> </w:t>
      </w:r>
      <w:proofErr w:type="spellStart"/>
      <w:r w:rsidR="00E371AC" w:rsidRPr="00E371AC">
        <w:t>Iberoam</w:t>
      </w:r>
      <w:proofErr w:type="spellEnd"/>
      <w:r w:rsidR="00E371AC" w:rsidRPr="00E371AC">
        <w:rPr>
          <w:lang w:val="uk-UA"/>
        </w:rPr>
        <w:t>é</w:t>
      </w:r>
      <w:proofErr w:type="spellStart"/>
      <w:r w:rsidR="00E371AC" w:rsidRPr="00E371AC">
        <w:t>rica</w:t>
      </w:r>
      <w:proofErr w:type="spellEnd"/>
      <w:r w:rsidR="00E371AC" w:rsidRPr="00E371AC">
        <w:rPr>
          <w:lang w:val="uk-UA"/>
        </w:rPr>
        <w:t xml:space="preserve"> (</w:t>
      </w:r>
      <w:r w:rsidR="00E371AC" w:rsidRPr="00E371AC">
        <w:t>FUNDESII</w:t>
      </w:r>
      <w:r w:rsidR="00E371AC">
        <w:rPr>
          <w:lang w:val="uk-UA"/>
        </w:rPr>
        <w:t>)»</w:t>
      </w:r>
      <w:r w:rsidR="00E371AC" w:rsidRPr="00E371AC">
        <w:rPr>
          <w:lang w:val="uk-UA" w:eastAsia="uk-UA"/>
        </w:rPr>
        <w:t xml:space="preserve"> </w:t>
      </w:r>
      <w:r w:rsidR="004D22CB">
        <w:rPr>
          <w:color w:val="000000"/>
          <w:lang w:val="uk-UA" w:eastAsia="uk-UA"/>
        </w:rPr>
        <w:t>(далі – Меморандум), що додається.</w:t>
      </w:r>
    </w:p>
    <w:p w:rsidR="006E4B10" w:rsidRPr="00523732" w:rsidRDefault="004D22CB" w:rsidP="00523732">
      <w:pPr>
        <w:numPr>
          <w:ilvl w:val="0"/>
          <w:numId w:val="1"/>
        </w:numPr>
        <w:spacing w:after="120" w:line="276" w:lineRule="auto"/>
        <w:ind w:firstLine="567"/>
        <w:jc w:val="both"/>
        <w:rPr>
          <w:lang w:val="uk-UA"/>
        </w:rPr>
      </w:pPr>
      <w:r>
        <w:rPr>
          <w:color w:val="000000"/>
          <w:lang w:val="uk-UA" w:eastAsia="uk-UA"/>
        </w:rPr>
        <w:t>Уповноважити міського голову Стогнія О.А. підписати від імені Роменської міської ради Меморандум, зазначений у пункті 1 цього рішення.</w:t>
      </w:r>
    </w:p>
    <w:p w:rsidR="00D60417" w:rsidRDefault="00D60417" w:rsidP="00D60417">
      <w:pPr>
        <w:widowControl w:val="0"/>
        <w:tabs>
          <w:tab w:val="left" w:pos="993"/>
        </w:tabs>
        <w:spacing w:line="276" w:lineRule="auto"/>
        <w:ind w:left="900"/>
        <w:contextualSpacing/>
        <w:jc w:val="both"/>
        <w:rPr>
          <w:color w:val="000000"/>
          <w:lang w:val="uk-UA" w:eastAsia="uk-UA"/>
        </w:rPr>
      </w:pPr>
    </w:p>
    <w:p w:rsidR="00D21837" w:rsidRPr="00D60417" w:rsidRDefault="00D21837" w:rsidP="00D60417">
      <w:pPr>
        <w:widowControl w:val="0"/>
        <w:tabs>
          <w:tab w:val="left" w:pos="993"/>
        </w:tabs>
        <w:spacing w:line="276" w:lineRule="auto"/>
        <w:ind w:left="900"/>
        <w:contextualSpacing/>
        <w:jc w:val="both"/>
        <w:rPr>
          <w:color w:val="000000"/>
          <w:lang w:val="uk-UA" w:eastAsia="uk-UA"/>
        </w:rPr>
      </w:pPr>
    </w:p>
    <w:p w:rsidR="0015569C" w:rsidRPr="005507DC" w:rsidRDefault="0015569C" w:rsidP="0015569C">
      <w:pPr>
        <w:spacing w:after="200" w:line="276" w:lineRule="auto"/>
        <w:jc w:val="both"/>
      </w:pPr>
      <w:proofErr w:type="spellStart"/>
      <w:r w:rsidRPr="005507DC">
        <w:rPr>
          <w:b/>
        </w:rPr>
        <w:t>Розробник</w:t>
      </w:r>
      <w:proofErr w:type="spellEnd"/>
      <w:r w:rsidRPr="005507DC">
        <w:rPr>
          <w:b/>
        </w:rPr>
        <w:t xml:space="preserve"> </w:t>
      </w:r>
      <w:proofErr w:type="spellStart"/>
      <w:r w:rsidRPr="005507DC">
        <w:rPr>
          <w:b/>
        </w:rPr>
        <w:t>проєкту</w:t>
      </w:r>
      <w:proofErr w:type="spellEnd"/>
      <w:r w:rsidRPr="005507DC">
        <w:rPr>
          <w:b/>
        </w:rPr>
        <w:t xml:space="preserve">: </w:t>
      </w:r>
      <w:proofErr w:type="spellStart"/>
      <w:r w:rsidRPr="005507DC">
        <w:t>Ірина</w:t>
      </w:r>
      <w:proofErr w:type="spellEnd"/>
      <w:r w:rsidRPr="005507DC">
        <w:t xml:space="preserve"> КОВТУН, начальник </w:t>
      </w:r>
      <w:proofErr w:type="spellStart"/>
      <w:r w:rsidRPr="005507DC">
        <w:t>відділу</w:t>
      </w:r>
      <w:proofErr w:type="spellEnd"/>
      <w:r w:rsidRPr="005507DC">
        <w:t xml:space="preserve"> </w:t>
      </w:r>
      <w:proofErr w:type="spellStart"/>
      <w:r w:rsidRPr="005507DC">
        <w:t>юридичного</w:t>
      </w:r>
      <w:proofErr w:type="spellEnd"/>
      <w:r w:rsidRPr="005507DC">
        <w:t xml:space="preserve"> </w:t>
      </w:r>
      <w:proofErr w:type="spellStart"/>
      <w:r w:rsidRPr="005507DC">
        <w:t>забезпечення</w:t>
      </w:r>
      <w:proofErr w:type="spellEnd"/>
    </w:p>
    <w:p w:rsidR="0015569C" w:rsidRPr="005507DC" w:rsidRDefault="0015569C" w:rsidP="0015569C">
      <w:pPr>
        <w:spacing w:after="200" w:line="276" w:lineRule="auto"/>
        <w:jc w:val="both"/>
        <w:rPr>
          <w:b/>
          <w:bCs/>
        </w:rPr>
      </w:pPr>
      <w:proofErr w:type="spellStart"/>
      <w:r w:rsidRPr="005507DC">
        <w:rPr>
          <w:b/>
        </w:rPr>
        <w:t>Зауваження</w:t>
      </w:r>
      <w:proofErr w:type="spellEnd"/>
      <w:r w:rsidRPr="005507DC">
        <w:rPr>
          <w:b/>
        </w:rPr>
        <w:t xml:space="preserve"> та </w:t>
      </w:r>
      <w:proofErr w:type="spellStart"/>
      <w:r w:rsidRPr="005507DC">
        <w:rPr>
          <w:b/>
        </w:rPr>
        <w:t>пропозиції</w:t>
      </w:r>
      <w:proofErr w:type="spellEnd"/>
      <w:r w:rsidRPr="005507DC">
        <w:t xml:space="preserve"> </w:t>
      </w:r>
      <w:proofErr w:type="gramStart"/>
      <w:r w:rsidRPr="005507DC">
        <w:t>до</w:t>
      </w:r>
      <w:proofErr w:type="gramEnd"/>
      <w:r w:rsidRPr="005507DC">
        <w:t xml:space="preserve"> </w:t>
      </w:r>
      <w:proofErr w:type="spellStart"/>
      <w:r w:rsidRPr="005507DC">
        <w:t>проєкту</w:t>
      </w:r>
      <w:proofErr w:type="spellEnd"/>
      <w:r w:rsidRPr="005507DC">
        <w:t xml:space="preserve"> </w:t>
      </w:r>
      <w:proofErr w:type="spellStart"/>
      <w:r w:rsidRPr="005507DC">
        <w:t>приймаються</w:t>
      </w:r>
      <w:proofErr w:type="spellEnd"/>
      <w:r w:rsidRPr="005507DC">
        <w:t xml:space="preserve"> </w:t>
      </w:r>
      <w:proofErr w:type="spellStart"/>
      <w:r w:rsidRPr="005507DC">
        <w:t>відділом</w:t>
      </w:r>
      <w:proofErr w:type="spellEnd"/>
      <w:r w:rsidRPr="005507DC">
        <w:t xml:space="preserve"> </w:t>
      </w:r>
      <w:proofErr w:type="spellStart"/>
      <w:r w:rsidRPr="005507DC">
        <w:t>юридичного</w:t>
      </w:r>
      <w:proofErr w:type="spellEnd"/>
      <w:r w:rsidRPr="005507DC">
        <w:t xml:space="preserve"> </w:t>
      </w:r>
      <w:proofErr w:type="spellStart"/>
      <w:r w:rsidRPr="005507DC">
        <w:t>забезпечення</w:t>
      </w:r>
      <w:proofErr w:type="spellEnd"/>
      <w:r w:rsidRPr="005507DC">
        <w:t xml:space="preserve"> за </w:t>
      </w:r>
      <w:proofErr w:type="spellStart"/>
      <w:r w:rsidRPr="005507DC">
        <w:t>адресою</w:t>
      </w:r>
      <w:proofErr w:type="spellEnd"/>
      <w:r w:rsidRPr="005507DC">
        <w:t xml:space="preserve">: м. Ромни, бульвар </w:t>
      </w:r>
      <w:proofErr w:type="spellStart"/>
      <w:r w:rsidRPr="005507DC">
        <w:t>Шевченка</w:t>
      </w:r>
      <w:proofErr w:type="spellEnd"/>
      <w:r w:rsidRPr="005507DC">
        <w:t xml:space="preserve">, 2, за телефоном 5 32 73 та за </w:t>
      </w:r>
      <w:proofErr w:type="spellStart"/>
      <w:r w:rsidRPr="005507DC">
        <w:t>електронною</w:t>
      </w:r>
      <w:proofErr w:type="spellEnd"/>
      <w:r w:rsidRPr="005507DC">
        <w:t xml:space="preserve"> </w:t>
      </w:r>
      <w:proofErr w:type="spellStart"/>
      <w:r w:rsidRPr="005507DC">
        <w:t>поштою</w:t>
      </w:r>
      <w:proofErr w:type="spellEnd"/>
      <w:r w:rsidRPr="005507DC">
        <w:t>: yurist@romny-vk.gov.ua</w:t>
      </w:r>
    </w:p>
    <w:p w:rsidR="0015569C" w:rsidRPr="005507DC" w:rsidRDefault="0015569C" w:rsidP="0015569C">
      <w:pPr>
        <w:spacing w:line="276" w:lineRule="auto"/>
        <w:jc w:val="both"/>
      </w:pPr>
    </w:p>
    <w:p w:rsidR="0015569C" w:rsidRPr="005507DC" w:rsidRDefault="0015569C" w:rsidP="0015569C">
      <w:pPr>
        <w:spacing w:line="276" w:lineRule="auto"/>
        <w:jc w:val="both"/>
        <w:rPr>
          <w:lang w:eastAsia="uk-UA"/>
        </w:rPr>
      </w:pPr>
      <w:r w:rsidRPr="005507DC">
        <w:rPr>
          <w:lang w:eastAsia="uk-UA"/>
        </w:rPr>
        <w:t xml:space="preserve">У </w:t>
      </w:r>
      <w:proofErr w:type="spellStart"/>
      <w:r w:rsidRPr="005507DC">
        <w:rPr>
          <w:lang w:eastAsia="uk-UA"/>
        </w:rPr>
        <w:t>разі</w:t>
      </w:r>
      <w:proofErr w:type="spellEnd"/>
      <w:r w:rsidRPr="005507DC">
        <w:rPr>
          <w:lang w:eastAsia="uk-UA"/>
        </w:rPr>
        <w:t xml:space="preserve"> </w:t>
      </w:r>
      <w:proofErr w:type="spellStart"/>
      <w:r w:rsidRPr="005507DC">
        <w:rPr>
          <w:lang w:eastAsia="uk-UA"/>
        </w:rPr>
        <w:t>надходження</w:t>
      </w:r>
      <w:proofErr w:type="spellEnd"/>
      <w:r w:rsidRPr="005507DC">
        <w:rPr>
          <w:lang w:eastAsia="uk-UA"/>
        </w:rPr>
        <w:t xml:space="preserve"> </w:t>
      </w:r>
      <w:proofErr w:type="spellStart"/>
      <w:r w:rsidRPr="005507DC">
        <w:rPr>
          <w:lang w:eastAsia="uk-UA"/>
        </w:rPr>
        <w:t>заяв</w:t>
      </w:r>
      <w:proofErr w:type="spellEnd"/>
      <w:r w:rsidRPr="005507DC">
        <w:rPr>
          <w:lang w:eastAsia="uk-UA"/>
        </w:rPr>
        <w:t xml:space="preserve"> </w:t>
      </w:r>
      <w:proofErr w:type="spellStart"/>
      <w:r w:rsidRPr="005507DC">
        <w:rPr>
          <w:lang w:eastAsia="uk-UA"/>
        </w:rPr>
        <w:t>громадян</w:t>
      </w:r>
      <w:proofErr w:type="spellEnd"/>
      <w:r w:rsidRPr="005507DC">
        <w:rPr>
          <w:lang w:eastAsia="uk-UA"/>
        </w:rPr>
        <w:t xml:space="preserve"> </w:t>
      </w:r>
      <w:proofErr w:type="spellStart"/>
      <w:r w:rsidRPr="005507DC">
        <w:rPr>
          <w:lang w:eastAsia="uk-UA"/>
        </w:rPr>
        <w:t>проєкт</w:t>
      </w:r>
      <w:proofErr w:type="spellEnd"/>
      <w:r w:rsidRPr="005507DC">
        <w:rPr>
          <w:lang w:eastAsia="uk-UA"/>
        </w:rPr>
        <w:t xml:space="preserve"> </w:t>
      </w:r>
      <w:proofErr w:type="spellStart"/>
      <w:proofErr w:type="gramStart"/>
      <w:r w:rsidRPr="005507DC">
        <w:rPr>
          <w:lang w:eastAsia="uk-UA"/>
        </w:rPr>
        <w:t>р</w:t>
      </w:r>
      <w:proofErr w:type="gramEnd"/>
      <w:r w:rsidRPr="005507DC">
        <w:rPr>
          <w:lang w:eastAsia="uk-UA"/>
        </w:rPr>
        <w:t>ішення</w:t>
      </w:r>
      <w:proofErr w:type="spellEnd"/>
      <w:r w:rsidRPr="005507DC">
        <w:rPr>
          <w:lang w:eastAsia="uk-UA"/>
        </w:rPr>
        <w:t xml:space="preserve"> буде </w:t>
      </w:r>
      <w:proofErr w:type="spellStart"/>
      <w:r w:rsidRPr="005507DC">
        <w:rPr>
          <w:lang w:eastAsia="uk-UA"/>
        </w:rPr>
        <w:t>доповнено</w:t>
      </w:r>
      <w:proofErr w:type="spellEnd"/>
      <w:r w:rsidRPr="005507DC">
        <w:rPr>
          <w:lang w:eastAsia="uk-UA"/>
        </w:rPr>
        <w:t xml:space="preserve"> та </w:t>
      </w:r>
      <w:proofErr w:type="spellStart"/>
      <w:r w:rsidRPr="005507DC">
        <w:rPr>
          <w:lang w:eastAsia="uk-UA"/>
        </w:rPr>
        <w:t>оновлено</w:t>
      </w:r>
      <w:proofErr w:type="spellEnd"/>
    </w:p>
    <w:p w:rsidR="00D60417" w:rsidRPr="0015569C"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rPr>
      </w:pPr>
    </w:p>
    <w:p w:rsidR="00D60417" w:rsidRPr="0015569C"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color w:val="1F1F1F"/>
        </w:rPr>
      </w:pPr>
    </w:p>
    <w:p w:rsidR="003C3A15" w:rsidRPr="0015569C" w:rsidRDefault="003C3A15"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color w:val="1F1F1F"/>
        </w:rPr>
      </w:pPr>
    </w:p>
    <w:p w:rsidR="003C3A15" w:rsidRPr="0015569C" w:rsidRDefault="003C3A15"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96147E" w:rsidRDefault="0096147E" w:rsidP="00A81A13">
      <w:pPr>
        <w:jc w:val="both"/>
        <w:rPr>
          <w:bCs/>
          <w:lang w:val="uk-UA"/>
        </w:rPr>
      </w:pPr>
    </w:p>
    <w:p w:rsidR="00D60417" w:rsidRDefault="00D60417" w:rsidP="00A81A13">
      <w:pPr>
        <w:jc w:val="both"/>
        <w:rPr>
          <w:color w:val="000000"/>
          <w:sz w:val="27"/>
          <w:szCs w:val="27"/>
          <w:lang w:val="uk-UA"/>
        </w:rPr>
      </w:pPr>
    </w:p>
    <w:p w:rsidR="006E4B10" w:rsidRDefault="006E4B10" w:rsidP="00A81A13">
      <w:pPr>
        <w:jc w:val="both"/>
        <w:rPr>
          <w:color w:val="000000"/>
          <w:sz w:val="27"/>
          <w:szCs w:val="27"/>
          <w:lang w:val="uk-UA"/>
        </w:rPr>
      </w:pPr>
    </w:p>
    <w:p w:rsidR="00C25D0F" w:rsidRDefault="00C25D0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C25D0F" w:rsidRDefault="00C25D0F" w:rsidP="00A81A13">
      <w:pPr>
        <w:jc w:val="both"/>
        <w:rPr>
          <w:rFonts w:asciiTheme="minorHAnsi" w:hAnsiTheme="minorHAnsi"/>
          <w:color w:val="666666"/>
          <w:sz w:val="21"/>
          <w:szCs w:val="21"/>
          <w:shd w:val="clear" w:color="auto" w:fill="FFFFFF"/>
          <w:lang w:val="uk-UA"/>
        </w:rPr>
      </w:pPr>
    </w:p>
    <w:p w:rsidR="00C25D0F" w:rsidRDefault="00C25D0F" w:rsidP="00A81A13">
      <w:pPr>
        <w:jc w:val="both"/>
        <w:rPr>
          <w:rFonts w:asciiTheme="minorHAnsi" w:hAnsiTheme="minorHAnsi"/>
          <w:color w:val="666666"/>
          <w:sz w:val="21"/>
          <w:szCs w:val="21"/>
          <w:shd w:val="clear" w:color="auto" w:fill="FFFFFF"/>
          <w:lang w:val="uk-UA"/>
        </w:rPr>
      </w:pPr>
    </w:p>
    <w:p w:rsidR="00C25D0F" w:rsidRDefault="00C25D0F" w:rsidP="00A81A13">
      <w:pPr>
        <w:jc w:val="both"/>
        <w:rPr>
          <w:rFonts w:asciiTheme="minorHAnsi" w:hAnsiTheme="minorHAnsi"/>
          <w:color w:val="666666"/>
          <w:sz w:val="21"/>
          <w:szCs w:val="21"/>
          <w:shd w:val="clear" w:color="auto" w:fill="FFFFFF"/>
          <w:lang w:val="uk-UA"/>
        </w:rPr>
      </w:pPr>
    </w:p>
    <w:p w:rsidR="006E4B10" w:rsidRDefault="006E4B10" w:rsidP="00A81A13">
      <w:pPr>
        <w:jc w:val="both"/>
        <w:rPr>
          <w:rFonts w:asciiTheme="minorHAnsi" w:hAnsiTheme="minorHAnsi"/>
          <w:color w:val="666666"/>
          <w:sz w:val="21"/>
          <w:szCs w:val="21"/>
          <w:shd w:val="clear" w:color="auto" w:fill="FFFFFF"/>
          <w:lang w:val="uk-UA"/>
        </w:rPr>
      </w:pPr>
    </w:p>
    <w:p w:rsidR="0015569C" w:rsidRDefault="0015569C" w:rsidP="0015569C">
      <w:pPr>
        <w:spacing w:line="276" w:lineRule="auto"/>
        <w:rPr>
          <w:color w:val="000000"/>
          <w:sz w:val="27"/>
          <w:szCs w:val="27"/>
          <w:lang w:val="uk-UA"/>
        </w:rPr>
      </w:pPr>
      <w:bookmarkStart w:id="0" w:name="_GoBack"/>
      <w:bookmarkEnd w:id="0"/>
    </w:p>
    <w:p w:rsidR="0015569C" w:rsidRDefault="0015569C" w:rsidP="0015569C">
      <w:pPr>
        <w:spacing w:line="276" w:lineRule="auto"/>
        <w:rPr>
          <w:b/>
          <w:lang w:val="uk-UA"/>
        </w:rPr>
      </w:pPr>
    </w:p>
    <w:p w:rsidR="00DB0EBF" w:rsidRPr="00D21837" w:rsidRDefault="0018350E" w:rsidP="00DB0EBF">
      <w:pPr>
        <w:spacing w:line="276" w:lineRule="auto"/>
        <w:jc w:val="center"/>
        <w:rPr>
          <w:b/>
          <w:lang w:val="uk-UA"/>
        </w:rPr>
      </w:pPr>
      <w:r w:rsidRPr="00D21837">
        <w:rPr>
          <w:b/>
          <w:lang w:val="uk-UA"/>
        </w:rPr>
        <w:lastRenderedPageBreak/>
        <w:t>Пояснюва</w:t>
      </w:r>
      <w:r w:rsidR="00DB0EBF" w:rsidRPr="00D21837">
        <w:rPr>
          <w:b/>
          <w:lang w:val="uk-UA"/>
        </w:rPr>
        <w:t>льна записка</w:t>
      </w:r>
    </w:p>
    <w:p w:rsidR="00DB0EBF" w:rsidRPr="00D21837" w:rsidRDefault="00DB0EBF" w:rsidP="00DB0EBF">
      <w:pPr>
        <w:spacing w:line="276" w:lineRule="auto"/>
        <w:ind w:firstLine="425"/>
        <w:jc w:val="center"/>
        <w:rPr>
          <w:b/>
          <w:bCs/>
          <w:lang w:val="uk-UA"/>
        </w:rPr>
      </w:pPr>
      <w:r w:rsidRPr="00D21837">
        <w:rPr>
          <w:b/>
          <w:lang w:val="uk-UA"/>
        </w:rPr>
        <w:t xml:space="preserve">до </w:t>
      </w:r>
      <w:proofErr w:type="spellStart"/>
      <w:r w:rsidRPr="00D21837">
        <w:rPr>
          <w:b/>
          <w:lang w:val="uk-UA"/>
        </w:rPr>
        <w:t>проєкту</w:t>
      </w:r>
      <w:proofErr w:type="spellEnd"/>
      <w:r w:rsidRPr="00D21837">
        <w:rPr>
          <w:b/>
          <w:lang w:val="uk-UA"/>
        </w:rPr>
        <w:t xml:space="preserve"> рішення Роменської міської ради </w:t>
      </w:r>
    </w:p>
    <w:p w:rsidR="006E4B10" w:rsidRPr="006777A3" w:rsidRDefault="00E26C8B" w:rsidP="00AC1739">
      <w:pPr>
        <w:widowControl w:val="0"/>
        <w:tabs>
          <w:tab w:val="left" w:pos="4820"/>
        </w:tabs>
        <w:spacing w:line="276" w:lineRule="auto"/>
        <w:ind w:right="-1"/>
        <w:jc w:val="center"/>
        <w:rPr>
          <w:b/>
          <w:color w:val="000000"/>
          <w:lang w:val="uk-UA"/>
        </w:rPr>
      </w:pPr>
      <w:r>
        <w:rPr>
          <w:b/>
          <w:color w:val="000000"/>
          <w:lang w:val="uk-UA"/>
        </w:rPr>
        <w:t>«</w:t>
      </w:r>
      <w:r w:rsidRPr="00496971">
        <w:rPr>
          <w:b/>
          <w:color w:val="000000"/>
          <w:lang w:val="uk-UA"/>
        </w:rPr>
        <w:t xml:space="preserve">Про </w:t>
      </w:r>
      <w:r w:rsidR="00E5625F">
        <w:rPr>
          <w:b/>
          <w:color w:val="000000"/>
          <w:lang w:val="uk-UA"/>
        </w:rPr>
        <w:t>підтримку</w:t>
      </w:r>
      <w:r w:rsidRPr="00496971">
        <w:rPr>
          <w:b/>
          <w:color w:val="000000"/>
          <w:lang w:val="uk-UA"/>
        </w:rPr>
        <w:t xml:space="preserve"> Меморандуму про </w:t>
      </w:r>
      <w:r>
        <w:rPr>
          <w:b/>
          <w:color w:val="000000"/>
          <w:lang w:val="uk-UA"/>
        </w:rPr>
        <w:t>партнерство</w:t>
      </w:r>
      <w:r w:rsidRPr="00496971">
        <w:rPr>
          <w:b/>
          <w:color w:val="000000"/>
          <w:lang w:val="uk-UA"/>
        </w:rPr>
        <w:t xml:space="preserve"> між Роменською міською радою Сумської області </w:t>
      </w:r>
      <w:r>
        <w:rPr>
          <w:b/>
          <w:color w:val="000000"/>
          <w:lang w:val="uk-UA"/>
        </w:rPr>
        <w:t xml:space="preserve">та </w:t>
      </w:r>
      <w:r w:rsidR="00E371AC" w:rsidRPr="00E371AC">
        <w:rPr>
          <w:b/>
          <w:lang w:val="uk-UA"/>
        </w:rPr>
        <w:t>«</w:t>
      </w:r>
      <w:proofErr w:type="spellStart"/>
      <w:r w:rsidR="00E371AC" w:rsidRPr="00E371AC">
        <w:rPr>
          <w:b/>
        </w:rPr>
        <w:t>Fundaci</w:t>
      </w:r>
      <w:proofErr w:type="spellEnd"/>
      <w:r w:rsidR="00E371AC" w:rsidRPr="00E371AC">
        <w:rPr>
          <w:b/>
          <w:lang w:val="uk-UA"/>
        </w:rPr>
        <w:t>ó</w:t>
      </w:r>
      <w:r w:rsidR="00E371AC" w:rsidRPr="00E371AC">
        <w:rPr>
          <w:b/>
        </w:rPr>
        <w:t>n</w:t>
      </w:r>
      <w:r w:rsidR="00E371AC" w:rsidRPr="00E371AC">
        <w:rPr>
          <w:b/>
          <w:spacing w:val="-6"/>
          <w:lang w:val="uk-UA"/>
        </w:rPr>
        <w:t xml:space="preserve"> </w:t>
      </w:r>
      <w:proofErr w:type="spellStart"/>
      <w:r w:rsidR="00E371AC" w:rsidRPr="00E371AC">
        <w:rPr>
          <w:b/>
        </w:rPr>
        <w:t>para</w:t>
      </w:r>
      <w:proofErr w:type="spellEnd"/>
      <w:r w:rsidR="00E371AC" w:rsidRPr="00E371AC">
        <w:rPr>
          <w:b/>
          <w:spacing w:val="-8"/>
          <w:lang w:val="uk-UA"/>
        </w:rPr>
        <w:t xml:space="preserve"> </w:t>
      </w:r>
      <w:proofErr w:type="spellStart"/>
      <w:r w:rsidR="00E371AC" w:rsidRPr="00E371AC">
        <w:rPr>
          <w:b/>
        </w:rPr>
        <w:t>el</w:t>
      </w:r>
      <w:proofErr w:type="spellEnd"/>
      <w:r w:rsidR="00E371AC" w:rsidRPr="00E371AC">
        <w:rPr>
          <w:b/>
          <w:spacing w:val="-7"/>
          <w:lang w:val="uk-UA"/>
        </w:rPr>
        <w:t xml:space="preserve"> </w:t>
      </w:r>
      <w:proofErr w:type="spellStart"/>
      <w:r w:rsidR="00E371AC" w:rsidRPr="00E371AC">
        <w:rPr>
          <w:b/>
        </w:rPr>
        <w:t>Desarrollo</w:t>
      </w:r>
      <w:proofErr w:type="spellEnd"/>
      <w:r w:rsidR="00E371AC" w:rsidRPr="00E371AC">
        <w:rPr>
          <w:b/>
          <w:spacing w:val="-8"/>
          <w:lang w:val="uk-UA"/>
        </w:rPr>
        <w:t xml:space="preserve"> </w:t>
      </w:r>
      <w:r w:rsidR="00E371AC" w:rsidRPr="00E371AC">
        <w:rPr>
          <w:b/>
        </w:rPr>
        <w:t>e</w:t>
      </w:r>
      <w:r w:rsidR="00E371AC" w:rsidRPr="00E371AC">
        <w:rPr>
          <w:b/>
          <w:spacing w:val="-6"/>
          <w:lang w:val="uk-UA"/>
        </w:rPr>
        <w:t xml:space="preserve"> </w:t>
      </w:r>
      <w:proofErr w:type="spellStart"/>
      <w:r w:rsidR="00E371AC" w:rsidRPr="00E371AC">
        <w:rPr>
          <w:b/>
        </w:rPr>
        <w:t>Integraci</w:t>
      </w:r>
      <w:proofErr w:type="spellEnd"/>
      <w:r w:rsidR="00E371AC" w:rsidRPr="00E371AC">
        <w:rPr>
          <w:b/>
          <w:lang w:val="uk-UA"/>
        </w:rPr>
        <w:t>ó</w:t>
      </w:r>
      <w:r w:rsidR="00E371AC" w:rsidRPr="00E371AC">
        <w:rPr>
          <w:b/>
        </w:rPr>
        <w:t>n</w:t>
      </w:r>
      <w:r w:rsidR="00E371AC" w:rsidRPr="00E371AC">
        <w:rPr>
          <w:b/>
          <w:spacing w:val="-8"/>
          <w:lang w:val="uk-UA"/>
        </w:rPr>
        <w:t xml:space="preserve"> </w:t>
      </w:r>
      <w:proofErr w:type="spellStart"/>
      <w:r w:rsidR="00E371AC" w:rsidRPr="00E371AC">
        <w:rPr>
          <w:b/>
        </w:rPr>
        <w:t>en</w:t>
      </w:r>
      <w:proofErr w:type="spellEnd"/>
      <w:r w:rsidR="00E371AC" w:rsidRPr="00E371AC">
        <w:rPr>
          <w:b/>
          <w:spacing w:val="-6"/>
          <w:lang w:val="uk-UA"/>
        </w:rPr>
        <w:t xml:space="preserve"> </w:t>
      </w:r>
      <w:proofErr w:type="spellStart"/>
      <w:r w:rsidR="00E371AC" w:rsidRPr="00E371AC">
        <w:rPr>
          <w:b/>
        </w:rPr>
        <w:t>Iberoam</w:t>
      </w:r>
      <w:proofErr w:type="spellEnd"/>
      <w:r w:rsidR="00E371AC" w:rsidRPr="00E371AC">
        <w:rPr>
          <w:b/>
          <w:lang w:val="uk-UA"/>
        </w:rPr>
        <w:t>é</w:t>
      </w:r>
      <w:proofErr w:type="spellStart"/>
      <w:r w:rsidR="00E371AC" w:rsidRPr="00E371AC">
        <w:rPr>
          <w:b/>
        </w:rPr>
        <w:t>rica</w:t>
      </w:r>
      <w:proofErr w:type="spellEnd"/>
      <w:r w:rsidR="00E371AC" w:rsidRPr="00E371AC">
        <w:rPr>
          <w:b/>
          <w:lang w:val="uk-UA"/>
        </w:rPr>
        <w:t xml:space="preserve"> (</w:t>
      </w:r>
      <w:r w:rsidR="00E371AC" w:rsidRPr="00E371AC">
        <w:rPr>
          <w:b/>
        </w:rPr>
        <w:t>FUNDESII</w:t>
      </w:r>
      <w:r w:rsidR="00E371AC" w:rsidRPr="00E371AC">
        <w:rPr>
          <w:b/>
          <w:lang w:val="uk-UA"/>
        </w:rPr>
        <w:t>)»</w:t>
      </w:r>
      <w:r w:rsidR="006777A3" w:rsidRPr="00E371AC">
        <w:rPr>
          <w:b/>
          <w:lang w:val="uk-UA"/>
        </w:rPr>
        <w:t>»</w:t>
      </w:r>
    </w:p>
    <w:p w:rsidR="00AC1739" w:rsidRPr="00AC1739" w:rsidRDefault="00AC1739" w:rsidP="00AC1739">
      <w:pPr>
        <w:widowControl w:val="0"/>
        <w:tabs>
          <w:tab w:val="left" w:pos="4820"/>
        </w:tabs>
        <w:spacing w:line="276" w:lineRule="auto"/>
        <w:ind w:right="-1"/>
        <w:jc w:val="center"/>
        <w:rPr>
          <w:b/>
          <w:lang w:val="uk-UA"/>
        </w:rPr>
      </w:pPr>
    </w:p>
    <w:p w:rsidR="008B06CF" w:rsidRDefault="00D21837" w:rsidP="008B06CF">
      <w:pPr>
        <w:spacing w:line="276" w:lineRule="auto"/>
        <w:ind w:firstLine="567"/>
        <w:jc w:val="both"/>
        <w:rPr>
          <w:lang w:val="uk-UA"/>
        </w:rPr>
      </w:pPr>
      <w:r>
        <w:rPr>
          <w:bCs/>
          <w:lang w:val="uk-UA"/>
        </w:rPr>
        <w:t>Метою</w:t>
      </w:r>
      <w:r w:rsidR="00E869F7">
        <w:rPr>
          <w:bCs/>
          <w:lang w:val="uk-UA"/>
        </w:rPr>
        <w:t xml:space="preserve"> цього Меморандуму є налагодж</w:t>
      </w:r>
      <w:r w:rsidR="00523732">
        <w:rPr>
          <w:bCs/>
          <w:lang w:val="uk-UA"/>
        </w:rPr>
        <w:t xml:space="preserve">ення </w:t>
      </w:r>
      <w:r w:rsidR="00026056">
        <w:rPr>
          <w:bCs/>
          <w:lang w:val="uk-UA"/>
        </w:rPr>
        <w:t>партнерства</w:t>
      </w:r>
      <w:r w:rsidR="00523732">
        <w:rPr>
          <w:bCs/>
          <w:lang w:val="uk-UA"/>
        </w:rPr>
        <w:t xml:space="preserve"> між</w:t>
      </w:r>
      <w:r w:rsidR="00AC1739" w:rsidRPr="00EC6F0E">
        <w:rPr>
          <w:color w:val="000000"/>
          <w:lang w:val="uk-UA"/>
        </w:rPr>
        <w:t xml:space="preserve"> Роменською міською радою Сумської області</w:t>
      </w:r>
      <w:r w:rsidR="00AC1739">
        <w:rPr>
          <w:color w:val="000000"/>
          <w:lang w:val="uk-UA" w:eastAsia="uk-UA"/>
        </w:rPr>
        <w:t xml:space="preserve"> </w:t>
      </w:r>
      <w:r w:rsidR="00AC1739" w:rsidRPr="00E371AC">
        <w:rPr>
          <w:color w:val="000000"/>
          <w:lang w:val="uk-UA" w:eastAsia="uk-UA"/>
        </w:rPr>
        <w:t xml:space="preserve">та </w:t>
      </w:r>
      <w:r w:rsidR="00E371AC" w:rsidRPr="00E371AC">
        <w:rPr>
          <w:color w:val="1E1E1E"/>
          <w:lang w:val="uk-UA"/>
        </w:rPr>
        <w:t>«</w:t>
      </w:r>
      <w:proofErr w:type="spellStart"/>
      <w:r w:rsidR="00E371AC" w:rsidRPr="00E371AC">
        <w:rPr>
          <w:color w:val="1E1E1E"/>
        </w:rPr>
        <w:t>Fundaci</w:t>
      </w:r>
      <w:proofErr w:type="spellEnd"/>
      <w:r w:rsidR="00E371AC" w:rsidRPr="00E371AC">
        <w:rPr>
          <w:color w:val="1E1E1E"/>
          <w:lang w:val="uk-UA"/>
        </w:rPr>
        <w:t>ó</w:t>
      </w:r>
      <w:r w:rsidR="00E371AC" w:rsidRPr="00E371AC">
        <w:rPr>
          <w:color w:val="1E1E1E"/>
        </w:rPr>
        <w:t>n</w:t>
      </w:r>
      <w:r w:rsidR="00E371AC" w:rsidRPr="00E371AC">
        <w:rPr>
          <w:color w:val="1E1E1E"/>
          <w:spacing w:val="-6"/>
          <w:lang w:val="uk-UA"/>
        </w:rPr>
        <w:t xml:space="preserve"> </w:t>
      </w:r>
      <w:proofErr w:type="spellStart"/>
      <w:r w:rsidR="00E371AC" w:rsidRPr="00E371AC">
        <w:rPr>
          <w:color w:val="1E1E1E"/>
        </w:rPr>
        <w:t>para</w:t>
      </w:r>
      <w:proofErr w:type="spellEnd"/>
      <w:r w:rsidR="00E371AC" w:rsidRPr="00E371AC">
        <w:rPr>
          <w:color w:val="1E1E1E"/>
          <w:spacing w:val="-8"/>
          <w:lang w:val="uk-UA"/>
        </w:rPr>
        <w:t xml:space="preserve"> </w:t>
      </w:r>
      <w:proofErr w:type="spellStart"/>
      <w:r w:rsidR="00E371AC" w:rsidRPr="00E371AC">
        <w:rPr>
          <w:color w:val="1E1E1E"/>
        </w:rPr>
        <w:t>el</w:t>
      </w:r>
      <w:proofErr w:type="spellEnd"/>
      <w:r w:rsidR="00E371AC" w:rsidRPr="00E371AC">
        <w:rPr>
          <w:color w:val="1E1E1E"/>
          <w:spacing w:val="-7"/>
          <w:lang w:val="uk-UA"/>
        </w:rPr>
        <w:t xml:space="preserve"> </w:t>
      </w:r>
      <w:proofErr w:type="spellStart"/>
      <w:r w:rsidR="00E371AC" w:rsidRPr="00E371AC">
        <w:rPr>
          <w:color w:val="1E1E1E"/>
        </w:rPr>
        <w:t>Desarrollo</w:t>
      </w:r>
      <w:proofErr w:type="spellEnd"/>
      <w:r w:rsidR="00E371AC" w:rsidRPr="00E371AC">
        <w:rPr>
          <w:color w:val="1E1E1E"/>
          <w:spacing w:val="-8"/>
          <w:lang w:val="uk-UA"/>
        </w:rPr>
        <w:t xml:space="preserve"> </w:t>
      </w:r>
      <w:r w:rsidR="00E371AC" w:rsidRPr="00E371AC">
        <w:rPr>
          <w:color w:val="1E1E1E"/>
        </w:rPr>
        <w:t>e</w:t>
      </w:r>
      <w:r w:rsidR="00E371AC" w:rsidRPr="00E371AC">
        <w:rPr>
          <w:color w:val="1E1E1E"/>
          <w:spacing w:val="-6"/>
          <w:lang w:val="uk-UA"/>
        </w:rPr>
        <w:t xml:space="preserve"> </w:t>
      </w:r>
      <w:proofErr w:type="spellStart"/>
      <w:r w:rsidR="00E371AC" w:rsidRPr="00E371AC">
        <w:rPr>
          <w:color w:val="1E1E1E"/>
        </w:rPr>
        <w:t>Integraci</w:t>
      </w:r>
      <w:proofErr w:type="spellEnd"/>
      <w:r w:rsidR="00E371AC" w:rsidRPr="00E371AC">
        <w:rPr>
          <w:color w:val="1E1E1E"/>
          <w:lang w:val="uk-UA"/>
        </w:rPr>
        <w:t>ó</w:t>
      </w:r>
      <w:r w:rsidR="00E371AC" w:rsidRPr="00E371AC">
        <w:rPr>
          <w:color w:val="1E1E1E"/>
        </w:rPr>
        <w:t>n</w:t>
      </w:r>
      <w:r w:rsidR="00E371AC" w:rsidRPr="00E371AC">
        <w:rPr>
          <w:color w:val="1E1E1E"/>
          <w:spacing w:val="-8"/>
          <w:lang w:val="uk-UA"/>
        </w:rPr>
        <w:t xml:space="preserve"> </w:t>
      </w:r>
      <w:proofErr w:type="spellStart"/>
      <w:r w:rsidR="00E371AC" w:rsidRPr="00E371AC">
        <w:rPr>
          <w:color w:val="1E1E1E"/>
        </w:rPr>
        <w:t>en</w:t>
      </w:r>
      <w:proofErr w:type="spellEnd"/>
      <w:r w:rsidR="00E371AC" w:rsidRPr="00E371AC">
        <w:rPr>
          <w:color w:val="1E1E1E"/>
          <w:spacing w:val="-6"/>
          <w:lang w:val="uk-UA"/>
        </w:rPr>
        <w:t xml:space="preserve"> </w:t>
      </w:r>
      <w:proofErr w:type="spellStart"/>
      <w:r w:rsidR="00E371AC" w:rsidRPr="00E371AC">
        <w:rPr>
          <w:color w:val="1E1E1E"/>
        </w:rPr>
        <w:t>Iberoam</w:t>
      </w:r>
      <w:proofErr w:type="spellEnd"/>
      <w:r w:rsidR="00E371AC" w:rsidRPr="00E371AC">
        <w:rPr>
          <w:color w:val="1E1E1E"/>
          <w:lang w:val="uk-UA"/>
        </w:rPr>
        <w:t>é</w:t>
      </w:r>
      <w:proofErr w:type="spellStart"/>
      <w:r w:rsidR="00E371AC" w:rsidRPr="00E371AC">
        <w:rPr>
          <w:color w:val="1E1E1E"/>
        </w:rPr>
        <w:t>rica</w:t>
      </w:r>
      <w:proofErr w:type="spellEnd"/>
      <w:r w:rsidR="00E371AC" w:rsidRPr="00E371AC">
        <w:rPr>
          <w:color w:val="1E1E1E"/>
          <w:lang w:val="uk-UA"/>
        </w:rPr>
        <w:t xml:space="preserve"> (</w:t>
      </w:r>
      <w:r w:rsidR="00E371AC" w:rsidRPr="00E371AC">
        <w:rPr>
          <w:color w:val="1E1E1E"/>
        </w:rPr>
        <w:t>FUNDESII</w:t>
      </w:r>
      <w:r w:rsidR="00E371AC" w:rsidRPr="00E371AC">
        <w:rPr>
          <w:color w:val="1E1E1E"/>
          <w:lang w:val="uk-UA"/>
        </w:rPr>
        <w:t>)»</w:t>
      </w:r>
      <w:r w:rsidR="00026056">
        <w:rPr>
          <w:color w:val="000000"/>
          <w:lang w:val="uk-UA"/>
        </w:rPr>
        <w:t>д</w:t>
      </w:r>
      <w:r w:rsidR="009A7253">
        <w:rPr>
          <w:color w:val="000000"/>
          <w:lang w:val="uk-UA"/>
        </w:rPr>
        <w:t>ля досягнення взає</w:t>
      </w:r>
      <w:r w:rsidR="008B06CF">
        <w:rPr>
          <w:color w:val="000000"/>
          <w:lang w:val="uk-UA"/>
        </w:rPr>
        <w:t>мної домовленості, що спрямована</w:t>
      </w:r>
      <w:r w:rsidR="009A7253">
        <w:rPr>
          <w:color w:val="000000"/>
          <w:lang w:val="uk-UA"/>
        </w:rPr>
        <w:t xml:space="preserve"> на </w:t>
      </w:r>
      <w:r w:rsidR="00026056" w:rsidRPr="001C0DF8">
        <w:rPr>
          <w:lang w:val="uk-UA"/>
        </w:rPr>
        <w:t>поліпшення</w:t>
      </w:r>
      <w:r w:rsidR="00026056" w:rsidRPr="001C0DF8">
        <w:rPr>
          <w:spacing w:val="-6"/>
          <w:lang w:val="uk-UA"/>
        </w:rPr>
        <w:t xml:space="preserve"> </w:t>
      </w:r>
      <w:r w:rsidR="00026056" w:rsidRPr="001C0DF8">
        <w:rPr>
          <w:lang w:val="uk-UA"/>
        </w:rPr>
        <w:t>співробітництва</w:t>
      </w:r>
      <w:r w:rsidR="00026056" w:rsidRPr="001C0DF8">
        <w:rPr>
          <w:spacing w:val="-5"/>
          <w:lang w:val="uk-UA"/>
        </w:rPr>
        <w:t xml:space="preserve"> </w:t>
      </w:r>
      <w:r w:rsidR="00026056" w:rsidRPr="001C0DF8">
        <w:rPr>
          <w:lang w:val="uk-UA"/>
        </w:rPr>
        <w:t xml:space="preserve">як важливого фактору для </w:t>
      </w:r>
      <w:r w:rsidR="008B06CF">
        <w:rPr>
          <w:lang w:val="uk-UA"/>
        </w:rPr>
        <w:t>відновлення та розвитку України.</w:t>
      </w:r>
    </w:p>
    <w:p w:rsidR="003B4E36" w:rsidRDefault="003B4E36" w:rsidP="003B4E36">
      <w:pPr>
        <w:spacing w:line="276" w:lineRule="auto"/>
        <w:ind w:firstLine="567"/>
        <w:jc w:val="both"/>
        <w:rPr>
          <w:rFonts w:eastAsia="Arial"/>
          <w:color w:val="000000"/>
          <w:lang w:val="uk-UA"/>
        </w:rPr>
      </w:pPr>
      <w:r>
        <w:rPr>
          <w:lang w:val="uk-UA"/>
        </w:rPr>
        <w:t>О</w:t>
      </w:r>
      <w:r w:rsidRPr="003B4E36">
        <w:rPr>
          <w:lang w:val="uk-UA"/>
        </w:rPr>
        <w:t>сновними</w:t>
      </w:r>
      <w:r w:rsidRPr="003B4E36">
        <w:rPr>
          <w:spacing w:val="-8"/>
          <w:lang w:val="uk-UA"/>
        </w:rPr>
        <w:t xml:space="preserve"> </w:t>
      </w:r>
      <w:r w:rsidRPr="003B4E36">
        <w:rPr>
          <w:lang w:val="uk-UA"/>
        </w:rPr>
        <w:t>цілями</w:t>
      </w:r>
      <w:r w:rsidRPr="003B4E36">
        <w:rPr>
          <w:spacing w:val="-8"/>
          <w:lang w:val="uk-UA"/>
        </w:rPr>
        <w:t xml:space="preserve"> </w:t>
      </w:r>
      <w:r>
        <w:rPr>
          <w:lang w:val="uk-UA"/>
        </w:rPr>
        <w:t>цього меморандуму є:</w:t>
      </w:r>
    </w:p>
    <w:p w:rsidR="001C0DF8" w:rsidRPr="002867CD" w:rsidRDefault="001C0DF8" w:rsidP="002867CD">
      <w:pPr>
        <w:pStyle w:val="a6"/>
        <w:numPr>
          <w:ilvl w:val="0"/>
          <w:numId w:val="35"/>
        </w:numPr>
        <w:spacing w:line="276" w:lineRule="auto"/>
        <w:ind w:hanging="38"/>
        <w:jc w:val="both"/>
        <w:rPr>
          <w:rFonts w:eastAsia="Arial"/>
          <w:color w:val="000000"/>
          <w:lang w:val="uk-UA"/>
        </w:rPr>
      </w:pPr>
      <w:proofErr w:type="spellStart"/>
      <w:r>
        <w:t>співпраця</w:t>
      </w:r>
      <w:proofErr w:type="spellEnd"/>
      <w:r>
        <w:t xml:space="preserve"> </w:t>
      </w:r>
      <w:proofErr w:type="spellStart"/>
      <w:r>
        <w:t>із</w:t>
      </w:r>
      <w:proofErr w:type="spellEnd"/>
      <w:r>
        <w:t xml:space="preserve"> </w:t>
      </w:r>
      <w:proofErr w:type="spellStart"/>
      <w:r>
        <w:t>вітчизняними</w:t>
      </w:r>
      <w:proofErr w:type="spellEnd"/>
      <w:r>
        <w:t xml:space="preserve"> та </w:t>
      </w:r>
      <w:proofErr w:type="spellStart"/>
      <w:r>
        <w:t>іноземними</w:t>
      </w:r>
      <w:proofErr w:type="spellEnd"/>
      <w:r>
        <w:t xml:space="preserve"> </w:t>
      </w:r>
      <w:proofErr w:type="spellStart"/>
      <w:r>
        <w:t>фінансовими</w:t>
      </w:r>
      <w:proofErr w:type="spellEnd"/>
      <w:r w:rsidRPr="002867CD">
        <w:rPr>
          <w:spacing w:val="-8"/>
        </w:rPr>
        <w:t xml:space="preserve"> </w:t>
      </w:r>
      <w:proofErr w:type="spellStart"/>
      <w:r>
        <w:t>партнерів</w:t>
      </w:r>
      <w:proofErr w:type="spellEnd"/>
      <w:r w:rsidRPr="002867CD">
        <w:rPr>
          <w:spacing w:val="-10"/>
        </w:rPr>
        <w:t xml:space="preserve"> </w:t>
      </w:r>
      <w:proofErr w:type="gramStart"/>
      <w:r>
        <w:t>для</w:t>
      </w:r>
      <w:proofErr w:type="gramEnd"/>
      <w:r w:rsidRPr="002867CD">
        <w:rPr>
          <w:spacing w:val="-9"/>
        </w:rPr>
        <w:t xml:space="preserve"> </w:t>
      </w:r>
      <w:proofErr w:type="spellStart"/>
      <w:r>
        <w:t>реалізації</w:t>
      </w:r>
      <w:proofErr w:type="spellEnd"/>
      <w:r w:rsidRPr="002867CD">
        <w:rPr>
          <w:spacing w:val="-7"/>
        </w:rPr>
        <w:t xml:space="preserve"> </w:t>
      </w:r>
      <w:proofErr w:type="spellStart"/>
      <w:r>
        <w:t>спільних</w:t>
      </w:r>
      <w:proofErr w:type="spellEnd"/>
      <w:r w:rsidRPr="002867CD">
        <w:rPr>
          <w:spacing w:val="-10"/>
        </w:rPr>
        <w:t xml:space="preserve"> </w:t>
      </w:r>
      <w:proofErr w:type="spellStart"/>
      <w:r>
        <w:t>завдань</w:t>
      </w:r>
      <w:proofErr w:type="spellEnd"/>
      <w:r w:rsidRPr="002867CD">
        <w:rPr>
          <w:spacing w:val="-8"/>
        </w:rPr>
        <w:t xml:space="preserve"> </w:t>
      </w:r>
      <w:r>
        <w:t xml:space="preserve">та </w:t>
      </w:r>
      <w:proofErr w:type="spellStart"/>
      <w:r w:rsidRPr="002867CD">
        <w:rPr>
          <w:spacing w:val="-2"/>
        </w:rPr>
        <w:t>проектів</w:t>
      </w:r>
      <w:proofErr w:type="spellEnd"/>
      <w:r w:rsidRPr="002867CD">
        <w:rPr>
          <w:spacing w:val="-2"/>
        </w:rPr>
        <w:t>;</w:t>
      </w:r>
    </w:p>
    <w:p w:rsidR="001C0DF8" w:rsidRPr="00CC59D1" w:rsidRDefault="001C0DF8" w:rsidP="001C0DF8">
      <w:pPr>
        <w:pStyle w:val="a6"/>
        <w:widowControl w:val="0"/>
        <w:numPr>
          <w:ilvl w:val="0"/>
          <w:numId w:val="35"/>
        </w:numPr>
        <w:tabs>
          <w:tab w:val="left" w:pos="768"/>
        </w:tabs>
        <w:autoSpaceDE w:val="0"/>
        <w:autoSpaceDN w:val="0"/>
        <w:spacing w:before="101"/>
        <w:ind w:left="37" w:right="22" w:firstLine="0"/>
        <w:contextualSpacing w:val="0"/>
        <w:rPr>
          <w:lang w:val="uk-UA"/>
        </w:rPr>
      </w:pPr>
      <w:r w:rsidRPr="00CC59D1">
        <w:rPr>
          <w:lang w:val="uk-UA"/>
        </w:rPr>
        <w:t>обмін</w:t>
      </w:r>
      <w:r w:rsidRPr="00CC59D1">
        <w:rPr>
          <w:spacing w:val="-9"/>
          <w:lang w:val="uk-UA"/>
        </w:rPr>
        <w:t xml:space="preserve"> </w:t>
      </w:r>
      <w:r w:rsidRPr="00CC59D1">
        <w:rPr>
          <w:lang w:val="uk-UA"/>
        </w:rPr>
        <w:t>наявною</w:t>
      </w:r>
      <w:r w:rsidRPr="00CC59D1">
        <w:rPr>
          <w:spacing w:val="-9"/>
          <w:lang w:val="uk-UA"/>
        </w:rPr>
        <w:t xml:space="preserve"> </w:t>
      </w:r>
      <w:r w:rsidRPr="00CC59D1">
        <w:rPr>
          <w:lang w:val="uk-UA"/>
        </w:rPr>
        <w:t>в</w:t>
      </w:r>
      <w:r w:rsidRPr="00CC59D1">
        <w:rPr>
          <w:spacing w:val="-11"/>
          <w:lang w:val="uk-UA"/>
        </w:rPr>
        <w:t xml:space="preserve"> </w:t>
      </w:r>
      <w:r w:rsidRPr="00CC59D1">
        <w:rPr>
          <w:lang w:val="uk-UA"/>
        </w:rPr>
        <w:t>розпорядженні</w:t>
      </w:r>
      <w:r w:rsidRPr="00CC59D1">
        <w:rPr>
          <w:spacing w:val="-10"/>
          <w:lang w:val="uk-UA"/>
        </w:rPr>
        <w:t xml:space="preserve"> </w:t>
      </w:r>
      <w:r w:rsidRPr="00CC59D1">
        <w:rPr>
          <w:lang w:val="uk-UA"/>
        </w:rPr>
        <w:t>Сторін</w:t>
      </w:r>
      <w:r w:rsidRPr="00CC59D1">
        <w:rPr>
          <w:spacing w:val="-9"/>
          <w:lang w:val="uk-UA"/>
        </w:rPr>
        <w:t xml:space="preserve"> </w:t>
      </w:r>
      <w:r w:rsidRPr="00CC59D1">
        <w:rPr>
          <w:lang w:val="uk-UA"/>
        </w:rPr>
        <w:t xml:space="preserve">інформацією, що становить взаємний інтерес, розвиток контактів, взаємна допомога в пошуку партнерів, надання інформаційної </w:t>
      </w:r>
      <w:r w:rsidRPr="00CC59D1">
        <w:rPr>
          <w:spacing w:val="-2"/>
          <w:lang w:val="uk-UA"/>
        </w:rPr>
        <w:t>підтримки;</w:t>
      </w:r>
    </w:p>
    <w:p w:rsidR="001C0DF8" w:rsidRDefault="001C0DF8" w:rsidP="001C0DF8">
      <w:pPr>
        <w:pStyle w:val="a6"/>
        <w:widowControl w:val="0"/>
        <w:numPr>
          <w:ilvl w:val="0"/>
          <w:numId w:val="35"/>
        </w:numPr>
        <w:tabs>
          <w:tab w:val="left" w:pos="757"/>
        </w:tabs>
        <w:autoSpaceDE w:val="0"/>
        <w:autoSpaceDN w:val="0"/>
        <w:spacing w:before="100"/>
        <w:ind w:left="37" w:right="937" w:firstLine="0"/>
        <w:contextualSpacing w:val="0"/>
      </w:pPr>
      <w:proofErr w:type="spellStart"/>
      <w:proofErr w:type="gramStart"/>
      <w:r>
        <w:t>п</w:t>
      </w:r>
      <w:proofErr w:type="gramEnd"/>
      <w:r>
        <w:t>ідвищення</w:t>
      </w:r>
      <w:proofErr w:type="spellEnd"/>
      <w:r>
        <w:rPr>
          <w:spacing w:val="-12"/>
        </w:rPr>
        <w:t xml:space="preserve"> </w:t>
      </w:r>
      <w:proofErr w:type="spellStart"/>
      <w:r>
        <w:t>рівня</w:t>
      </w:r>
      <w:proofErr w:type="spellEnd"/>
      <w:r>
        <w:rPr>
          <w:spacing w:val="-11"/>
        </w:rPr>
        <w:t xml:space="preserve"> </w:t>
      </w:r>
      <w:proofErr w:type="spellStart"/>
      <w:r>
        <w:t>прозорості</w:t>
      </w:r>
      <w:proofErr w:type="spellEnd"/>
      <w:r>
        <w:rPr>
          <w:spacing w:val="-11"/>
        </w:rPr>
        <w:t xml:space="preserve"> </w:t>
      </w:r>
      <w:r>
        <w:t>та</w:t>
      </w:r>
      <w:r>
        <w:rPr>
          <w:spacing w:val="-13"/>
        </w:rPr>
        <w:t xml:space="preserve"> </w:t>
      </w:r>
      <w:proofErr w:type="spellStart"/>
      <w:r>
        <w:t>запобігання</w:t>
      </w:r>
      <w:proofErr w:type="spellEnd"/>
      <w:r>
        <w:t xml:space="preserve"> </w:t>
      </w:r>
      <w:proofErr w:type="spellStart"/>
      <w:r>
        <w:t>корупційним</w:t>
      </w:r>
      <w:proofErr w:type="spellEnd"/>
      <w:r>
        <w:t xml:space="preserve"> </w:t>
      </w:r>
      <w:proofErr w:type="spellStart"/>
      <w:r>
        <w:t>проявам</w:t>
      </w:r>
      <w:proofErr w:type="spellEnd"/>
      <w:r>
        <w:t>;</w:t>
      </w:r>
    </w:p>
    <w:p w:rsidR="001C0DF8" w:rsidRDefault="001C0DF8" w:rsidP="001C0DF8">
      <w:pPr>
        <w:pStyle w:val="a6"/>
        <w:widowControl w:val="0"/>
        <w:numPr>
          <w:ilvl w:val="0"/>
          <w:numId w:val="35"/>
        </w:numPr>
        <w:tabs>
          <w:tab w:val="left" w:pos="757"/>
        </w:tabs>
        <w:autoSpaceDE w:val="0"/>
        <w:autoSpaceDN w:val="0"/>
        <w:spacing w:before="100"/>
        <w:ind w:left="757"/>
        <w:contextualSpacing w:val="0"/>
      </w:pPr>
      <w:proofErr w:type="spellStart"/>
      <w:r>
        <w:t>стратегічний</w:t>
      </w:r>
      <w:proofErr w:type="spellEnd"/>
      <w:r>
        <w:rPr>
          <w:spacing w:val="-6"/>
        </w:rPr>
        <w:t xml:space="preserve"> </w:t>
      </w:r>
      <w:proofErr w:type="spellStart"/>
      <w:r>
        <w:t>розвиток</w:t>
      </w:r>
      <w:proofErr w:type="spellEnd"/>
      <w:r>
        <w:rPr>
          <w:spacing w:val="-4"/>
        </w:rPr>
        <w:t xml:space="preserve"> </w:t>
      </w:r>
      <w:r>
        <w:t>громад</w:t>
      </w:r>
      <w:r>
        <w:rPr>
          <w:spacing w:val="-4"/>
        </w:rPr>
        <w:t xml:space="preserve"> </w:t>
      </w:r>
      <w:r>
        <w:t>та</w:t>
      </w:r>
      <w:r>
        <w:rPr>
          <w:spacing w:val="-5"/>
        </w:rPr>
        <w:t xml:space="preserve"> </w:t>
      </w:r>
      <w:proofErr w:type="spellStart"/>
      <w:r>
        <w:rPr>
          <w:spacing w:val="-4"/>
        </w:rPr>
        <w:t>мі</w:t>
      </w:r>
      <w:proofErr w:type="gramStart"/>
      <w:r>
        <w:rPr>
          <w:spacing w:val="-4"/>
        </w:rPr>
        <w:t>ст</w:t>
      </w:r>
      <w:proofErr w:type="spellEnd"/>
      <w:proofErr w:type="gramEnd"/>
      <w:r>
        <w:rPr>
          <w:spacing w:val="-4"/>
        </w:rPr>
        <w:t>;</w:t>
      </w:r>
    </w:p>
    <w:p w:rsidR="001C0DF8" w:rsidRDefault="001C0DF8" w:rsidP="001C0DF8">
      <w:pPr>
        <w:pStyle w:val="a6"/>
        <w:widowControl w:val="0"/>
        <w:numPr>
          <w:ilvl w:val="0"/>
          <w:numId w:val="35"/>
        </w:numPr>
        <w:tabs>
          <w:tab w:val="left" w:pos="768"/>
        </w:tabs>
        <w:autoSpaceDE w:val="0"/>
        <w:autoSpaceDN w:val="0"/>
        <w:spacing w:before="99"/>
        <w:ind w:left="37" w:right="394" w:firstLine="0"/>
        <w:contextualSpacing w:val="0"/>
      </w:pPr>
      <w:proofErr w:type="spellStart"/>
      <w:r>
        <w:t>залучення</w:t>
      </w:r>
      <w:proofErr w:type="spellEnd"/>
      <w:r>
        <w:rPr>
          <w:spacing w:val="-9"/>
        </w:rPr>
        <w:t xml:space="preserve"> </w:t>
      </w:r>
      <w:proofErr w:type="spellStart"/>
      <w:r>
        <w:t>стратегічних</w:t>
      </w:r>
      <w:proofErr w:type="spellEnd"/>
      <w:r>
        <w:rPr>
          <w:spacing w:val="-13"/>
        </w:rPr>
        <w:t xml:space="preserve"> </w:t>
      </w:r>
      <w:proofErr w:type="spellStart"/>
      <w:r>
        <w:t>експертних</w:t>
      </w:r>
      <w:proofErr w:type="spellEnd"/>
      <w:r>
        <w:rPr>
          <w:spacing w:val="-13"/>
        </w:rPr>
        <w:t xml:space="preserve"> </w:t>
      </w:r>
      <w:proofErr w:type="spellStart"/>
      <w:r>
        <w:t>партнерів</w:t>
      </w:r>
      <w:proofErr w:type="spellEnd"/>
      <w:r>
        <w:rPr>
          <w:spacing w:val="-12"/>
        </w:rPr>
        <w:t xml:space="preserve"> </w:t>
      </w:r>
      <w:proofErr w:type="gramStart"/>
      <w:r>
        <w:t>для</w:t>
      </w:r>
      <w:proofErr w:type="gramEnd"/>
      <w:r>
        <w:t xml:space="preserve"> </w:t>
      </w:r>
      <w:proofErr w:type="spellStart"/>
      <w:r>
        <w:t>реалізації</w:t>
      </w:r>
      <w:proofErr w:type="spellEnd"/>
      <w:r>
        <w:t xml:space="preserve"> </w:t>
      </w:r>
      <w:proofErr w:type="spellStart"/>
      <w:r>
        <w:t>проектів</w:t>
      </w:r>
      <w:proofErr w:type="spellEnd"/>
      <w:r>
        <w:t xml:space="preserve"> у </w:t>
      </w:r>
      <w:proofErr w:type="spellStart"/>
      <w:r>
        <w:t>містах</w:t>
      </w:r>
      <w:proofErr w:type="spellEnd"/>
      <w:r>
        <w:t xml:space="preserve"> та громадах;</w:t>
      </w:r>
    </w:p>
    <w:p w:rsidR="001C0DF8" w:rsidRDefault="001C0DF8" w:rsidP="001C0DF8">
      <w:pPr>
        <w:pStyle w:val="a6"/>
        <w:widowControl w:val="0"/>
        <w:numPr>
          <w:ilvl w:val="0"/>
          <w:numId w:val="35"/>
        </w:numPr>
        <w:tabs>
          <w:tab w:val="left" w:pos="757"/>
        </w:tabs>
        <w:autoSpaceDE w:val="0"/>
        <w:autoSpaceDN w:val="0"/>
        <w:spacing w:before="100"/>
        <w:ind w:left="37" w:right="95" w:firstLine="0"/>
        <w:contextualSpacing w:val="0"/>
      </w:pPr>
      <w:proofErr w:type="spellStart"/>
      <w:r>
        <w:t>інформаційне</w:t>
      </w:r>
      <w:proofErr w:type="spellEnd"/>
      <w:r>
        <w:rPr>
          <w:spacing w:val="-14"/>
        </w:rPr>
        <w:t xml:space="preserve"> </w:t>
      </w:r>
      <w:proofErr w:type="spellStart"/>
      <w:r>
        <w:t>співробітництво</w:t>
      </w:r>
      <w:proofErr w:type="spellEnd"/>
      <w:r>
        <w:t>,</w:t>
      </w:r>
      <w:r>
        <w:rPr>
          <w:spacing w:val="-12"/>
        </w:rPr>
        <w:t xml:space="preserve"> </w:t>
      </w:r>
      <w:proofErr w:type="spellStart"/>
      <w:r>
        <w:t>проведення</w:t>
      </w:r>
      <w:proofErr w:type="spellEnd"/>
      <w:r>
        <w:rPr>
          <w:spacing w:val="-12"/>
        </w:rPr>
        <w:t xml:space="preserve"> </w:t>
      </w:r>
      <w:r>
        <w:t>та</w:t>
      </w:r>
      <w:r>
        <w:rPr>
          <w:spacing w:val="-14"/>
        </w:rPr>
        <w:t xml:space="preserve"> </w:t>
      </w:r>
      <w:r>
        <w:t xml:space="preserve">участь </w:t>
      </w:r>
      <w:proofErr w:type="gramStart"/>
      <w:r>
        <w:t>у</w:t>
      </w:r>
      <w:proofErr w:type="gramEnd"/>
      <w:r>
        <w:t xml:space="preserve"> заходах, </w:t>
      </w:r>
      <w:proofErr w:type="spellStart"/>
      <w:r>
        <w:t>спрямованих</w:t>
      </w:r>
      <w:proofErr w:type="spellEnd"/>
      <w:r>
        <w:t xml:space="preserve"> на </w:t>
      </w:r>
      <w:proofErr w:type="spellStart"/>
      <w:r>
        <w:t>реалізацію</w:t>
      </w:r>
      <w:proofErr w:type="spellEnd"/>
      <w:r>
        <w:t xml:space="preserve"> </w:t>
      </w:r>
      <w:proofErr w:type="spellStart"/>
      <w:r>
        <w:t>взаємних</w:t>
      </w:r>
      <w:proofErr w:type="spellEnd"/>
      <w:r>
        <w:t xml:space="preserve"> </w:t>
      </w:r>
      <w:proofErr w:type="spellStart"/>
      <w:r>
        <w:t>інтересів</w:t>
      </w:r>
      <w:proofErr w:type="spellEnd"/>
      <w:r>
        <w:t xml:space="preserve"> </w:t>
      </w:r>
      <w:proofErr w:type="spellStart"/>
      <w:r>
        <w:rPr>
          <w:spacing w:val="-2"/>
        </w:rPr>
        <w:t>сторін</w:t>
      </w:r>
      <w:proofErr w:type="spellEnd"/>
      <w:r>
        <w:rPr>
          <w:spacing w:val="-2"/>
        </w:rPr>
        <w:t>;</w:t>
      </w:r>
    </w:p>
    <w:p w:rsidR="001C0DF8" w:rsidRDefault="001C0DF8" w:rsidP="001C0DF8">
      <w:pPr>
        <w:pStyle w:val="a6"/>
        <w:widowControl w:val="0"/>
        <w:numPr>
          <w:ilvl w:val="0"/>
          <w:numId w:val="35"/>
        </w:numPr>
        <w:tabs>
          <w:tab w:val="left" w:pos="757"/>
        </w:tabs>
        <w:autoSpaceDE w:val="0"/>
        <w:autoSpaceDN w:val="0"/>
        <w:spacing w:before="101"/>
        <w:ind w:left="757"/>
        <w:contextualSpacing w:val="0"/>
      </w:pPr>
      <w:proofErr w:type="spellStart"/>
      <w:r>
        <w:t>надання</w:t>
      </w:r>
      <w:proofErr w:type="spellEnd"/>
      <w:r>
        <w:rPr>
          <w:spacing w:val="-8"/>
        </w:rPr>
        <w:t xml:space="preserve"> </w:t>
      </w:r>
      <w:proofErr w:type="spellStart"/>
      <w:r>
        <w:t>взаємної</w:t>
      </w:r>
      <w:proofErr w:type="spellEnd"/>
      <w:r>
        <w:rPr>
          <w:spacing w:val="-3"/>
        </w:rPr>
        <w:t xml:space="preserve"> </w:t>
      </w:r>
      <w:proofErr w:type="spellStart"/>
      <w:r>
        <w:t>інформаційної</w:t>
      </w:r>
      <w:proofErr w:type="spellEnd"/>
      <w:r>
        <w:rPr>
          <w:spacing w:val="-6"/>
        </w:rPr>
        <w:t xml:space="preserve"> </w:t>
      </w:r>
      <w:r>
        <w:t>та</w:t>
      </w:r>
      <w:r>
        <w:rPr>
          <w:spacing w:val="-4"/>
        </w:rPr>
        <w:t xml:space="preserve"> </w:t>
      </w:r>
      <w:r>
        <w:t>PR</w:t>
      </w:r>
      <w:r>
        <w:rPr>
          <w:spacing w:val="-4"/>
        </w:rPr>
        <w:t xml:space="preserve"> </w:t>
      </w:r>
      <w:proofErr w:type="spellStart"/>
      <w:proofErr w:type="gramStart"/>
      <w:r>
        <w:rPr>
          <w:spacing w:val="-2"/>
        </w:rPr>
        <w:t>п</w:t>
      </w:r>
      <w:proofErr w:type="gramEnd"/>
      <w:r>
        <w:rPr>
          <w:spacing w:val="-2"/>
        </w:rPr>
        <w:t>ідтримки</w:t>
      </w:r>
      <w:proofErr w:type="spellEnd"/>
      <w:r>
        <w:rPr>
          <w:spacing w:val="-2"/>
        </w:rPr>
        <w:t>;</w:t>
      </w:r>
    </w:p>
    <w:p w:rsidR="001C0DF8" w:rsidRDefault="001C0DF8" w:rsidP="001C0DF8">
      <w:pPr>
        <w:pStyle w:val="a6"/>
        <w:widowControl w:val="0"/>
        <w:numPr>
          <w:ilvl w:val="0"/>
          <w:numId w:val="35"/>
        </w:numPr>
        <w:tabs>
          <w:tab w:val="left" w:pos="757"/>
        </w:tabs>
        <w:autoSpaceDE w:val="0"/>
        <w:autoSpaceDN w:val="0"/>
        <w:spacing w:before="99"/>
        <w:ind w:left="37" w:right="69" w:firstLine="0"/>
        <w:contextualSpacing w:val="0"/>
      </w:pPr>
      <w:proofErr w:type="spellStart"/>
      <w:r>
        <w:t>синергія</w:t>
      </w:r>
      <w:proofErr w:type="spellEnd"/>
      <w:r>
        <w:rPr>
          <w:spacing w:val="-7"/>
        </w:rPr>
        <w:t xml:space="preserve"> </w:t>
      </w:r>
      <w:proofErr w:type="spellStart"/>
      <w:r>
        <w:t>зусиль</w:t>
      </w:r>
      <w:proofErr w:type="spellEnd"/>
      <w:r>
        <w:rPr>
          <w:spacing w:val="-7"/>
        </w:rPr>
        <w:t xml:space="preserve"> </w:t>
      </w:r>
      <w:r>
        <w:t>та</w:t>
      </w:r>
      <w:r>
        <w:rPr>
          <w:spacing w:val="-8"/>
        </w:rPr>
        <w:t xml:space="preserve"> </w:t>
      </w:r>
      <w:proofErr w:type="spellStart"/>
      <w:r>
        <w:t>надання</w:t>
      </w:r>
      <w:proofErr w:type="spellEnd"/>
      <w:r>
        <w:rPr>
          <w:spacing w:val="-9"/>
        </w:rPr>
        <w:t xml:space="preserve"> </w:t>
      </w:r>
      <w:proofErr w:type="spellStart"/>
      <w:r>
        <w:t>солідарної</w:t>
      </w:r>
      <w:proofErr w:type="spellEnd"/>
      <w:r>
        <w:rPr>
          <w:spacing w:val="-9"/>
        </w:rPr>
        <w:t xml:space="preserve"> </w:t>
      </w:r>
      <w:proofErr w:type="spellStart"/>
      <w:proofErr w:type="gramStart"/>
      <w:r>
        <w:t>п</w:t>
      </w:r>
      <w:proofErr w:type="gramEnd"/>
      <w:r>
        <w:t>ідтримки</w:t>
      </w:r>
      <w:proofErr w:type="spellEnd"/>
      <w:r>
        <w:rPr>
          <w:spacing w:val="-8"/>
        </w:rPr>
        <w:t xml:space="preserve"> </w:t>
      </w:r>
      <w:r>
        <w:t xml:space="preserve">при </w:t>
      </w:r>
      <w:proofErr w:type="spellStart"/>
      <w:r>
        <w:t>представлені</w:t>
      </w:r>
      <w:proofErr w:type="spellEnd"/>
      <w:r>
        <w:t xml:space="preserve"> </w:t>
      </w:r>
      <w:proofErr w:type="spellStart"/>
      <w:r>
        <w:t>інтересів</w:t>
      </w:r>
      <w:proofErr w:type="spellEnd"/>
      <w:r>
        <w:t xml:space="preserve"> </w:t>
      </w:r>
      <w:proofErr w:type="spellStart"/>
      <w:r>
        <w:t>Сторін</w:t>
      </w:r>
      <w:proofErr w:type="spellEnd"/>
      <w:r>
        <w:t xml:space="preserve"> в органах </w:t>
      </w:r>
      <w:proofErr w:type="spellStart"/>
      <w:r>
        <w:t>влади</w:t>
      </w:r>
      <w:proofErr w:type="spellEnd"/>
      <w:r>
        <w:t xml:space="preserve"> та </w:t>
      </w:r>
      <w:proofErr w:type="spellStart"/>
      <w:r>
        <w:t>організаціях</w:t>
      </w:r>
      <w:proofErr w:type="spellEnd"/>
      <w:r>
        <w:t xml:space="preserve"> </w:t>
      </w:r>
      <w:proofErr w:type="spellStart"/>
      <w:r>
        <w:t>громадянського</w:t>
      </w:r>
      <w:proofErr w:type="spellEnd"/>
      <w:r>
        <w:t xml:space="preserve"> </w:t>
      </w:r>
      <w:proofErr w:type="spellStart"/>
      <w:r>
        <w:t>суспільства</w:t>
      </w:r>
      <w:proofErr w:type="spellEnd"/>
      <w:r>
        <w:t>;</w:t>
      </w:r>
    </w:p>
    <w:p w:rsidR="001C0DF8" w:rsidRDefault="001C0DF8" w:rsidP="001C0DF8">
      <w:pPr>
        <w:pStyle w:val="a6"/>
        <w:widowControl w:val="0"/>
        <w:numPr>
          <w:ilvl w:val="0"/>
          <w:numId w:val="35"/>
        </w:numPr>
        <w:tabs>
          <w:tab w:val="left" w:pos="757"/>
        </w:tabs>
        <w:autoSpaceDE w:val="0"/>
        <w:autoSpaceDN w:val="0"/>
        <w:spacing w:before="101"/>
        <w:ind w:left="757"/>
        <w:contextualSpacing w:val="0"/>
      </w:pPr>
      <w:proofErr w:type="spellStart"/>
      <w:r>
        <w:t>взаємна</w:t>
      </w:r>
      <w:proofErr w:type="spellEnd"/>
      <w:r>
        <w:rPr>
          <w:spacing w:val="-4"/>
        </w:rPr>
        <w:t xml:space="preserve"> </w:t>
      </w:r>
      <w:proofErr w:type="spellStart"/>
      <w:proofErr w:type="gramStart"/>
      <w:r>
        <w:t>п</w:t>
      </w:r>
      <w:proofErr w:type="gramEnd"/>
      <w:r>
        <w:t>ідтримка</w:t>
      </w:r>
      <w:proofErr w:type="spellEnd"/>
      <w:r>
        <w:rPr>
          <w:spacing w:val="-4"/>
        </w:rPr>
        <w:t xml:space="preserve"> </w:t>
      </w:r>
      <w:r>
        <w:t>у</w:t>
      </w:r>
      <w:r>
        <w:rPr>
          <w:spacing w:val="-5"/>
        </w:rPr>
        <w:t xml:space="preserve"> </w:t>
      </w:r>
      <w:proofErr w:type="spellStart"/>
      <w:r>
        <w:t>вирішенні</w:t>
      </w:r>
      <w:proofErr w:type="spellEnd"/>
      <w:r>
        <w:rPr>
          <w:spacing w:val="-3"/>
        </w:rPr>
        <w:t xml:space="preserve"> </w:t>
      </w:r>
      <w:proofErr w:type="spellStart"/>
      <w:r>
        <w:t>спірних</w:t>
      </w:r>
      <w:proofErr w:type="spellEnd"/>
      <w:r>
        <w:rPr>
          <w:spacing w:val="-5"/>
        </w:rPr>
        <w:t xml:space="preserve"> </w:t>
      </w:r>
      <w:proofErr w:type="spellStart"/>
      <w:r>
        <w:rPr>
          <w:spacing w:val="-2"/>
        </w:rPr>
        <w:t>питань</w:t>
      </w:r>
      <w:proofErr w:type="spellEnd"/>
      <w:r>
        <w:rPr>
          <w:spacing w:val="-2"/>
        </w:rPr>
        <w:t>.</w:t>
      </w:r>
    </w:p>
    <w:p w:rsidR="001C0DF8" w:rsidRPr="001C0DF8" w:rsidRDefault="001C0DF8" w:rsidP="00D21837">
      <w:pPr>
        <w:spacing w:line="276" w:lineRule="auto"/>
        <w:jc w:val="both"/>
        <w:rPr>
          <w:rFonts w:ascii="Georgia" w:hAnsi="Georgia"/>
          <w:color w:val="1A1A1A"/>
          <w:sz w:val="18"/>
          <w:szCs w:val="18"/>
          <w:shd w:val="clear" w:color="auto" w:fill="FFFFFF"/>
        </w:rPr>
      </w:pPr>
    </w:p>
    <w:p w:rsidR="00210008" w:rsidRDefault="00210008" w:rsidP="00D21837">
      <w:pPr>
        <w:spacing w:line="276" w:lineRule="auto"/>
        <w:jc w:val="both"/>
        <w:rPr>
          <w:rFonts w:ascii="Arial" w:hAnsi="Arial" w:cs="Arial"/>
          <w:color w:val="040C28"/>
          <w:shd w:val="clear" w:color="auto" w:fill="D3E3FD"/>
          <w:lang w:val="uk-UA"/>
        </w:rPr>
      </w:pPr>
    </w:p>
    <w:p w:rsidR="001572BC" w:rsidRDefault="00952F84" w:rsidP="00D21837">
      <w:pPr>
        <w:spacing w:line="276" w:lineRule="auto"/>
        <w:jc w:val="both"/>
        <w:rPr>
          <w:b/>
          <w:lang w:val="uk-UA"/>
        </w:rPr>
      </w:pPr>
      <w:r w:rsidRPr="00D21837">
        <w:rPr>
          <w:b/>
        </w:rPr>
        <w:t xml:space="preserve">Начальник </w:t>
      </w:r>
      <w:r w:rsidR="00D21837" w:rsidRPr="00D21837">
        <w:rPr>
          <w:b/>
          <w:lang w:val="uk-UA"/>
        </w:rPr>
        <w:t xml:space="preserve">відділу юридичного </w:t>
      </w:r>
    </w:p>
    <w:p w:rsidR="00952F84" w:rsidRPr="00D21837" w:rsidRDefault="001572BC" w:rsidP="00D21837">
      <w:pPr>
        <w:spacing w:line="276" w:lineRule="auto"/>
        <w:jc w:val="both"/>
        <w:rPr>
          <w:b/>
          <w:lang w:val="uk-UA"/>
        </w:rPr>
      </w:pPr>
      <w:r>
        <w:rPr>
          <w:b/>
          <w:lang w:val="uk-UA"/>
        </w:rPr>
        <w:t>з</w:t>
      </w:r>
      <w:r w:rsidR="00D21837" w:rsidRPr="00D21837">
        <w:rPr>
          <w:b/>
          <w:lang w:val="uk-UA"/>
        </w:rPr>
        <w:t>абезпечення</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D21837" w:rsidRPr="00D21837">
        <w:rPr>
          <w:b/>
          <w:lang w:val="uk-UA"/>
        </w:rPr>
        <w:t>Ірина КОВТУН</w:t>
      </w:r>
    </w:p>
    <w:p w:rsidR="00952F84" w:rsidRPr="00D21837" w:rsidRDefault="00952F84" w:rsidP="00952F84">
      <w:pPr>
        <w:spacing w:line="276" w:lineRule="auto"/>
        <w:jc w:val="both"/>
        <w:rPr>
          <w:b/>
        </w:rPr>
      </w:pPr>
    </w:p>
    <w:p w:rsidR="00952F84" w:rsidRPr="00D21837" w:rsidRDefault="00952F84" w:rsidP="00952F84">
      <w:pPr>
        <w:spacing w:line="276" w:lineRule="auto"/>
        <w:jc w:val="both"/>
        <w:rPr>
          <w:b/>
        </w:rPr>
      </w:pPr>
      <w:proofErr w:type="spellStart"/>
      <w:r w:rsidRPr="00D21837">
        <w:rPr>
          <w:b/>
        </w:rPr>
        <w:t>Погоджено</w:t>
      </w:r>
      <w:proofErr w:type="spellEnd"/>
    </w:p>
    <w:p w:rsidR="00952F84" w:rsidRPr="00D21837" w:rsidRDefault="00952F84" w:rsidP="00952F84">
      <w:pPr>
        <w:spacing w:line="276" w:lineRule="auto"/>
        <w:jc w:val="both"/>
        <w:rPr>
          <w:b/>
        </w:rPr>
      </w:pPr>
      <w:proofErr w:type="spellStart"/>
      <w:r w:rsidRPr="00D21837">
        <w:rPr>
          <w:b/>
        </w:rPr>
        <w:t>Керуючий</w:t>
      </w:r>
      <w:proofErr w:type="spellEnd"/>
      <w:r w:rsidRPr="00D21837">
        <w:rPr>
          <w:b/>
        </w:rPr>
        <w:t xml:space="preserve"> справами </w:t>
      </w:r>
      <w:proofErr w:type="spellStart"/>
      <w:r w:rsidRPr="00D21837">
        <w:rPr>
          <w:b/>
        </w:rPr>
        <w:t>виконкому</w:t>
      </w:r>
      <w:proofErr w:type="spellEnd"/>
      <w:r w:rsidR="001572BC">
        <w:rPr>
          <w:b/>
        </w:rPr>
        <w:tab/>
      </w:r>
      <w:r w:rsidR="001572BC">
        <w:rPr>
          <w:b/>
        </w:rPr>
        <w:tab/>
      </w:r>
      <w:r w:rsidR="001572BC">
        <w:rPr>
          <w:b/>
        </w:rPr>
        <w:tab/>
      </w:r>
      <w:r w:rsidR="001572BC">
        <w:rPr>
          <w:b/>
        </w:rPr>
        <w:tab/>
      </w:r>
      <w:r w:rsidR="001572BC">
        <w:rPr>
          <w:b/>
        </w:rPr>
        <w:tab/>
      </w:r>
      <w:proofErr w:type="spellStart"/>
      <w:proofErr w:type="gramStart"/>
      <w:r w:rsidRPr="00D21837">
        <w:rPr>
          <w:b/>
        </w:rPr>
        <w:t>Наталія</w:t>
      </w:r>
      <w:proofErr w:type="spellEnd"/>
      <w:proofErr w:type="gramEnd"/>
      <w:r w:rsidRPr="00D21837">
        <w:rPr>
          <w:b/>
        </w:rPr>
        <w:t xml:space="preserve"> МОСКАЛЕНКО</w:t>
      </w:r>
    </w:p>
    <w:p w:rsidR="00952F84" w:rsidRPr="00303198" w:rsidRDefault="00952F84" w:rsidP="00952F84">
      <w:pPr>
        <w:spacing w:line="276" w:lineRule="auto"/>
        <w:ind w:left="993" w:right="-1"/>
        <w:jc w:val="both"/>
        <w:rPr>
          <w:b/>
          <w:color w:val="FF0000"/>
          <w:lang w:eastAsia="uk-UA"/>
        </w:rPr>
      </w:pPr>
    </w:p>
    <w:p w:rsidR="00952F84" w:rsidRDefault="00952F84" w:rsidP="00952F84"/>
    <w:p w:rsidR="00DB0EBF" w:rsidRPr="00952F84" w:rsidRDefault="00DB0EBF" w:rsidP="00DB0EBF">
      <w:pPr>
        <w:rPr>
          <w:shd w:val="clear" w:color="auto" w:fill="F8F8F8"/>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Default="00E502E2">
      <w:pPr>
        <w:rPr>
          <w:lang w:val="uk-UA"/>
        </w:rPr>
      </w:pPr>
    </w:p>
    <w:p w:rsidR="00E502E2" w:rsidRPr="00733199" w:rsidRDefault="00E502E2">
      <w:pPr>
        <w:rPr>
          <w:lang w:val="uk-UA"/>
        </w:rPr>
      </w:pPr>
    </w:p>
    <w:sectPr w:rsidR="00E502E2" w:rsidRPr="00733199" w:rsidSect="00CE1D26">
      <w:pgSz w:w="11906" w:h="16838" w:code="9"/>
      <w:pgMar w:top="851"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046B5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nsid w:val="046A147D"/>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47B14FF"/>
    <w:multiLevelType w:val="hybridMultilevel"/>
    <w:tmpl w:val="A8BE0FD0"/>
    <w:lvl w:ilvl="0" w:tplc="2E4CA4F4">
      <w:start w:val="1"/>
      <w:numFmt w:val="decimal"/>
      <w:suff w:val="space"/>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91A4FDF"/>
    <w:multiLevelType w:val="multilevel"/>
    <w:tmpl w:val="A5B473A6"/>
    <w:lvl w:ilvl="0">
      <w:start w:val="1"/>
      <w:numFmt w:val="decimal"/>
      <w:lvlText w:val="%1."/>
      <w:lvlJc w:val="left"/>
      <w:pPr>
        <w:ind w:left="0" w:firstLine="0"/>
      </w:pPr>
      <w:rPr>
        <w:rFonts w:ascii="Times New Roman" w:eastAsia="Times New Roman" w:hAnsi="Times New Roman" w:cs="Times New Roman"/>
        <w:b/>
        <w:i w:val="0"/>
        <w:strike w:val="0"/>
        <w:color w:val="000000"/>
        <w:sz w:val="26"/>
        <w:szCs w:val="26"/>
        <w:u w:val="none"/>
        <w:shd w:val="clear" w:color="auto" w:fill="auto"/>
        <w:vertAlign w:val="baseline"/>
      </w:rPr>
    </w:lvl>
    <w:lvl w:ilvl="1">
      <w:start w:val="1"/>
      <w:numFmt w:val="lowerLetter"/>
      <w:lvlText w:val="%2"/>
      <w:lvlJc w:val="left"/>
      <w:pPr>
        <w:ind w:left="3439" w:hanging="3439"/>
      </w:pPr>
      <w:rPr>
        <w:rFonts w:ascii="Times New Roman" w:eastAsia="Times New Roman" w:hAnsi="Times New Roman" w:cs="Times New Roman"/>
        <w:b/>
        <w:i w:val="0"/>
        <w:strike w:val="0"/>
        <w:color w:val="000000"/>
        <w:sz w:val="26"/>
        <w:szCs w:val="26"/>
        <w:u w:val="none"/>
        <w:shd w:val="clear" w:color="auto" w:fill="auto"/>
        <w:vertAlign w:val="baseline"/>
      </w:rPr>
    </w:lvl>
    <w:lvl w:ilvl="2">
      <w:start w:val="1"/>
      <w:numFmt w:val="lowerRoman"/>
      <w:lvlText w:val="%3"/>
      <w:lvlJc w:val="left"/>
      <w:pPr>
        <w:ind w:left="4159" w:hanging="4159"/>
      </w:pPr>
      <w:rPr>
        <w:rFonts w:ascii="Times New Roman" w:eastAsia="Times New Roman" w:hAnsi="Times New Roman" w:cs="Times New Roman"/>
        <w:b/>
        <w:i w:val="0"/>
        <w:strike w:val="0"/>
        <w:color w:val="000000"/>
        <w:sz w:val="26"/>
        <w:szCs w:val="26"/>
        <w:u w:val="none"/>
        <w:shd w:val="clear" w:color="auto" w:fill="auto"/>
        <w:vertAlign w:val="baseline"/>
      </w:rPr>
    </w:lvl>
    <w:lvl w:ilvl="3">
      <w:start w:val="1"/>
      <w:numFmt w:val="decimal"/>
      <w:lvlText w:val="%4"/>
      <w:lvlJc w:val="left"/>
      <w:pPr>
        <w:ind w:left="4879" w:hanging="4879"/>
      </w:pPr>
      <w:rPr>
        <w:rFonts w:ascii="Times New Roman" w:eastAsia="Times New Roman" w:hAnsi="Times New Roman" w:cs="Times New Roman"/>
        <w:b/>
        <w:i w:val="0"/>
        <w:strike w:val="0"/>
        <w:color w:val="000000"/>
        <w:sz w:val="26"/>
        <w:szCs w:val="26"/>
        <w:u w:val="none"/>
        <w:shd w:val="clear" w:color="auto" w:fill="auto"/>
        <w:vertAlign w:val="baseline"/>
      </w:rPr>
    </w:lvl>
    <w:lvl w:ilvl="4">
      <w:start w:val="1"/>
      <w:numFmt w:val="lowerLetter"/>
      <w:lvlText w:val="%5"/>
      <w:lvlJc w:val="left"/>
      <w:pPr>
        <w:ind w:left="5599" w:hanging="5599"/>
      </w:pPr>
      <w:rPr>
        <w:rFonts w:ascii="Times New Roman" w:eastAsia="Times New Roman" w:hAnsi="Times New Roman" w:cs="Times New Roman"/>
        <w:b/>
        <w:i w:val="0"/>
        <w:strike w:val="0"/>
        <w:color w:val="000000"/>
        <w:sz w:val="26"/>
        <w:szCs w:val="26"/>
        <w:u w:val="none"/>
        <w:shd w:val="clear" w:color="auto" w:fill="auto"/>
        <w:vertAlign w:val="baseline"/>
      </w:rPr>
    </w:lvl>
    <w:lvl w:ilvl="5">
      <w:start w:val="1"/>
      <w:numFmt w:val="lowerRoman"/>
      <w:lvlText w:val="%6"/>
      <w:lvlJc w:val="left"/>
      <w:pPr>
        <w:ind w:left="6319" w:hanging="6319"/>
      </w:pPr>
      <w:rPr>
        <w:rFonts w:ascii="Times New Roman" w:eastAsia="Times New Roman" w:hAnsi="Times New Roman" w:cs="Times New Roman"/>
        <w:b/>
        <w:i w:val="0"/>
        <w:strike w:val="0"/>
        <w:color w:val="000000"/>
        <w:sz w:val="26"/>
        <w:szCs w:val="26"/>
        <w:u w:val="none"/>
        <w:shd w:val="clear" w:color="auto" w:fill="auto"/>
        <w:vertAlign w:val="baseline"/>
      </w:rPr>
    </w:lvl>
    <w:lvl w:ilvl="6">
      <w:start w:val="1"/>
      <w:numFmt w:val="decimal"/>
      <w:lvlText w:val="%7"/>
      <w:lvlJc w:val="left"/>
      <w:pPr>
        <w:ind w:left="7039" w:hanging="7039"/>
      </w:pPr>
      <w:rPr>
        <w:rFonts w:ascii="Times New Roman" w:eastAsia="Times New Roman" w:hAnsi="Times New Roman" w:cs="Times New Roman"/>
        <w:b/>
        <w:i w:val="0"/>
        <w:strike w:val="0"/>
        <w:color w:val="000000"/>
        <w:sz w:val="26"/>
        <w:szCs w:val="26"/>
        <w:u w:val="none"/>
        <w:shd w:val="clear" w:color="auto" w:fill="auto"/>
        <w:vertAlign w:val="baseline"/>
      </w:rPr>
    </w:lvl>
    <w:lvl w:ilvl="7">
      <w:start w:val="1"/>
      <w:numFmt w:val="lowerLetter"/>
      <w:lvlText w:val="%8"/>
      <w:lvlJc w:val="left"/>
      <w:pPr>
        <w:ind w:left="7759" w:hanging="7759"/>
      </w:pPr>
      <w:rPr>
        <w:rFonts w:ascii="Times New Roman" w:eastAsia="Times New Roman" w:hAnsi="Times New Roman" w:cs="Times New Roman"/>
        <w:b/>
        <w:i w:val="0"/>
        <w:strike w:val="0"/>
        <w:color w:val="000000"/>
        <w:sz w:val="26"/>
        <w:szCs w:val="26"/>
        <w:u w:val="none"/>
        <w:shd w:val="clear" w:color="auto" w:fill="auto"/>
        <w:vertAlign w:val="baseline"/>
      </w:rPr>
    </w:lvl>
    <w:lvl w:ilvl="8">
      <w:start w:val="1"/>
      <w:numFmt w:val="lowerRoman"/>
      <w:lvlText w:val="%9"/>
      <w:lvlJc w:val="left"/>
      <w:pPr>
        <w:ind w:left="8479" w:hanging="8479"/>
      </w:pPr>
      <w:rPr>
        <w:rFonts w:ascii="Times New Roman" w:eastAsia="Times New Roman" w:hAnsi="Times New Roman" w:cs="Times New Roman"/>
        <w:b/>
        <w:i w:val="0"/>
        <w:strike w:val="0"/>
        <w:color w:val="000000"/>
        <w:sz w:val="26"/>
        <w:szCs w:val="26"/>
        <w:u w:val="none"/>
        <w:shd w:val="clear" w:color="auto" w:fill="auto"/>
        <w:vertAlign w:val="baseline"/>
      </w:rPr>
    </w:lvl>
  </w:abstractNum>
  <w:abstractNum w:abstractNumId="4">
    <w:nsid w:val="09AF3E05"/>
    <w:multiLevelType w:val="multilevel"/>
    <w:tmpl w:val="149AB6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0A5D4713"/>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0A977697"/>
    <w:multiLevelType w:val="multilevel"/>
    <w:tmpl w:val="8A566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0E1C06FA"/>
    <w:multiLevelType w:val="hybridMultilevel"/>
    <w:tmpl w:val="9110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732091"/>
    <w:multiLevelType w:val="hybridMultilevel"/>
    <w:tmpl w:val="C3F4125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BB69D6"/>
    <w:multiLevelType w:val="hybridMultilevel"/>
    <w:tmpl w:val="EC760A6A"/>
    <w:lvl w:ilvl="0" w:tplc="E3607E3C">
      <w:numFmt w:val="bullet"/>
      <w:lvlText w:val="-"/>
      <w:lvlJc w:val="left"/>
      <w:pPr>
        <w:ind w:left="38" w:hanging="720"/>
      </w:pPr>
      <w:rPr>
        <w:rFonts w:ascii="Times New Roman" w:eastAsia="Times New Roman" w:hAnsi="Times New Roman" w:cs="Times New Roman" w:hint="default"/>
        <w:spacing w:val="0"/>
        <w:w w:val="100"/>
        <w:lang w:val="uk-UA" w:eastAsia="en-US" w:bidi="ar-SA"/>
      </w:rPr>
    </w:lvl>
    <w:lvl w:ilvl="1" w:tplc="3E188D02">
      <w:numFmt w:val="bullet"/>
      <w:lvlText w:val="•"/>
      <w:lvlJc w:val="left"/>
      <w:pPr>
        <w:ind w:left="619" w:hanging="720"/>
      </w:pPr>
      <w:rPr>
        <w:rFonts w:hint="default"/>
        <w:lang w:val="uk-UA" w:eastAsia="en-US" w:bidi="ar-SA"/>
      </w:rPr>
    </w:lvl>
    <w:lvl w:ilvl="2" w:tplc="EC981BB4">
      <w:numFmt w:val="bullet"/>
      <w:lvlText w:val="•"/>
      <w:lvlJc w:val="left"/>
      <w:pPr>
        <w:ind w:left="1198" w:hanging="720"/>
      </w:pPr>
      <w:rPr>
        <w:rFonts w:hint="default"/>
        <w:lang w:val="uk-UA" w:eastAsia="en-US" w:bidi="ar-SA"/>
      </w:rPr>
    </w:lvl>
    <w:lvl w:ilvl="3" w:tplc="4A34FBF8">
      <w:numFmt w:val="bullet"/>
      <w:lvlText w:val="•"/>
      <w:lvlJc w:val="left"/>
      <w:pPr>
        <w:ind w:left="1777" w:hanging="720"/>
      </w:pPr>
      <w:rPr>
        <w:rFonts w:hint="default"/>
        <w:lang w:val="uk-UA" w:eastAsia="en-US" w:bidi="ar-SA"/>
      </w:rPr>
    </w:lvl>
    <w:lvl w:ilvl="4" w:tplc="FCEA5A54">
      <w:numFmt w:val="bullet"/>
      <w:lvlText w:val="•"/>
      <w:lvlJc w:val="left"/>
      <w:pPr>
        <w:ind w:left="2356" w:hanging="720"/>
      </w:pPr>
      <w:rPr>
        <w:rFonts w:hint="default"/>
        <w:lang w:val="uk-UA" w:eastAsia="en-US" w:bidi="ar-SA"/>
      </w:rPr>
    </w:lvl>
    <w:lvl w:ilvl="5" w:tplc="A09AE29C">
      <w:numFmt w:val="bullet"/>
      <w:lvlText w:val="•"/>
      <w:lvlJc w:val="left"/>
      <w:pPr>
        <w:ind w:left="2935" w:hanging="720"/>
      </w:pPr>
      <w:rPr>
        <w:rFonts w:hint="default"/>
        <w:lang w:val="uk-UA" w:eastAsia="en-US" w:bidi="ar-SA"/>
      </w:rPr>
    </w:lvl>
    <w:lvl w:ilvl="6" w:tplc="294CB5B4">
      <w:numFmt w:val="bullet"/>
      <w:lvlText w:val="•"/>
      <w:lvlJc w:val="left"/>
      <w:pPr>
        <w:ind w:left="3515" w:hanging="720"/>
      </w:pPr>
      <w:rPr>
        <w:rFonts w:hint="default"/>
        <w:lang w:val="uk-UA" w:eastAsia="en-US" w:bidi="ar-SA"/>
      </w:rPr>
    </w:lvl>
    <w:lvl w:ilvl="7" w:tplc="39166CB2">
      <w:numFmt w:val="bullet"/>
      <w:lvlText w:val="•"/>
      <w:lvlJc w:val="left"/>
      <w:pPr>
        <w:ind w:left="4094" w:hanging="720"/>
      </w:pPr>
      <w:rPr>
        <w:rFonts w:hint="default"/>
        <w:lang w:val="uk-UA" w:eastAsia="en-US" w:bidi="ar-SA"/>
      </w:rPr>
    </w:lvl>
    <w:lvl w:ilvl="8" w:tplc="71E28F9C">
      <w:numFmt w:val="bullet"/>
      <w:lvlText w:val="•"/>
      <w:lvlJc w:val="left"/>
      <w:pPr>
        <w:ind w:left="4673" w:hanging="720"/>
      </w:pPr>
      <w:rPr>
        <w:rFonts w:hint="default"/>
        <w:lang w:val="uk-UA" w:eastAsia="en-US" w:bidi="ar-SA"/>
      </w:rPr>
    </w:lvl>
  </w:abstractNum>
  <w:abstractNum w:abstractNumId="10">
    <w:nsid w:val="2E052A3F"/>
    <w:multiLevelType w:val="hybridMultilevel"/>
    <w:tmpl w:val="18641F82"/>
    <w:lvl w:ilvl="0" w:tplc="ABC080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EB5B27"/>
    <w:multiLevelType w:val="hybridMultilevel"/>
    <w:tmpl w:val="F51A88BC"/>
    <w:lvl w:ilvl="0" w:tplc="54D296E2">
      <w:start w:val="1"/>
      <w:numFmt w:val="decimal"/>
      <w:lvlText w:val="%1."/>
      <w:lvlJc w:val="left"/>
      <w:pPr>
        <w:ind w:left="108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1C341EE"/>
    <w:multiLevelType w:val="multilevel"/>
    <w:tmpl w:val="FF54FC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33F50CB0"/>
    <w:multiLevelType w:val="multilevel"/>
    <w:tmpl w:val="9E548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34352280"/>
    <w:multiLevelType w:val="multilevel"/>
    <w:tmpl w:val="8D2A06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374A502A"/>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388045EC"/>
    <w:multiLevelType w:val="multilevel"/>
    <w:tmpl w:val="B1CC920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b/>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7">
    <w:nsid w:val="3C5544D0"/>
    <w:multiLevelType w:val="hybridMultilevel"/>
    <w:tmpl w:val="CDF85484"/>
    <w:lvl w:ilvl="0" w:tplc="648485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97444E"/>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4B485AEE"/>
    <w:multiLevelType w:val="hybridMultilevel"/>
    <w:tmpl w:val="26027E82"/>
    <w:lvl w:ilvl="0" w:tplc="D2E2AD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C95D46"/>
    <w:multiLevelType w:val="hybridMultilevel"/>
    <w:tmpl w:val="2C8C5FF8"/>
    <w:lvl w:ilvl="0" w:tplc="66A2C68A">
      <w:start w:val="1"/>
      <w:numFmt w:val="decimal"/>
      <w:lvlText w:val="%1."/>
      <w:lvlJc w:val="left"/>
      <w:pPr>
        <w:ind w:left="81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1">
    <w:nsid w:val="4EA250D4"/>
    <w:multiLevelType w:val="multilevel"/>
    <w:tmpl w:val="327E9C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51F97A2D"/>
    <w:multiLevelType w:val="hybridMultilevel"/>
    <w:tmpl w:val="ED5447B2"/>
    <w:lvl w:ilvl="0" w:tplc="0422000F">
      <w:start w:val="1"/>
      <w:numFmt w:val="decimal"/>
      <w:lvlText w:val="%1."/>
      <w:lvlJc w:val="left"/>
      <w:pPr>
        <w:ind w:left="1353" w:hanging="360"/>
      </w:pPr>
      <w:rPr>
        <w:rFonts w:hint="default"/>
        <w:b w:val="0"/>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3">
    <w:nsid w:val="56844EF5"/>
    <w:multiLevelType w:val="hybridMultilevel"/>
    <w:tmpl w:val="D5944FCA"/>
    <w:lvl w:ilvl="0" w:tplc="79E4C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4742FB"/>
    <w:multiLevelType w:val="multilevel"/>
    <w:tmpl w:val="BD423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622F78BC"/>
    <w:multiLevelType w:val="hybridMultilevel"/>
    <w:tmpl w:val="F9748052"/>
    <w:lvl w:ilvl="0" w:tplc="E08AA7D4">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7155DD4"/>
    <w:multiLevelType w:val="hybridMultilevel"/>
    <w:tmpl w:val="CC545192"/>
    <w:lvl w:ilvl="0" w:tplc="952A03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9CF6BF0"/>
    <w:multiLevelType w:val="multilevel"/>
    <w:tmpl w:val="2F6EE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nsid w:val="6B654B49"/>
    <w:multiLevelType w:val="multilevel"/>
    <w:tmpl w:val="0D1E7232"/>
    <w:lvl w:ilvl="0">
      <w:start w:val="2"/>
      <w:numFmt w:val="decimal"/>
      <w:lvlText w:val="%1."/>
      <w:lvlJc w:val="left"/>
      <w:pPr>
        <w:ind w:left="720" w:hanging="360"/>
      </w:pPr>
    </w:lvl>
    <w:lvl w:ilvl="1">
      <w:start w:val="1"/>
      <w:numFmt w:val="decimal"/>
      <w:lvlText w:val="%1.%2."/>
      <w:lvlJc w:val="left"/>
      <w:pPr>
        <w:ind w:left="2705"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0">
    <w:nsid w:val="73054666"/>
    <w:multiLevelType w:val="hybridMultilevel"/>
    <w:tmpl w:val="DB561A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3A143D7"/>
    <w:multiLevelType w:val="multilevel"/>
    <w:tmpl w:val="950A3248"/>
    <w:lvl w:ilvl="0">
      <w:start w:val="1"/>
      <w:numFmt w:val="decimal"/>
      <w:lvlText w:val="%1."/>
      <w:lvlJc w:val="left"/>
      <w:pPr>
        <w:ind w:left="810" w:hanging="450"/>
      </w:pPr>
    </w:lvl>
    <w:lvl w:ilvl="1">
      <w:start w:val="1"/>
      <w:numFmt w:val="decimal"/>
      <w:lvlText w:val="%1.%2."/>
      <w:lvlJc w:val="left"/>
      <w:pPr>
        <w:ind w:left="1146" w:hanging="720"/>
      </w:pPr>
      <w:rPr>
        <w:b w:val="0"/>
      </w:r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5106" w:hanging="1800"/>
      </w:pPr>
    </w:lvl>
    <w:lvl w:ilvl="7">
      <w:start w:val="1"/>
      <w:numFmt w:val="decimal"/>
      <w:lvlText w:val="%1.%2.%3.%4.%5.%6.%7.%8."/>
      <w:lvlJc w:val="left"/>
      <w:pPr>
        <w:ind w:left="5597" w:hanging="1796"/>
      </w:pPr>
    </w:lvl>
    <w:lvl w:ilvl="8">
      <w:start w:val="1"/>
      <w:numFmt w:val="decimal"/>
      <w:lvlText w:val="%1.%2.%3.%4.%5.%6.%7.%8.%9."/>
      <w:lvlJc w:val="left"/>
      <w:pPr>
        <w:ind w:left="6448" w:hanging="2160"/>
      </w:pPr>
    </w:lvl>
  </w:abstractNum>
  <w:abstractNum w:abstractNumId="32">
    <w:nsid w:val="73B41CCD"/>
    <w:multiLevelType w:val="multilevel"/>
    <w:tmpl w:val="44782E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nsid w:val="7DC36E8E"/>
    <w:multiLevelType w:val="multilevel"/>
    <w:tmpl w:val="C6A07F64"/>
    <w:lvl w:ilvl="0">
      <w:start w:val="1"/>
      <w:numFmt w:val="decimal"/>
      <w:lvlText w:val="%1."/>
      <w:lvlJc w:val="left"/>
      <w:pPr>
        <w:ind w:left="35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791" w:hanging="1080"/>
      </w:pPr>
      <w:rPr>
        <w:rFonts w:hint="default"/>
      </w:rPr>
    </w:lvl>
    <w:lvl w:ilvl="4">
      <w:start w:val="1"/>
      <w:numFmt w:val="decimal"/>
      <w:isLgl/>
      <w:lvlText w:val="%1.%2.%3.%4.%5."/>
      <w:lvlJc w:val="left"/>
      <w:pPr>
        <w:ind w:left="3363" w:hanging="1080"/>
      </w:pPr>
      <w:rPr>
        <w:rFonts w:hint="default"/>
      </w:rPr>
    </w:lvl>
    <w:lvl w:ilvl="5">
      <w:start w:val="1"/>
      <w:numFmt w:val="decimal"/>
      <w:isLgl/>
      <w:lvlText w:val="%1.%2.%3.%4.%5.%6."/>
      <w:lvlJc w:val="left"/>
      <w:pPr>
        <w:ind w:left="4295" w:hanging="1440"/>
      </w:pPr>
      <w:rPr>
        <w:rFonts w:hint="default"/>
      </w:rPr>
    </w:lvl>
    <w:lvl w:ilvl="6">
      <w:start w:val="1"/>
      <w:numFmt w:val="decimal"/>
      <w:isLgl/>
      <w:lvlText w:val="%1.%2.%3.%4.%5.%6.%7."/>
      <w:lvlJc w:val="left"/>
      <w:pPr>
        <w:ind w:left="5227" w:hanging="1800"/>
      </w:pPr>
      <w:rPr>
        <w:rFonts w:hint="default"/>
      </w:rPr>
    </w:lvl>
    <w:lvl w:ilvl="7">
      <w:start w:val="1"/>
      <w:numFmt w:val="decimal"/>
      <w:isLgl/>
      <w:lvlText w:val="%1.%2.%3.%4.%5.%6.%7.%8."/>
      <w:lvlJc w:val="left"/>
      <w:pPr>
        <w:ind w:left="5799" w:hanging="1800"/>
      </w:pPr>
      <w:rPr>
        <w:rFonts w:hint="default"/>
      </w:rPr>
    </w:lvl>
    <w:lvl w:ilvl="8">
      <w:start w:val="1"/>
      <w:numFmt w:val="decimal"/>
      <w:isLgl/>
      <w:lvlText w:val="%1.%2.%3.%4.%5.%6.%7.%8.%9."/>
      <w:lvlJc w:val="left"/>
      <w:pPr>
        <w:ind w:left="6731" w:hanging="2160"/>
      </w:pPr>
      <w:rPr>
        <w:rFonts w:hint="default"/>
      </w:rPr>
    </w:lvl>
  </w:abstractNum>
  <w:abstractNum w:abstractNumId="34">
    <w:nsid w:val="7E485A76"/>
    <w:multiLevelType w:val="multilevel"/>
    <w:tmpl w:val="68643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5"/>
  </w:num>
  <w:num w:numId="2">
    <w:abstractNumId w:val="22"/>
  </w:num>
  <w:num w:numId="3">
    <w:abstractNumId w:val="19"/>
  </w:num>
  <w:num w:numId="4">
    <w:abstractNumId w:val="23"/>
  </w:num>
  <w:num w:numId="5">
    <w:abstractNumId w:val="12"/>
  </w:num>
  <w:num w:numId="6">
    <w:abstractNumId w:val="16"/>
  </w:num>
  <w:num w:numId="7">
    <w:abstractNumId w:val="32"/>
  </w:num>
  <w:num w:numId="8">
    <w:abstractNumId w:val="13"/>
  </w:num>
  <w:num w:numId="9">
    <w:abstractNumId w:val="21"/>
  </w:num>
  <w:num w:numId="10">
    <w:abstractNumId w:val="6"/>
  </w:num>
  <w:num w:numId="11">
    <w:abstractNumId w:val="28"/>
  </w:num>
  <w:num w:numId="12">
    <w:abstractNumId w:val="14"/>
  </w:num>
  <w:num w:numId="13">
    <w:abstractNumId w:val="24"/>
  </w:num>
  <w:num w:numId="14">
    <w:abstractNumId w:val="34"/>
  </w:num>
  <w:num w:numId="15">
    <w:abstractNumId w:val="26"/>
  </w:num>
  <w:num w:numId="16">
    <w:abstractNumId w:val="1"/>
  </w:num>
  <w:num w:numId="17">
    <w:abstractNumId w:val="5"/>
  </w:num>
  <w:num w:numId="18">
    <w:abstractNumId w:val="18"/>
  </w:num>
  <w:num w:numId="19">
    <w:abstractNumId w:val="15"/>
  </w:num>
  <w:num w:numId="20">
    <w:abstractNumId w:val="4"/>
  </w:num>
  <w:num w:numId="21">
    <w:abstractNumId w:val="0"/>
  </w:num>
  <w:num w:numId="22">
    <w:abstractNumId w:val="7"/>
  </w:num>
  <w:num w:numId="23">
    <w:abstractNumId w:val="10"/>
  </w:num>
  <w:num w:numId="24">
    <w:abstractNumId w:val="17"/>
  </w:num>
  <w:num w:numId="25">
    <w:abstractNumId w:val="29"/>
  </w:num>
  <w:num w:numId="26">
    <w:abstractNumId w:val="31"/>
  </w:num>
  <w:num w:numId="27">
    <w:abstractNumId w:val="27"/>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33"/>
  </w:num>
  <w:num w:numId="33">
    <w:abstractNumId w:val="8"/>
  </w:num>
  <w:num w:numId="34">
    <w:abstractNumId w:val="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13"/>
    <w:rsid w:val="00016ABC"/>
    <w:rsid w:val="000172C8"/>
    <w:rsid w:val="000174E8"/>
    <w:rsid w:val="00026056"/>
    <w:rsid w:val="00026445"/>
    <w:rsid w:val="000327E4"/>
    <w:rsid w:val="000349C1"/>
    <w:rsid w:val="00051F00"/>
    <w:rsid w:val="000534AD"/>
    <w:rsid w:val="00071A90"/>
    <w:rsid w:val="00086635"/>
    <w:rsid w:val="000A6CAA"/>
    <w:rsid w:val="000D3108"/>
    <w:rsid w:val="000E549B"/>
    <w:rsid w:val="000F213E"/>
    <w:rsid w:val="001107D6"/>
    <w:rsid w:val="00124CE0"/>
    <w:rsid w:val="0013051C"/>
    <w:rsid w:val="00133119"/>
    <w:rsid w:val="0014005B"/>
    <w:rsid w:val="0015569C"/>
    <w:rsid w:val="001572BC"/>
    <w:rsid w:val="00165853"/>
    <w:rsid w:val="00173CEB"/>
    <w:rsid w:val="00174F78"/>
    <w:rsid w:val="0018350E"/>
    <w:rsid w:val="00184E6C"/>
    <w:rsid w:val="001928EF"/>
    <w:rsid w:val="00193161"/>
    <w:rsid w:val="001C037B"/>
    <w:rsid w:val="001C0DF8"/>
    <w:rsid w:val="001D01DC"/>
    <w:rsid w:val="001D1D8D"/>
    <w:rsid w:val="001D26EA"/>
    <w:rsid w:val="001E147B"/>
    <w:rsid w:val="001E1EE8"/>
    <w:rsid w:val="001F54A6"/>
    <w:rsid w:val="001F7303"/>
    <w:rsid w:val="00200311"/>
    <w:rsid w:val="00204CE8"/>
    <w:rsid w:val="00206A5D"/>
    <w:rsid w:val="00210008"/>
    <w:rsid w:val="00211150"/>
    <w:rsid w:val="0021116F"/>
    <w:rsid w:val="0021281A"/>
    <w:rsid w:val="00236B64"/>
    <w:rsid w:val="002518CD"/>
    <w:rsid w:val="00272A53"/>
    <w:rsid w:val="0028249E"/>
    <w:rsid w:val="00285CF6"/>
    <w:rsid w:val="00285DAF"/>
    <w:rsid w:val="002867CD"/>
    <w:rsid w:val="00293B02"/>
    <w:rsid w:val="002957DC"/>
    <w:rsid w:val="00296A7F"/>
    <w:rsid w:val="002A7F8E"/>
    <w:rsid w:val="002B70D7"/>
    <w:rsid w:val="002B7C7E"/>
    <w:rsid w:val="002C612F"/>
    <w:rsid w:val="002E78C1"/>
    <w:rsid w:val="002F7185"/>
    <w:rsid w:val="00303198"/>
    <w:rsid w:val="00315C0A"/>
    <w:rsid w:val="00335503"/>
    <w:rsid w:val="0033795B"/>
    <w:rsid w:val="00337DEE"/>
    <w:rsid w:val="00346B90"/>
    <w:rsid w:val="003501F0"/>
    <w:rsid w:val="00353244"/>
    <w:rsid w:val="00354FD3"/>
    <w:rsid w:val="0037285B"/>
    <w:rsid w:val="00380C2F"/>
    <w:rsid w:val="00391137"/>
    <w:rsid w:val="003928A6"/>
    <w:rsid w:val="003A3972"/>
    <w:rsid w:val="003A6015"/>
    <w:rsid w:val="003A6ADD"/>
    <w:rsid w:val="003B3CA6"/>
    <w:rsid w:val="003B4770"/>
    <w:rsid w:val="003B4E36"/>
    <w:rsid w:val="003B50DE"/>
    <w:rsid w:val="003C2B7F"/>
    <w:rsid w:val="003C3A15"/>
    <w:rsid w:val="003C3BC6"/>
    <w:rsid w:val="003C521A"/>
    <w:rsid w:val="003D27FD"/>
    <w:rsid w:val="004001AF"/>
    <w:rsid w:val="00415061"/>
    <w:rsid w:val="00425FE3"/>
    <w:rsid w:val="00426A7A"/>
    <w:rsid w:val="004276F8"/>
    <w:rsid w:val="00455713"/>
    <w:rsid w:val="00481E1C"/>
    <w:rsid w:val="00487A37"/>
    <w:rsid w:val="00490974"/>
    <w:rsid w:val="00490D38"/>
    <w:rsid w:val="00495525"/>
    <w:rsid w:val="00496473"/>
    <w:rsid w:val="00496971"/>
    <w:rsid w:val="004A2239"/>
    <w:rsid w:val="004A4011"/>
    <w:rsid w:val="004A402E"/>
    <w:rsid w:val="004C0933"/>
    <w:rsid w:val="004D0A20"/>
    <w:rsid w:val="004D22CB"/>
    <w:rsid w:val="004E21DC"/>
    <w:rsid w:val="005113B9"/>
    <w:rsid w:val="00515355"/>
    <w:rsid w:val="00523732"/>
    <w:rsid w:val="00551609"/>
    <w:rsid w:val="00552E80"/>
    <w:rsid w:val="0056316A"/>
    <w:rsid w:val="00584C80"/>
    <w:rsid w:val="00586948"/>
    <w:rsid w:val="005947F6"/>
    <w:rsid w:val="005B2800"/>
    <w:rsid w:val="005B3163"/>
    <w:rsid w:val="005C374F"/>
    <w:rsid w:val="005C68EB"/>
    <w:rsid w:val="005D0940"/>
    <w:rsid w:val="005D1058"/>
    <w:rsid w:val="005E1899"/>
    <w:rsid w:val="005F5CDB"/>
    <w:rsid w:val="006016D7"/>
    <w:rsid w:val="0060173D"/>
    <w:rsid w:val="00602087"/>
    <w:rsid w:val="00602498"/>
    <w:rsid w:val="00603971"/>
    <w:rsid w:val="00605465"/>
    <w:rsid w:val="00605E51"/>
    <w:rsid w:val="006065BD"/>
    <w:rsid w:val="00607ED4"/>
    <w:rsid w:val="00612481"/>
    <w:rsid w:val="00635744"/>
    <w:rsid w:val="00667299"/>
    <w:rsid w:val="00670872"/>
    <w:rsid w:val="00675A0F"/>
    <w:rsid w:val="00675B44"/>
    <w:rsid w:val="00675CD8"/>
    <w:rsid w:val="006777A3"/>
    <w:rsid w:val="00685D1A"/>
    <w:rsid w:val="006921B9"/>
    <w:rsid w:val="00694F0A"/>
    <w:rsid w:val="006A12B6"/>
    <w:rsid w:val="006A769B"/>
    <w:rsid w:val="006B0060"/>
    <w:rsid w:val="006B4985"/>
    <w:rsid w:val="006B5E36"/>
    <w:rsid w:val="006E23C3"/>
    <w:rsid w:val="006E4916"/>
    <w:rsid w:val="006E4B10"/>
    <w:rsid w:val="006F3539"/>
    <w:rsid w:val="006F5FAB"/>
    <w:rsid w:val="00702365"/>
    <w:rsid w:val="00731E6B"/>
    <w:rsid w:val="00733199"/>
    <w:rsid w:val="00741DB2"/>
    <w:rsid w:val="007521C9"/>
    <w:rsid w:val="007546CD"/>
    <w:rsid w:val="00755647"/>
    <w:rsid w:val="00756316"/>
    <w:rsid w:val="00782D84"/>
    <w:rsid w:val="007B54D3"/>
    <w:rsid w:val="007B5A71"/>
    <w:rsid w:val="007C0462"/>
    <w:rsid w:val="007D407F"/>
    <w:rsid w:val="007D5A60"/>
    <w:rsid w:val="007E268C"/>
    <w:rsid w:val="007F0AB3"/>
    <w:rsid w:val="00831235"/>
    <w:rsid w:val="00854286"/>
    <w:rsid w:val="00855BB5"/>
    <w:rsid w:val="00864FDC"/>
    <w:rsid w:val="008675BA"/>
    <w:rsid w:val="00867A06"/>
    <w:rsid w:val="0087210C"/>
    <w:rsid w:val="00884A51"/>
    <w:rsid w:val="00892BC5"/>
    <w:rsid w:val="00892EBD"/>
    <w:rsid w:val="008A37DE"/>
    <w:rsid w:val="008A5B77"/>
    <w:rsid w:val="008B06CF"/>
    <w:rsid w:val="008B2CF8"/>
    <w:rsid w:val="008B4A5E"/>
    <w:rsid w:val="008C0D85"/>
    <w:rsid w:val="008C782E"/>
    <w:rsid w:val="008D0339"/>
    <w:rsid w:val="008E11D4"/>
    <w:rsid w:val="008E19F8"/>
    <w:rsid w:val="008E3230"/>
    <w:rsid w:val="008E46D8"/>
    <w:rsid w:val="008E57C8"/>
    <w:rsid w:val="009005FF"/>
    <w:rsid w:val="00901E1C"/>
    <w:rsid w:val="009062DC"/>
    <w:rsid w:val="00916B44"/>
    <w:rsid w:val="00924162"/>
    <w:rsid w:val="0093740F"/>
    <w:rsid w:val="00941EF8"/>
    <w:rsid w:val="009428AE"/>
    <w:rsid w:val="00943606"/>
    <w:rsid w:val="009442F8"/>
    <w:rsid w:val="00952F84"/>
    <w:rsid w:val="0096147E"/>
    <w:rsid w:val="00981E08"/>
    <w:rsid w:val="00983ED0"/>
    <w:rsid w:val="0099215F"/>
    <w:rsid w:val="009938C5"/>
    <w:rsid w:val="00993921"/>
    <w:rsid w:val="009A7253"/>
    <w:rsid w:val="009B0556"/>
    <w:rsid w:val="009B0F0F"/>
    <w:rsid w:val="009B2033"/>
    <w:rsid w:val="009D1536"/>
    <w:rsid w:val="009D27FA"/>
    <w:rsid w:val="009D6201"/>
    <w:rsid w:val="009E573E"/>
    <w:rsid w:val="009E5F80"/>
    <w:rsid w:val="009F2802"/>
    <w:rsid w:val="009F42C9"/>
    <w:rsid w:val="00A02591"/>
    <w:rsid w:val="00A04AF1"/>
    <w:rsid w:val="00A05FC9"/>
    <w:rsid w:val="00A24A1D"/>
    <w:rsid w:val="00A32CAD"/>
    <w:rsid w:val="00A3494D"/>
    <w:rsid w:val="00A37F59"/>
    <w:rsid w:val="00A42BE7"/>
    <w:rsid w:val="00A44E81"/>
    <w:rsid w:val="00A56417"/>
    <w:rsid w:val="00A56A6E"/>
    <w:rsid w:val="00A56C72"/>
    <w:rsid w:val="00A578C7"/>
    <w:rsid w:val="00A635C4"/>
    <w:rsid w:val="00A63D4F"/>
    <w:rsid w:val="00A81A13"/>
    <w:rsid w:val="00A869F3"/>
    <w:rsid w:val="00AA3FFD"/>
    <w:rsid w:val="00AB5FAF"/>
    <w:rsid w:val="00AC1739"/>
    <w:rsid w:val="00AC482D"/>
    <w:rsid w:val="00AC4AF0"/>
    <w:rsid w:val="00AD4CF1"/>
    <w:rsid w:val="00B01F16"/>
    <w:rsid w:val="00B1308D"/>
    <w:rsid w:val="00B25405"/>
    <w:rsid w:val="00B32343"/>
    <w:rsid w:val="00B32B70"/>
    <w:rsid w:val="00B3516B"/>
    <w:rsid w:val="00B35722"/>
    <w:rsid w:val="00B35C71"/>
    <w:rsid w:val="00B4702B"/>
    <w:rsid w:val="00B70481"/>
    <w:rsid w:val="00B7223B"/>
    <w:rsid w:val="00B83B1A"/>
    <w:rsid w:val="00B93A2D"/>
    <w:rsid w:val="00BB319E"/>
    <w:rsid w:val="00BB62C0"/>
    <w:rsid w:val="00BC0F66"/>
    <w:rsid w:val="00BD643E"/>
    <w:rsid w:val="00BE29DB"/>
    <w:rsid w:val="00BE36E7"/>
    <w:rsid w:val="00BF1460"/>
    <w:rsid w:val="00BF1595"/>
    <w:rsid w:val="00BF4D3C"/>
    <w:rsid w:val="00BF771D"/>
    <w:rsid w:val="00C0196C"/>
    <w:rsid w:val="00C13243"/>
    <w:rsid w:val="00C2130D"/>
    <w:rsid w:val="00C25D0F"/>
    <w:rsid w:val="00C26F82"/>
    <w:rsid w:val="00C30F06"/>
    <w:rsid w:val="00C32ECF"/>
    <w:rsid w:val="00C43C23"/>
    <w:rsid w:val="00C52290"/>
    <w:rsid w:val="00C611BE"/>
    <w:rsid w:val="00C84613"/>
    <w:rsid w:val="00CA0218"/>
    <w:rsid w:val="00CA1123"/>
    <w:rsid w:val="00CA20F6"/>
    <w:rsid w:val="00CB2526"/>
    <w:rsid w:val="00CC59D1"/>
    <w:rsid w:val="00CC78BE"/>
    <w:rsid w:val="00CD3A3F"/>
    <w:rsid w:val="00CD76E6"/>
    <w:rsid w:val="00CD7F1C"/>
    <w:rsid w:val="00CE0C94"/>
    <w:rsid w:val="00CE1D26"/>
    <w:rsid w:val="00CE249C"/>
    <w:rsid w:val="00CF01AF"/>
    <w:rsid w:val="00CF4AF3"/>
    <w:rsid w:val="00CF79D5"/>
    <w:rsid w:val="00D00F93"/>
    <w:rsid w:val="00D029AA"/>
    <w:rsid w:val="00D136C8"/>
    <w:rsid w:val="00D1780A"/>
    <w:rsid w:val="00D21837"/>
    <w:rsid w:val="00D25F9E"/>
    <w:rsid w:val="00D3659A"/>
    <w:rsid w:val="00D457D2"/>
    <w:rsid w:val="00D45D36"/>
    <w:rsid w:val="00D571EA"/>
    <w:rsid w:val="00D60417"/>
    <w:rsid w:val="00D6446B"/>
    <w:rsid w:val="00D71F10"/>
    <w:rsid w:val="00D8414D"/>
    <w:rsid w:val="00D8426C"/>
    <w:rsid w:val="00D91646"/>
    <w:rsid w:val="00D97C02"/>
    <w:rsid w:val="00DA05D2"/>
    <w:rsid w:val="00DA5E66"/>
    <w:rsid w:val="00DB0EBF"/>
    <w:rsid w:val="00DB1E7D"/>
    <w:rsid w:val="00DB6D0A"/>
    <w:rsid w:val="00DB7236"/>
    <w:rsid w:val="00DC198E"/>
    <w:rsid w:val="00DC1FFF"/>
    <w:rsid w:val="00DE2F1A"/>
    <w:rsid w:val="00DF10AC"/>
    <w:rsid w:val="00DF1709"/>
    <w:rsid w:val="00DF328D"/>
    <w:rsid w:val="00E03C2B"/>
    <w:rsid w:val="00E063F5"/>
    <w:rsid w:val="00E075B8"/>
    <w:rsid w:val="00E17DCD"/>
    <w:rsid w:val="00E217EF"/>
    <w:rsid w:val="00E26C8B"/>
    <w:rsid w:val="00E27715"/>
    <w:rsid w:val="00E371AC"/>
    <w:rsid w:val="00E4400E"/>
    <w:rsid w:val="00E502E2"/>
    <w:rsid w:val="00E52093"/>
    <w:rsid w:val="00E5625F"/>
    <w:rsid w:val="00E8615C"/>
    <w:rsid w:val="00E869F7"/>
    <w:rsid w:val="00E86F7A"/>
    <w:rsid w:val="00E95F73"/>
    <w:rsid w:val="00E969E8"/>
    <w:rsid w:val="00EA0BD9"/>
    <w:rsid w:val="00EC06FF"/>
    <w:rsid w:val="00EC1051"/>
    <w:rsid w:val="00EC6F0E"/>
    <w:rsid w:val="00ED4883"/>
    <w:rsid w:val="00EE457B"/>
    <w:rsid w:val="00F0619B"/>
    <w:rsid w:val="00F27015"/>
    <w:rsid w:val="00F31B0E"/>
    <w:rsid w:val="00F54CCD"/>
    <w:rsid w:val="00F560BA"/>
    <w:rsid w:val="00F76D3F"/>
    <w:rsid w:val="00F82176"/>
    <w:rsid w:val="00F90600"/>
    <w:rsid w:val="00F917FF"/>
    <w:rsid w:val="00FA2A9A"/>
    <w:rsid w:val="00FB13E2"/>
    <w:rsid w:val="00FC2FD2"/>
    <w:rsid w:val="00FC4C03"/>
    <w:rsid w:val="00FC5EF6"/>
    <w:rsid w:val="00FC6841"/>
    <w:rsid w:val="00FE5D58"/>
    <w:rsid w:val="00FF73B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2">
    <w:name w:val="heading 2"/>
    <w:basedOn w:val="a"/>
    <w:next w:val="a"/>
    <w:link w:val="20"/>
    <w:uiPriority w:val="9"/>
    <w:semiHidden/>
    <w:unhideWhenUsed/>
    <w:qFormat/>
    <w:rsid w:val="00A44E8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1"/>
    <w:qFormat/>
    <w:rsid w:val="00A81A13"/>
    <w:pPr>
      <w:ind w:left="720"/>
      <w:contextualSpacing/>
    </w:pPr>
  </w:style>
  <w:style w:type="character" w:customStyle="1" w:styleId="a7">
    <w:name w:val="Абзац списку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у виносці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Pr>
  </w:style>
  <w:style w:type="character" w:customStyle="1" w:styleId="21">
    <w:name w:val="Основной текст (2)_"/>
    <w:link w:val="22"/>
    <w:rsid w:val="00694F0A"/>
    <w:rPr>
      <w:sz w:val="18"/>
      <w:szCs w:val="18"/>
      <w:shd w:val="clear" w:color="auto" w:fill="FFFFFF"/>
    </w:rPr>
  </w:style>
  <w:style w:type="paragraph" w:customStyle="1" w:styleId="22">
    <w:name w:val="Основной текст (2)"/>
    <w:basedOn w:val="a"/>
    <w:link w:val="21"/>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ий текст з відступом 3 Знак"/>
    <w:basedOn w:val="a0"/>
    <w:link w:val="31"/>
    <w:uiPriority w:val="99"/>
    <w:semiHidden/>
    <w:rsid w:val="00FE5D58"/>
    <w:rPr>
      <w:rFonts w:ascii="Times New Roman" w:eastAsia="Times New Roman" w:hAnsi="Times New Roman"/>
      <w:sz w:val="16"/>
      <w:szCs w:val="16"/>
    </w:rPr>
  </w:style>
  <w:style w:type="character" w:styleId="af">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2">
    <w:name w:val="Обычный1"/>
    <w:uiPriority w:val="99"/>
    <w:rsid w:val="00303198"/>
    <w:rPr>
      <w:rFonts w:ascii="Times New Roman" w:eastAsia="Times New Roman" w:hAnsi="Times New Roman"/>
      <w:lang w:eastAsia="ru-RU"/>
    </w:rPr>
  </w:style>
  <w:style w:type="paragraph" w:styleId="af0">
    <w:name w:val="Normal (Web)"/>
    <w:basedOn w:val="a"/>
    <w:uiPriority w:val="99"/>
    <w:semiHidden/>
    <w:unhideWhenUsed/>
    <w:rsid w:val="006E4B10"/>
    <w:pPr>
      <w:spacing w:before="100" w:beforeAutospacing="1" w:after="100" w:afterAutospacing="1"/>
    </w:pPr>
  </w:style>
  <w:style w:type="paragraph" w:styleId="HTML">
    <w:name w:val="HTML Preformatted"/>
    <w:basedOn w:val="a"/>
    <w:link w:val="HTML0"/>
    <w:uiPriority w:val="99"/>
    <w:semiHidden/>
    <w:unhideWhenUsed/>
    <w:rsid w:val="00490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sid w:val="00490974"/>
    <w:rPr>
      <w:rFonts w:ascii="Courier New" w:eastAsia="Times New Roman" w:hAnsi="Courier New" w:cs="Courier New"/>
      <w:lang w:val="ru-RU" w:eastAsia="ru-RU"/>
    </w:rPr>
  </w:style>
  <w:style w:type="character" w:customStyle="1" w:styleId="y2iqfc">
    <w:name w:val="y2iqfc"/>
    <w:basedOn w:val="a0"/>
    <w:rsid w:val="00490974"/>
  </w:style>
  <w:style w:type="character" w:customStyle="1" w:styleId="20">
    <w:name w:val="Заголовок 2 Знак"/>
    <w:basedOn w:val="a0"/>
    <w:link w:val="2"/>
    <w:uiPriority w:val="9"/>
    <w:semiHidden/>
    <w:rsid w:val="00A44E81"/>
    <w:rPr>
      <w:rFonts w:asciiTheme="majorHAnsi" w:eastAsiaTheme="majorEastAsia" w:hAnsiTheme="majorHAnsi" w:cstheme="majorBidi"/>
      <w:b/>
      <w:bCs/>
      <w:color w:val="5B9BD5" w:themeColor="accent1"/>
      <w:sz w:val="26"/>
      <w:szCs w:val="2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2">
    <w:name w:val="heading 2"/>
    <w:basedOn w:val="a"/>
    <w:next w:val="a"/>
    <w:link w:val="20"/>
    <w:uiPriority w:val="9"/>
    <w:semiHidden/>
    <w:unhideWhenUsed/>
    <w:qFormat/>
    <w:rsid w:val="00A44E8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1"/>
    <w:qFormat/>
    <w:rsid w:val="00A81A13"/>
    <w:pPr>
      <w:ind w:left="720"/>
      <w:contextualSpacing/>
    </w:pPr>
  </w:style>
  <w:style w:type="character" w:customStyle="1" w:styleId="a7">
    <w:name w:val="Абзац списку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у виносці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Pr>
  </w:style>
  <w:style w:type="character" w:customStyle="1" w:styleId="21">
    <w:name w:val="Основной текст (2)_"/>
    <w:link w:val="22"/>
    <w:rsid w:val="00694F0A"/>
    <w:rPr>
      <w:sz w:val="18"/>
      <w:szCs w:val="18"/>
      <w:shd w:val="clear" w:color="auto" w:fill="FFFFFF"/>
    </w:rPr>
  </w:style>
  <w:style w:type="paragraph" w:customStyle="1" w:styleId="22">
    <w:name w:val="Основной текст (2)"/>
    <w:basedOn w:val="a"/>
    <w:link w:val="21"/>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ий текст з відступом 3 Знак"/>
    <w:basedOn w:val="a0"/>
    <w:link w:val="31"/>
    <w:uiPriority w:val="99"/>
    <w:semiHidden/>
    <w:rsid w:val="00FE5D58"/>
    <w:rPr>
      <w:rFonts w:ascii="Times New Roman" w:eastAsia="Times New Roman" w:hAnsi="Times New Roman"/>
      <w:sz w:val="16"/>
      <w:szCs w:val="16"/>
    </w:rPr>
  </w:style>
  <w:style w:type="character" w:styleId="af">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2">
    <w:name w:val="Обычный1"/>
    <w:uiPriority w:val="99"/>
    <w:rsid w:val="00303198"/>
    <w:rPr>
      <w:rFonts w:ascii="Times New Roman" w:eastAsia="Times New Roman" w:hAnsi="Times New Roman"/>
      <w:lang w:eastAsia="ru-RU"/>
    </w:rPr>
  </w:style>
  <w:style w:type="paragraph" w:styleId="af0">
    <w:name w:val="Normal (Web)"/>
    <w:basedOn w:val="a"/>
    <w:uiPriority w:val="99"/>
    <w:semiHidden/>
    <w:unhideWhenUsed/>
    <w:rsid w:val="006E4B10"/>
    <w:pPr>
      <w:spacing w:before="100" w:beforeAutospacing="1" w:after="100" w:afterAutospacing="1"/>
    </w:pPr>
  </w:style>
  <w:style w:type="paragraph" w:styleId="HTML">
    <w:name w:val="HTML Preformatted"/>
    <w:basedOn w:val="a"/>
    <w:link w:val="HTML0"/>
    <w:uiPriority w:val="99"/>
    <w:semiHidden/>
    <w:unhideWhenUsed/>
    <w:rsid w:val="00490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sid w:val="00490974"/>
    <w:rPr>
      <w:rFonts w:ascii="Courier New" w:eastAsia="Times New Roman" w:hAnsi="Courier New" w:cs="Courier New"/>
      <w:lang w:val="ru-RU" w:eastAsia="ru-RU"/>
    </w:rPr>
  </w:style>
  <w:style w:type="character" w:customStyle="1" w:styleId="y2iqfc">
    <w:name w:val="y2iqfc"/>
    <w:basedOn w:val="a0"/>
    <w:rsid w:val="00490974"/>
  </w:style>
  <w:style w:type="character" w:customStyle="1" w:styleId="20">
    <w:name w:val="Заголовок 2 Знак"/>
    <w:basedOn w:val="a0"/>
    <w:link w:val="2"/>
    <w:uiPriority w:val="9"/>
    <w:semiHidden/>
    <w:rsid w:val="00A44E81"/>
    <w:rPr>
      <w:rFonts w:asciiTheme="majorHAnsi" w:eastAsiaTheme="majorEastAsia" w:hAnsiTheme="majorHAnsi" w:cstheme="majorBidi"/>
      <w:b/>
      <w:bCs/>
      <w:color w:val="5B9BD5" w:themeColor="accent1"/>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6807">
      <w:bodyDiv w:val="1"/>
      <w:marLeft w:val="0"/>
      <w:marRight w:val="0"/>
      <w:marTop w:val="0"/>
      <w:marBottom w:val="0"/>
      <w:divBdr>
        <w:top w:val="none" w:sz="0" w:space="0" w:color="auto"/>
        <w:left w:val="none" w:sz="0" w:space="0" w:color="auto"/>
        <w:bottom w:val="none" w:sz="0" w:space="0" w:color="auto"/>
        <w:right w:val="none" w:sz="0" w:space="0" w:color="auto"/>
      </w:divBdr>
    </w:div>
    <w:div w:id="447965687">
      <w:bodyDiv w:val="1"/>
      <w:marLeft w:val="0"/>
      <w:marRight w:val="0"/>
      <w:marTop w:val="0"/>
      <w:marBottom w:val="0"/>
      <w:divBdr>
        <w:top w:val="none" w:sz="0" w:space="0" w:color="auto"/>
        <w:left w:val="none" w:sz="0" w:space="0" w:color="auto"/>
        <w:bottom w:val="none" w:sz="0" w:space="0" w:color="auto"/>
        <w:right w:val="none" w:sz="0" w:space="0" w:color="auto"/>
      </w:divBdr>
    </w:div>
    <w:div w:id="1510440000">
      <w:bodyDiv w:val="1"/>
      <w:marLeft w:val="0"/>
      <w:marRight w:val="0"/>
      <w:marTop w:val="0"/>
      <w:marBottom w:val="0"/>
      <w:divBdr>
        <w:top w:val="none" w:sz="0" w:space="0" w:color="auto"/>
        <w:left w:val="none" w:sz="0" w:space="0" w:color="auto"/>
        <w:bottom w:val="none" w:sz="0" w:space="0" w:color="auto"/>
        <w:right w:val="none" w:sz="0" w:space="0" w:color="auto"/>
      </w:divBdr>
    </w:div>
    <w:div w:id="1587113210">
      <w:bodyDiv w:val="1"/>
      <w:marLeft w:val="0"/>
      <w:marRight w:val="0"/>
      <w:marTop w:val="0"/>
      <w:marBottom w:val="0"/>
      <w:divBdr>
        <w:top w:val="none" w:sz="0" w:space="0" w:color="auto"/>
        <w:left w:val="none" w:sz="0" w:space="0" w:color="auto"/>
        <w:bottom w:val="none" w:sz="0" w:space="0" w:color="auto"/>
        <w:right w:val="none" w:sz="0" w:space="0" w:color="auto"/>
      </w:divBdr>
    </w:div>
    <w:div w:id="16109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E558A-AB77-4408-9097-395797DF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2307</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2025-05-27T10:07:00Z</cp:lastPrinted>
  <dcterms:created xsi:type="dcterms:W3CDTF">2025-05-27T12:47:00Z</dcterms:created>
  <dcterms:modified xsi:type="dcterms:W3CDTF">2025-05-27T12:47:00Z</dcterms:modified>
</cp:coreProperties>
</file>