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A7" w:rsidRPr="00682920" w:rsidRDefault="009E7FA7" w:rsidP="009E7FA7">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810020266" r:id="rId8"/>
        </w:object>
      </w:r>
    </w:p>
    <w:p w:rsidR="009E7FA7" w:rsidRPr="00682920" w:rsidRDefault="009E7FA7" w:rsidP="009E7FA7">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9E7FA7" w:rsidRPr="00682920" w:rsidRDefault="009E7FA7" w:rsidP="009E7FA7">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9E7FA7" w:rsidRDefault="00484A61" w:rsidP="009E7FA7">
      <w:pPr>
        <w:spacing w:after="120"/>
        <w:jc w:val="center"/>
        <w:rPr>
          <w:rFonts w:ascii="Times New Roman" w:hAnsi="Times New Roman"/>
          <w:b/>
          <w:szCs w:val="24"/>
          <w:lang w:val="uk-UA"/>
        </w:rPr>
      </w:pPr>
      <w:r>
        <w:rPr>
          <w:rFonts w:ascii="Times New Roman" w:hAnsi="Times New Roman"/>
          <w:b/>
          <w:szCs w:val="24"/>
          <w:lang w:val="uk-UA"/>
        </w:rPr>
        <w:t>ДЕВ’ЯНОСТ</w:t>
      </w:r>
      <w:r w:rsidR="00D02D38" w:rsidRPr="00D02D38">
        <w:rPr>
          <w:rFonts w:ascii="Times New Roman" w:hAnsi="Times New Roman"/>
          <w:b/>
          <w:szCs w:val="24"/>
        </w:rPr>
        <w:t xml:space="preserve">О </w:t>
      </w:r>
      <w:r w:rsidR="00867043">
        <w:rPr>
          <w:rFonts w:ascii="Times New Roman" w:hAnsi="Times New Roman"/>
          <w:b/>
          <w:szCs w:val="24"/>
          <w:lang w:val="uk-UA"/>
        </w:rPr>
        <w:t>ДРУГА</w:t>
      </w:r>
      <w:r w:rsidR="009E7FA7">
        <w:rPr>
          <w:rFonts w:ascii="Times New Roman" w:hAnsi="Times New Roman"/>
          <w:b/>
          <w:szCs w:val="24"/>
          <w:lang w:val="uk-UA"/>
        </w:rPr>
        <w:t xml:space="preserve"> СЕСІЯ</w:t>
      </w:r>
    </w:p>
    <w:p w:rsidR="009E7FA7" w:rsidRPr="005461BA" w:rsidRDefault="009E7FA7" w:rsidP="009E7FA7">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9E7FA7" w:rsidRPr="004D62D6" w:rsidRDefault="00484A61" w:rsidP="009E7FA7">
      <w:pPr>
        <w:rPr>
          <w:rFonts w:ascii="Times New Roman" w:hAnsi="Times New Roman"/>
          <w:b/>
          <w:szCs w:val="24"/>
        </w:rPr>
      </w:pPr>
      <w:r>
        <w:rPr>
          <w:rFonts w:ascii="Times New Roman" w:hAnsi="Times New Roman"/>
          <w:b/>
          <w:szCs w:val="24"/>
          <w:lang w:val="uk-UA"/>
        </w:rPr>
        <w:t>2</w:t>
      </w:r>
      <w:r w:rsidR="00867043">
        <w:rPr>
          <w:rFonts w:ascii="Times New Roman" w:hAnsi="Times New Roman"/>
          <w:b/>
          <w:szCs w:val="24"/>
          <w:lang w:val="uk-UA"/>
        </w:rPr>
        <w:t>8</w:t>
      </w:r>
      <w:r w:rsidR="009E7FA7" w:rsidRPr="004D62D6">
        <w:rPr>
          <w:rFonts w:ascii="Times New Roman" w:hAnsi="Times New Roman"/>
          <w:b/>
          <w:szCs w:val="24"/>
        </w:rPr>
        <w:t>.</w:t>
      </w:r>
      <w:r w:rsidR="009E7FA7">
        <w:rPr>
          <w:rFonts w:ascii="Times New Roman" w:hAnsi="Times New Roman"/>
          <w:b/>
          <w:szCs w:val="24"/>
          <w:lang w:val="uk-UA"/>
        </w:rPr>
        <w:t>0</w:t>
      </w:r>
      <w:r w:rsidR="00867043">
        <w:rPr>
          <w:rFonts w:ascii="Times New Roman" w:hAnsi="Times New Roman"/>
          <w:b/>
          <w:szCs w:val="24"/>
          <w:lang w:val="uk-UA"/>
        </w:rPr>
        <w:t>5</w:t>
      </w:r>
      <w:r w:rsidR="009E7FA7" w:rsidRPr="004D62D6">
        <w:rPr>
          <w:rFonts w:ascii="Times New Roman" w:hAnsi="Times New Roman"/>
          <w:b/>
          <w:szCs w:val="24"/>
        </w:rPr>
        <w:t>.202</w:t>
      </w:r>
      <w:r w:rsidR="009E7FA7">
        <w:rPr>
          <w:rFonts w:ascii="Times New Roman" w:hAnsi="Times New Roman"/>
          <w:b/>
          <w:szCs w:val="24"/>
          <w:lang w:val="uk-UA"/>
        </w:rPr>
        <w:t>5</w:t>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Pr>
          <w:rFonts w:ascii="Times New Roman" w:hAnsi="Times New Roman"/>
          <w:b/>
          <w:szCs w:val="24"/>
        </w:rPr>
        <w:t xml:space="preserve">              </w:t>
      </w:r>
      <w:r w:rsidR="009E7FA7" w:rsidRPr="004D62D6">
        <w:rPr>
          <w:rFonts w:ascii="Times New Roman" w:hAnsi="Times New Roman"/>
          <w:b/>
          <w:szCs w:val="24"/>
        </w:rPr>
        <w:t>Ромни</w:t>
      </w:r>
      <w:r w:rsidR="009E7FA7" w:rsidRPr="004D62D6">
        <w:rPr>
          <w:rFonts w:ascii="Times New Roman" w:hAnsi="Times New Roman"/>
          <w:b/>
          <w:szCs w:val="24"/>
        </w:rPr>
        <w:tab/>
        <w:t xml:space="preserve">     </w:t>
      </w:r>
    </w:p>
    <w:p w:rsidR="009E7FA7" w:rsidRPr="00AE4A2A" w:rsidRDefault="009E7FA7" w:rsidP="009E7FA7">
      <w:pPr>
        <w:rPr>
          <w:rFonts w:ascii="Times New Roman" w:hAnsi="Times New Roman" w:cs="Times New Roman"/>
          <w:sz w:val="8"/>
          <w:szCs w:val="8"/>
          <w:lang w:val="uk-UA"/>
        </w:rPr>
      </w:pPr>
    </w:p>
    <w:tbl>
      <w:tblPr>
        <w:tblW w:w="13289" w:type="dxa"/>
        <w:tblLook w:val="04A0" w:firstRow="1" w:lastRow="0" w:firstColumn="1" w:lastColumn="0" w:noHBand="0" w:noVBand="1"/>
      </w:tblPr>
      <w:tblGrid>
        <w:gridCol w:w="5920"/>
        <w:gridCol w:w="3719"/>
        <w:gridCol w:w="3650"/>
      </w:tblGrid>
      <w:tr w:rsidR="009E7FA7" w:rsidRPr="00F77E61" w:rsidTr="00004973">
        <w:tc>
          <w:tcPr>
            <w:tcW w:w="5920" w:type="dxa"/>
          </w:tcPr>
          <w:p w:rsidR="009E7FA7" w:rsidRPr="00C156FC" w:rsidRDefault="009E7FA7" w:rsidP="00BA6D2E">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719" w:type="dxa"/>
          </w:tcPr>
          <w:p w:rsidR="009E7FA7" w:rsidRPr="00F77E61" w:rsidRDefault="009E7FA7" w:rsidP="00BA6D2E">
            <w:pPr>
              <w:tabs>
                <w:tab w:val="left" w:pos="3960"/>
                <w:tab w:val="left" w:pos="4275"/>
              </w:tabs>
              <w:spacing w:line="276" w:lineRule="auto"/>
              <w:rPr>
                <w:rFonts w:ascii="Times New Roman" w:hAnsi="Times New Roman" w:cs="Times New Roman"/>
                <w:b/>
                <w:lang w:val="uk-UA"/>
              </w:rPr>
            </w:pPr>
          </w:p>
        </w:tc>
        <w:tc>
          <w:tcPr>
            <w:tcW w:w="3650" w:type="dxa"/>
          </w:tcPr>
          <w:p w:rsidR="009E7FA7" w:rsidRPr="00F77E61" w:rsidRDefault="009E7FA7" w:rsidP="00BA6D2E">
            <w:pPr>
              <w:spacing w:line="276" w:lineRule="auto"/>
              <w:rPr>
                <w:rFonts w:ascii="Times New Roman" w:hAnsi="Times New Roman" w:cs="Times New Roman"/>
                <w:b/>
                <w:lang w:val="uk-UA"/>
              </w:rPr>
            </w:pPr>
          </w:p>
        </w:tc>
      </w:tr>
    </w:tbl>
    <w:p w:rsidR="009E7FA7" w:rsidRPr="000A0264" w:rsidRDefault="009E7FA7" w:rsidP="009E7FA7">
      <w:pPr>
        <w:pStyle w:val="2"/>
        <w:tabs>
          <w:tab w:val="left" w:pos="180"/>
        </w:tabs>
        <w:spacing w:after="0" w:line="276" w:lineRule="auto"/>
        <w:rPr>
          <w:rFonts w:ascii="Times New Roman" w:hAnsi="Times New Roman"/>
          <w:b/>
          <w:bCs/>
          <w:sz w:val="16"/>
          <w:szCs w:val="16"/>
          <w:lang w:val="uk-UA"/>
        </w:rPr>
      </w:pPr>
    </w:p>
    <w:p w:rsidR="009E7FA7" w:rsidRDefault="009E7FA7" w:rsidP="009E7FA7">
      <w:pPr>
        <w:tabs>
          <w:tab w:val="left" w:pos="709"/>
        </w:tabs>
        <w:spacing w:line="276" w:lineRule="auto"/>
        <w:ind w:firstLine="567"/>
        <w:rPr>
          <w:rFonts w:ascii="Times New Roman" w:hAnsi="Times New Roman" w:cs="Times New Roman"/>
          <w:szCs w:val="24"/>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xml:space="preserve">» </w:t>
      </w:r>
    </w:p>
    <w:p w:rsidR="009E7FA7" w:rsidRPr="000A0264" w:rsidRDefault="009E7FA7" w:rsidP="009E7FA7">
      <w:pPr>
        <w:pStyle w:val="a3"/>
        <w:spacing w:before="120" w:after="120"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2579B3" w:rsidRPr="007E5C48" w:rsidRDefault="002579B3" w:rsidP="002579B3">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00D44496">
        <w:rPr>
          <w:rFonts w:ascii="Times New Roman" w:hAnsi="Times New Roman" w:cs="Times New Roman"/>
          <w:szCs w:val="24"/>
          <w:lang w:val="uk-UA"/>
        </w:rPr>
        <w:t>-</w:t>
      </w:r>
      <w:r w:rsidRPr="007E5C48">
        <w:rPr>
          <w:rFonts w:ascii="Times New Roman" w:hAnsi="Times New Roman" w:cs="Times New Roman"/>
          <w:szCs w:val="24"/>
          <w:lang w:val="uk-UA"/>
        </w:rPr>
        <w:t>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E7FA7" w:rsidRPr="00AC6D91" w:rsidRDefault="009E7FA7" w:rsidP="009E7FA7">
      <w:pPr>
        <w:pStyle w:val="a8"/>
        <w:spacing w:line="276" w:lineRule="auto"/>
        <w:ind w:left="0"/>
        <w:jc w:val="both"/>
        <w:rPr>
          <w:rFonts w:ascii="Times New Roman" w:hAnsi="Times New Roman"/>
          <w:b w:val="0"/>
          <w:szCs w:val="24"/>
          <w:lang w:val="uk-UA"/>
        </w:rPr>
      </w:pPr>
    </w:p>
    <w:p w:rsidR="009E7FA7" w:rsidRPr="00AC6D91" w:rsidRDefault="009E7FA7" w:rsidP="009E7FA7">
      <w:pPr>
        <w:pStyle w:val="a8"/>
        <w:ind w:left="0"/>
        <w:jc w:val="both"/>
        <w:rPr>
          <w:rFonts w:ascii="Times New Roman" w:hAnsi="Times New Roman"/>
          <w:b w:val="0"/>
          <w:szCs w:val="24"/>
          <w:lang w:val="uk-UA"/>
        </w:rPr>
      </w:pPr>
    </w:p>
    <w:p w:rsidR="009E7FA7" w:rsidRDefault="009E7FA7" w:rsidP="009E7FA7">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sectPr w:rsidR="009E7FA7" w:rsidSect="009E7FA7">
          <w:pgSz w:w="11906" w:h="16838" w:code="9"/>
          <w:pgMar w:top="1134" w:right="567" w:bottom="1134" w:left="1701" w:header="0" w:footer="0" w:gutter="0"/>
          <w:cols w:space="708"/>
          <w:docGrid w:linePitch="360"/>
        </w:sectPr>
      </w:pPr>
    </w:p>
    <w:p w:rsidR="009D4F18" w:rsidRPr="005E7316"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C15EDA" w:rsidRPr="005E7316" w:rsidRDefault="00FD4D05" w:rsidP="00C15EDA">
      <w:pPr>
        <w:ind w:firstLine="10206"/>
        <w:jc w:val="left"/>
        <w:rPr>
          <w:rFonts w:ascii="Times New Roman" w:hAnsi="Times New Roman" w:cs="Times New Roman"/>
          <w:b/>
          <w:szCs w:val="24"/>
          <w:lang w:val="uk-UA"/>
        </w:rPr>
      </w:pPr>
      <w:r>
        <w:rPr>
          <w:rFonts w:ascii="Times New Roman" w:hAnsi="Times New Roman" w:cs="Times New Roman"/>
          <w:b/>
          <w:szCs w:val="24"/>
          <w:lang w:val="uk-UA"/>
        </w:rPr>
        <w:t xml:space="preserve">від </w:t>
      </w:r>
      <w:r w:rsidR="00484A61">
        <w:rPr>
          <w:rFonts w:ascii="Times New Roman" w:hAnsi="Times New Roman" w:cs="Times New Roman"/>
          <w:b/>
          <w:szCs w:val="24"/>
          <w:lang w:val="uk-UA"/>
        </w:rPr>
        <w:t>2</w:t>
      </w:r>
      <w:r w:rsidR="00867043">
        <w:rPr>
          <w:rFonts w:ascii="Times New Roman" w:hAnsi="Times New Roman" w:cs="Times New Roman"/>
          <w:b/>
          <w:szCs w:val="24"/>
          <w:lang w:val="uk-UA"/>
        </w:rPr>
        <w:t>8</w:t>
      </w:r>
      <w:r w:rsidR="00C15EDA">
        <w:rPr>
          <w:rFonts w:ascii="Times New Roman" w:hAnsi="Times New Roman" w:cs="Times New Roman"/>
          <w:b/>
          <w:szCs w:val="24"/>
          <w:lang w:val="uk-UA"/>
        </w:rPr>
        <w:t>.0</w:t>
      </w:r>
      <w:r w:rsidR="00867043">
        <w:rPr>
          <w:rFonts w:ascii="Times New Roman" w:hAnsi="Times New Roman" w:cs="Times New Roman"/>
          <w:b/>
          <w:szCs w:val="24"/>
          <w:lang w:val="uk-UA"/>
        </w:rPr>
        <w:t>5</w:t>
      </w:r>
      <w:r w:rsidR="00C15EDA">
        <w:rPr>
          <w:rFonts w:ascii="Times New Roman" w:hAnsi="Times New Roman" w:cs="Times New Roman"/>
          <w:b/>
          <w:szCs w:val="24"/>
          <w:lang w:val="uk-UA"/>
        </w:rPr>
        <w:t>.2025</w:t>
      </w:r>
    </w:p>
    <w:p w:rsidR="007F5A0D" w:rsidRDefault="007F5A0D" w:rsidP="007F5A0D">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7F5A0D" w:rsidRDefault="007F5A0D" w:rsidP="007F5A0D">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щодо реалізації Програми економічного і соціального розвитку Роменської міської територіальної громади</w:t>
      </w:r>
      <w:r>
        <w:rPr>
          <w:rFonts w:ascii="Times New Roman" w:hAnsi="Times New Roman" w:cs="Times New Roman"/>
          <w:b/>
          <w:szCs w:val="24"/>
          <w:lang w:val="uk-UA"/>
        </w:rPr>
        <w:t xml:space="preserve"> </w:t>
      </w:r>
    </w:p>
    <w:p w:rsidR="007F5A0D" w:rsidRPr="00DC0C6D" w:rsidRDefault="007F5A0D" w:rsidP="007F5A0D">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Pr>
          <w:rFonts w:ascii="Times New Roman" w:hAnsi="Times New Roman" w:cs="Times New Roman"/>
          <w:b/>
          <w:szCs w:val="24"/>
          <w:lang w:val="uk-UA"/>
        </w:rPr>
        <w:t>4</w:t>
      </w:r>
      <w:r w:rsidRPr="00DC0C6D">
        <w:rPr>
          <w:rFonts w:ascii="Times New Roman" w:hAnsi="Times New Roman" w:cs="Times New Roman"/>
          <w:b/>
          <w:szCs w:val="24"/>
          <w:lang w:val="uk-UA"/>
        </w:rPr>
        <w:t>-202</w:t>
      </w:r>
      <w:r>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4985"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81"/>
        <w:gridCol w:w="3356"/>
        <w:gridCol w:w="112"/>
        <w:gridCol w:w="787"/>
        <w:gridCol w:w="55"/>
        <w:gridCol w:w="2645"/>
        <w:gridCol w:w="9"/>
        <w:gridCol w:w="1088"/>
        <w:gridCol w:w="22"/>
        <w:gridCol w:w="841"/>
        <w:gridCol w:w="6"/>
        <w:gridCol w:w="1401"/>
        <w:gridCol w:w="839"/>
        <w:gridCol w:w="2787"/>
      </w:tblGrid>
      <w:tr w:rsidR="007F5A0D" w:rsidRPr="00DC0C6D" w:rsidTr="00A06A26">
        <w:tc>
          <w:tcPr>
            <w:tcW w:w="492" w:type="dxa"/>
            <w:vMerge w:val="restart"/>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609" w:type="dxa"/>
            <w:gridSpan w:val="3"/>
            <w:vMerge w:val="restart"/>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853" w:type="dxa"/>
            <w:gridSpan w:val="2"/>
            <w:vMerge w:val="restart"/>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689" w:type="dxa"/>
            <w:vMerge w:val="restart"/>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265" w:type="dxa"/>
            <w:gridSpan w:val="7"/>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834" w:type="dxa"/>
            <w:vMerge w:val="restart"/>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7F5A0D" w:rsidRPr="00DC0C6D" w:rsidTr="00A06A26">
        <w:tc>
          <w:tcPr>
            <w:tcW w:w="492" w:type="dxa"/>
            <w:vMerge/>
          </w:tcPr>
          <w:p w:rsidR="007F5A0D" w:rsidRPr="00DC0C6D" w:rsidRDefault="007F5A0D" w:rsidP="00A06A26">
            <w:pPr>
              <w:jc w:val="center"/>
              <w:rPr>
                <w:rFonts w:ascii="Times New Roman" w:hAnsi="Times New Roman" w:cs="Times New Roman"/>
                <w:b/>
                <w:szCs w:val="24"/>
                <w:lang w:val="uk-UA"/>
              </w:rPr>
            </w:pPr>
          </w:p>
        </w:tc>
        <w:tc>
          <w:tcPr>
            <w:tcW w:w="3609" w:type="dxa"/>
            <w:gridSpan w:val="3"/>
            <w:vMerge/>
          </w:tcPr>
          <w:p w:rsidR="007F5A0D" w:rsidRPr="00DC0C6D" w:rsidRDefault="007F5A0D" w:rsidP="00A06A26">
            <w:pPr>
              <w:jc w:val="center"/>
              <w:rPr>
                <w:rFonts w:ascii="Times New Roman" w:hAnsi="Times New Roman" w:cs="Times New Roman"/>
                <w:b/>
                <w:szCs w:val="24"/>
                <w:lang w:val="uk-UA"/>
              </w:rPr>
            </w:pPr>
          </w:p>
        </w:tc>
        <w:tc>
          <w:tcPr>
            <w:tcW w:w="853" w:type="dxa"/>
            <w:gridSpan w:val="2"/>
            <w:vMerge/>
          </w:tcPr>
          <w:p w:rsidR="007F5A0D" w:rsidRPr="00DC0C6D" w:rsidRDefault="007F5A0D" w:rsidP="00A06A26">
            <w:pPr>
              <w:jc w:val="center"/>
              <w:rPr>
                <w:rFonts w:ascii="Times New Roman" w:hAnsi="Times New Roman" w:cs="Times New Roman"/>
                <w:b/>
                <w:szCs w:val="24"/>
                <w:lang w:val="uk-UA"/>
              </w:rPr>
            </w:pPr>
          </w:p>
        </w:tc>
        <w:tc>
          <w:tcPr>
            <w:tcW w:w="2689" w:type="dxa"/>
            <w:vMerge/>
          </w:tcPr>
          <w:p w:rsidR="007F5A0D" w:rsidRPr="00DC0C6D" w:rsidRDefault="007F5A0D" w:rsidP="00A06A26">
            <w:pPr>
              <w:jc w:val="center"/>
              <w:rPr>
                <w:rFonts w:ascii="Times New Roman" w:hAnsi="Times New Roman" w:cs="Times New Roman"/>
                <w:b/>
                <w:szCs w:val="24"/>
                <w:lang w:val="uk-UA"/>
              </w:rPr>
            </w:pPr>
          </w:p>
        </w:tc>
        <w:tc>
          <w:tcPr>
            <w:tcW w:w="1135" w:type="dxa"/>
            <w:gridSpan w:val="3"/>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852" w:type="dxa"/>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428" w:type="dxa"/>
            <w:gridSpan w:val="2"/>
          </w:tcPr>
          <w:p w:rsidR="007F5A0D" w:rsidRDefault="007F5A0D" w:rsidP="00A06A26">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w:t>
            </w:r>
          </w:p>
          <w:p w:rsidR="007F5A0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жет</w:t>
            </w:r>
          </w:p>
          <w:p w:rsidR="007F5A0D" w:rsidRDefault="007F5A0D" w:rsidP="00A06A26">
            <w:pPr>
              <w:jc w:val="center"/>
              <w:rPr>
                <w:rFonts w:ascii="Times New Roman" w:hAnsi="Times New Roman" w:cs="Times New Roman"/>
                <w:b/>
                <w:szCs w:val="24"/>
                <w:lang w:val="uk-UA"/>
              </w:rPr>
            </w:pPr>
            <w:r>
              <w:rPr>
                <w:rFonts w:ascii="Times New Roman" w:hAnsi="Times New Roman" w:cs="Times New Roman"/>
                <w:b/>
                <w:szCs w:val="24"/>
                <w:lang w:val="uk-UA"/>
              </w:rPr>
              <w:t>грома</w:t>
            </w:r>
          </w:p>
          <w:p w:rsidR="007F5A0D" w:rsidRPr="00DC0C6D" w:rsidRDefault="007F5A0D" w:rsidP="00A06A26">
            <w:pPr>
              <w:jc w:val="center"/>
              <w:rPr>
                <w:rFonts w:ascii="Times New Roman" w:hAnsi="Times New Roman" w:cs="Times New Roman"/>
                <w:b/>
                <w:szCs w:val="24"/>
                <w:lang w:val="uk-UA"/>
              </w:rPr>
            </w:pPr>
            <w:r>
              <w:rPr>
                <w:rFonts w:ascii="Times New Roman" w:hAnsi="Times New Roman" w:cs="Times New Roman"/>
                <w:b/>
                <w:szCs w:val="24"/>
                <w:lang w:val="uk-UA"/>
              </w:rPr>
              <w:t>ди</w:t>
            </w:r>
          </w:p>
        </w:tc>
        <w:tc>
          <w:tcPr>
            <w:tcW w:w="850" w:type="dxa"/>
          </w:tcPr>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7F5A0D" w:rsidRPr="00DC0C6D" w:rsidRDefault="007F5A0D" w:rsidP="00A06A26">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834" w:type="dxa"/>
            <w:vMerge/>
          </w:tcPr>
          <w:p w:rsidR="007F5A0D" w:rsidRPr="00DC0C6D" w:rsidRDefault="007F5A0D" w:rsidP="00A06A26">
            <w:pPr>
              <w:jc w:val="center"/>
              <w:rPr>
                <w:rFonts w:ascii="Times New Roman" w:hAnsi="Times New Roman" w:cs="Times New Roman"/>
                <w:b/>
                <w:szCs w:val="24"/>
                <w:lang w:val="uk-UA"/>
              </w:rPr>
            </w:pPr>
          </w:p>
        </w:tc>
      </w:tr>
      <w:tr w:rsidR="007F5A0D" w:rsidRPr="007B16E3" w:rsidTr="00A06A26">
        <w:trPr>
          <w:trHeight w:val="274"/>
        </w:trPr>
        <w:tc>
          <w:tcPr>
            <w:tcW w:w="492" w:type="dxa"/>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609" w:type="dxa"/>
            <w:gridSpan w:val="3"/>
          </w:tcPr>
          <w:p w:rsidR="007F5A0D" w:rsidRPr="007B16E3" w:rsidRDefault="007F5A0D" w:rsidP="00A06A26">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853" w:type="dxa"/>
            <w:gridSpan w:val="2"/>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89" w:type="dxa"/>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135" w:type="dxa"/>
            <w:gridSpan w:val="3"/>
          </w:tcPr>
          <w:p w:rsidR="007F5A0D" w:rsidRPr="007B16E3" w:rsidRDefault="007F5A0D" w:rsidP="00A06A26">
            <w:pPr>
              <w:jc w:val="center"/>
              <w:rPr>
                <w:rFonts w:ascii="Times New Roman" w:hAnsi="Times New Roman" w:cs="Times New Roman"/>
                <w:lang w:val="uk-UA"/>
              </w:rPr>
            </w:pPr>
            <w:r w:rsidRPr="007B16E3">
              <w:rPr>
                <w:rFonts w:ascii="Times New Roman" w:hAnsi="Times New Roman" w:cs="Times New Roman"/>
                <w:lang w:val="uk-UA"/>
              </w:rPr>
              <w:t>5</w:t>
            </w:r>
          </w:p>
        </w:tc>
        <w:tc>
          <w:tcPr>
            <w:tcW w:w="852" w:type="dxa"/>
          </w:tcPr>
          <w:p w:rsidR="007F5A0D" w:rsidRPr="007B16E3" w:rsidRDefault="007F5A0D" w:rsidP="00A06A26">
            <w:pPr>
              <w:jc w:val="center"/>
              <w:rPr>
                <w:rFonts w:ascii="Times New Roman" w:hAnsi="Times New Roman" w:cs="Times New Roman"/>
                <w:lang w:val="uk-UA"/>
              </w:rPr>
            </w:pPr>
            <w:r w:rsidRPr="007B16E3">
              <w:rPr>
                <w:rFonts w:ascii="Times New Roman" w:hAnsi="Times New Roman" w:cs="Times New Roman"/>
                <w:lang w:val="uk-UA"/>
              </w:rPr>
              <w:t>6</w:t>
            </w:r>
          </w:p>
        </w:tc>
        <w:tc>
          <w:tcPr>
            <w:tcW w:w="1428" w:type="dxa"/>
            <w:gridSpan w:val="2"/>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850" w:type="dxa"/>
          </w:tcPr>
          <w:p w:rsidR="007F5A0D" w:rsidRPr="007B16E3" w:rsidRDefault="007F5A0D" w:rsidP="00A06A26">
            <w:pPr>
              <w:jc w:val="center"/>
              <w:rPr>
                <w:rFonts w:ascii="Times New Roman" w:hAnsi="Times New Roman" w:cs="Times New Roman"/>
                <w:lang w:val="uk-UA"/>
              </w:rPr>
            </w:pPr>
            <w:r w:rsidRPr="007B16E3">
              <w:rPr>
                <w:rFonts w:ascii="Times New Roman" w:hAnsi="Times New Roman" w:cs="Times New Roman"/>
                <w:lang w:val="uk-UA"/>
              </w:rPr>
              <w:t>8</w:t>
            </w:r>
          </w:p>
        </w:tc>
        <w:tc>
          <w:tcPr>
            <w:tcW w:w="2834" w:type="dxa"/>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7F5A0D" w:rsidRPr="00DC0C6D" w:rsidTr="00A06A26">
        <w:tc>
          <w:tcPr>
            <w:tcW w:w="14742" w:type="dxa"/>
            <w:gridSpan w:val="15"/>
          </w:tcPr>
          <w:p w:rsidR="007F5A0D" w:rsidRPr="000A0264" w:rsidRDefault="007F5A0D" w:rsidP="00A06A26">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7F5A0D" w:rsidRPr="00DC0C6D" w:rsidTr="00A06A26">
        <w:tc>
          <w:tcPr>
            <w:tcW w:w="14742" w:type="dxa"/>
            <w:gridSpan w:val="15"/>
            <w:tcBorders>
              <w:top w:val="single" w:sz="4" w:space="0" w:color="000000"/>
              <w:left w:val="single" w:sz="4" w:space="0" w:color="000000"/>
              <w:bottom w:val="single" w:sz="4" w:space="0" w:color="000000"/>
              <w:right w:val="single" w:sz="4" w:space="0" w:color="000000"/>
            </w:tcBorders>
          </w:tcPr>
          <w:p w:rsidR="007F5A0D" w:rsidRPr="00DC0C6D" w:rsidRDefault="007F5A0D" w:rsidP="00A06A26">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5D7301">
              <w:rPr>
                <w:rFonts w:ascii="Times New Roman" w:hAnsi="Times New Roman" w:cs="Times New Roman"/>
                <w:b/>
                <w:szCs w:val="24"/>
                <w:lang w:val="uk-UA"/>
              </w:rPr>
              <w:t>Соціальний та гуманітарний розвиток</w:t>
            </w:r>
          </w:p>
        </w:tc>
      </w:tr>
      <w:tr w:rsidR="007F5A0D" w:rsidRPr="00DC0C6D" w:rsidTr="00A06A26">
        <w:tc>
          <w:tcPr>
            <w:tcW w:w="14742" w:type="dxa"/>
            <w:gridSpan w:val="15"/>
            <w:tcBorders>
              <w:top w:val="single" w:sz="4" w:space="0" w:color="000000"/>
              <w:left w:val="single" w:sz="4" w:space="0" w:color="000000"/>
              <w:bottom w:val="single" w:sz="4" w:space="0" w:color="000000"/>
              <w:right w:val="single" w:sz="4" w:space="0" w:color="000000"/>
            </w:tcBorders>
          </w:tcPr>
          <w:p w:rsidR="007F5A0D" w:rsidRPr="009F6239" w:rsidRDefault="007F5A0D" w:rsidP="00A06A26">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7F5A0D" w:rsidRPr="00DC0C6D" w:rsidTr="00A06A26">
        <w:tc>
          <w:tcPr>
            <w:tcW w:w="14742" w:type="dxa"/>
            <w:gridSpan w:val="15"/>
            <w:tcBorders>
              <w:top w:val="single" w:sz="4" w:space="0" w:color="000000"/>
              <w:left w:val="single" w:sz="4" w:space="0" w:color="000000"/>
              <w:bottom w:val="single" w:sz="4" w:space="0" w:color="000000"/>
              <w:right w:val="single" w:sz="4" w:space="0" w:color="000000"/>
            </w:tcBorders>
          </w:tcPr>
          <w:p w:rsidR="007F5A0D" w:rsidRPr="00DC0C6D" w:rsidRDefault="007F5A0D" w:rsidP="00A06A26">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w:t>
            </w:r>
            <w:r>
              <w:rPr>
                <w:rFonts w:ascii="Times New Roman" w:hAnsi="Times New Roman" w:cs="Times New Roman"/>
                <w:b/>
                <w:szCs w:val="24"/>
                <w:lang w:val="uk-UA"/>
              </w:rPr>
              <w:t xml:space="preserve"> 3</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Соціальний захист</w:t>
            </w:r>
          </w:p>
        </w:tc>
      </w:tr>
      <w:tr w:rsidR="007F5A0D" w:rsidRPr="00DC0C6D" w:rsidTr="00A06A26">
        <w:tc>
          <w:tcPr>
            <w:tcW w:w="14742" w:type="dxa"/>
            <w:gridSpan w:val="15"/>
            <w:tcBorders>
              <w:top w:val="single" w:sz="4" w:space="0" w:color="000000"/>
              <w:left w:val="single" w:sz="4" w:space="0" w:color="000000"/>
              <w:bottom w:val="single" w:sz="4" w:space="0" w:color="000000"/>
              <w:right w:val="single" w:sz="4" w:space="0" w:color="000000"/>
            </w:tcBorders>
          </w:tcPr>
          <w:p w:rsidR="007F5A0D" w:rsidRPr="005D7301" w:rsidRDefault="007F5A0D" w:rsidP="00A06A26">
            <w:pPr>
              <w:ind w:left="114" w:right="-170"/>
              <w:jc w:val="center"/>
              <w:rPr>
                <w:rFonts w:ascii="Times New Roman" w:hAnsi="Times New Roman" w:cs="Times New Roman"/>
                <w:b/>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Удосконалення системи соціального захисту та забезпечення соціальної підтримки найуразливіших верств населення</w:t>
            </w:r>
          </w:p>
        </w:tc>
      </w:tr>
      <w:tr w:rsidR="007F5A0D" w:rsidRPr="00EE50CE" w:rsidTr="00A06A26">
        <w:trPr>
          <w:trHeight w:val="274"/>
        </w:trPr>
        <w:tc>
          <w:tcPr>
            <w:tcW w:w="574" w:type="dxa"/>
            <w:gridSpan w:val="2"/>
          </w:tcPr>
          <w:p w:rsidR="007F5A0D" w:rsidRPr="005839B5"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1.</w:t>
            </w:r>
          </w:p>
        </w:tc>
        <w:tc>
          <w:tcPr>
            <w:tcW w:w="3413" w:type="dxa"/>
          </w:tcPr>
          <w:p w:rsidR="007F5A0D" w:rsidRPr="005D7301" w:rsidRDefault="007F5A0D" w:rsidP="00A06A26">
            <w:pPr>
              <w:tabs>
                <w:tab w:val="left" w:pos="189"/>
              </w:tabs>
              <w:rPr>
                <w:rFonts w:ascii="Times New Roman" w:hAnsi="Times New Roman" w:cs="Times New Roman"/>
                <w:szCs w:val="24"/>
                <w:lang w:val="uk-UA"/>
              </w:rPr>
            </w:pPr>
            <w:r w:rsidRPr="005D7301">
              <w:rPr>
                <w:rFonts w:ascii="Times New Roman" w:hAnsi="Times New Roman" w:cs="Times New Roman"/>
                <w:szCs w:val="24"/>
                <w:lang w:val="uk-UA"/>
              </w:rPr>
              <w:t xml:space="preserve">Надання матеріальної допомоги </w:t>
            </w:r>
            <w:r w:rsidRPr="007D5162">
              <w:rPr>
                <w:rFonts w:ascii="Times New Roman" w:hAnsi="Times New Roman" w:cs="Times New Roman"/>
                <w:szCs w:val="24"/>
                <w:lang w:val="uk-UA"/>
              </w:rPr>
              <w:t>мешканц</w:t>
            </w:r>
            <w:r>
              <w:rPr>
                <w:rFonts w:ascii="Times New Roman" w:hAnsi="Times New Roman" w:cs="Times New Roman"/>
                <w:szCs w:val="24"/>
                <w:lang w:val="uk-UA"/>
              </w:rPr>
              <w:t>ю</w:t>
            </w:r>
            <w:r w:rsidRPr="007D5162">
              <w:rPr>
                <w:rFonts w:ascii="Times New Roman" w:hAnsi="Times New Roman" w:cs="Times New Roman"/>
                <w:szCs w:val="24"/>
                <w:lang w:val="uk-UA"/>
              </w:rPr>
              <w:t xml:space="preserve"> Роменської міської терито</w:t>
            </w:r>
            <w:r>
              <w:rPr>
                <w:rFonts w:ascii="Times New Roman" w:hAnsi="Times New Roman" w:cs="Times New Roman"/>
                <w:szCs w:val="24"/>
                <w:lang w:val="uk-UA"/>
              </w:rPr>
              <w:t>-</w:t>
            </w:r>
            <w:r w:rsidRPr="007D5162">
              <w:rPr>
                <w:rFonts w:ascii="Times New Roman" w:hAnsi="Times New Roman" w:cs="Times New Roman"/>
                <w:szCs w:val="24"/>
                <w:lang w:val="uk-UA"/>
              </w:rPr>
              <w:t xml:space="preserve">ріальної громади </w:t>
            </w:r>
            <w:r>
              <w:rPr>
                <w:rFonts w:ascii="Times New Roman" w:hAnsi="Times New Roman" w:cs="Times New Roman"/>
                <w:szCs w:val="24"/>
                <w:lang w:val="uk-UA"/>
              </w:rPr>
              <w:t>Ковалю Андрію Станіславовичу</w:t>
            </w:r>
            <w:r w:rsidRPr="007D5162">
              <w:rPr>
                <w:rFonts w:ascii="Times New Roman" w:hAnsi="Times New Roman" w:cs="Times New Roman"/>
                <w:szCs w:val="24"/>
                <w:lang w:val="uk-UA"/>
              </w:rPr>
              <w:t xml:space="preserve"> </w:t>
            </w:r>
            <w:r w:rsidRPr="005D7301">
              <w:rPr>
                <w:rFonts w:ascii="Times New Roman" w:hAnsi="Times New Roman" w:cs="Times New Roman"/>
                <w:szCs w:val="24"/>
                <w:lang w:val="uk-UA"/>
              </w:rPr>
              <w:t xml:space="preserve">на лікування </w:t>
            </w:r>
          </w:p>
        </w:tc>
        <w:tc>
          <w:tcPr>
            <w:tcW w:w="911" w:type="dxa"/>
            <w:gridSpan w:val="2"/>
          </w:tcPr>
          <w:p w:rsidR="007F5A0D" w:rsidRPr="00F341CD" w:rsidRDefault="007F5A0D" w:rsidP="00A06A26">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754" w:type="dxa"/>
            <w:gridSpan w:val="3"/>
          </w:tcPr>
          <w:p w:rsidR="007F5A0D" w:rsidRPr="00F341CD"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 управління фінансів Роменської міської ради</w:t>
            </w:r>
          </w:p>
        </w:tc>
        <w:tc>
          <w:tcPr>
            <w:tcW w:w="1104" w:type="dxa"/>
          </w:tcPr>
          <w:p w:rsidR="007F5A0D" w:rsidRPr="009F6239" w:rsidRDefault="007F5A0D" w:rsidP="00A06A26">
            <w:pPr>
              <w:rPr>
                <w:rFonts w:ascii="Times New Roman" w:hAnsi="Times New Roman" w:cs="Times New Roman"/>
                <w:lang w:val="uk-UA"/>
              </w:rPr>
            </w:pPr>
          </w:p>
        </w:tc>
        <w:tc>
          <w:tcPr>
            <w:tcW w:w="880" w:type="dxa"/>
            <w:gridSpan w:val="3"/>
          </w:tcPr>
          <w:p w:rsidR="007F5A0D" w:rsidRPr="009F6239" w:rsidRDefault="007F5A0D" w:rsidP="00A06A26">
            <w:pPr>
              <w:rPr>
                <w:rFonts w:ascii="Times New Roman" w:hAnsi="Times New Roman" w:cs="Times New Roman"/>
                <w:lang w:val="uk-UA"/>
              </w:rPr>
            </w:pPr>
          </w:p>
        </w:tc>
        <w:tc>
          <w:tcPr>
            <w:tcW w:w="1422" w:type="dxa"/>
          </w:tcPr>
          <w:p w:rsidR="007F5A0D" w:rsidRPr="006A330C" w:rsidRDefault="007F5A0D" w:rsidP="00A06A26">
            <w:pPr>
              <w:rPr>
                <w:rFonts w:ascii="Times New Roman" w:hAnsi="Times New Roman" w:cs="Times New Roman"/>
                <w:szCs w:val="24"/>
                <w:highlight w:val="yellow"/>
                <w:lang w:val="uk-UA"/>
              </w:rPr>
            </w:pPr>
            <w:r w:rsidRPr="006A330C">
              <w:rPr>
                <w:rFonts w:ascii="Times New Roman" w:hAnsi="Times New Roman" w:cs="Times New Roman"/>
                <w:szCs w:val="24"/>
                <w:lang w:val="uk-UA"/>
              </w:rPr>
              <w:t xml:space="preserve">2025 р. - </w:t>
            </w:r>
            <w:r>
              <w:rPr>
                <w:rFonts w:ascii="Times New Roman" w:hAnsi="Times New Roman" w:cs="Times New Roman"/>
                <w:szCs w:val="24"/>
                <w:lang w:val="uk-UA"/>
              </w:rPr>
              <w:t>22</w:t>
            </w:r>
            <w:r w:rsidRPr="005D7301">
              <w:rPr>
                <w:rFonts w:ascii="Times New Roman" w:hAnsi="Times New Roman" w:cs="Times New Roman"/>
                <w:szCs w:val="24"/>
                <w:lang w:val="uk-UA"/>
              </w:rPr>
              <w:t>,000</w:t>
            </w:r>
          </w:p>
        </w:tc>
        <w:tc>
          <w:tcPr>
            <w:tcW w:w="850" w:type="dxa"/>
          </w:tcPr>
          <w:p w:rsidR="007F5A0D" w:rsidRPr="009F6239" w:rsidRDefault="007F5A0D" w:rsidP="00A06A26">
            <w:pPr>
              <w:rPr>
                <w:rFonts w:ascii="Times New Roman" w:hAnsi="Times New Roman" w:cs="Times New Roman"/>
                <w:lang w:val="uk-UA"/>
              </w:rPr>
            </w:pPr>
          </w:p>
        </w:tc>
        <w:tc>
          <w:tcPr>
            <w:tcW w:w="2834" w:type="dxa"/>
          </w:tcPr>
          <w:p w:rsidR="007F5A0D" w:rsidRPr="009F6239" w:rsidRDefault="007F5A0D" w:rsidP="00A06A26">
            <w:pPr>
              <w:rPr>
                <w:rFonts w:ascii="Times New Roman" w:hAnsi="Times New Roman" w:cs="Times New Roman"/>
                <w:szCs w:val="24"/>
                <w:lang w:val="uk-UA"/>
              </w:rPr>
            </w:pPr>
            <w:r>
              <w:rPr>
                <w:rFonts w:ascii="Times New Roman" w:hAnsi="Times New Roman" w:cs="Times New Roman"/>
                <w:szCs w:val="24"/>
                <w:lang w:val="uk-UA"/>
              </w:rPr>
              <w:t xml:space="preserve">Підтримка соціально вразливих верств населення </w:t>
            </w:r>
          </w:p>
        </w:tc>
      </w:tr>
      <w:tr w:rsidR="007F5A0D" w:rsidRPr="00EE50CE" w:rsidTr="00A06A26">
        <w:trPr>
          <w:trHeight w:val="274"/>
        </w:trPr>
        <w:tc>
          <w:tcPr>
            <w:tcW w:w="574" w:type="dxa"/>
            <w:gridSpan w:val="2"/>
          </w:tcPr>
          <w:p w:rsidR="007F5A0D"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2.</w:t>
            </w:r>
          </w:p>
        </w:tc>
        <w:tc>
          <w:tcPr>
            <w:tcW w:w="3413" w:type="dxa"/>
          </w:tcPr>
          <w:p w:rsidR="007F5A0D" w:rsidRPr="005D7301" w:rsidRDefault="007F5A0D" w:rsidP="00A06A26">
            <w:pPr>
              <w:tabs>
                <w:tab w:val="left" w:pos="189"/>
              </w:tabs>
              <w:rPr>
                <w:rFonts w:ascii="Times New Roman" w:hAnsi="Times New Roman" w:cs="Times New Roman"/>
                <w:szCs w:val="24"/>
                <w:lang w:val="uk-UA"/>
              </w:rPr>
            </w:pPr>
            <w:r w:rsidRPr="005D7301">
              <w:rPr>
                <w:rFonts w:ascii="Times New Roman" w:hAnsi="Times New Roman" w:cs="Times New Roman"/>
                <w:szCs w:val="24"/>
                <w:lang w:val="uk-UA"/>
              </w:rPr>
              <w:t xml:space="preserve">Надання матеріальної допомоги </w:t>
            </w:r>
            <w:r w:rsidRPr="007D5162">
              <w:rPr>
                <w:rFonts w:ascii="Times New Roman" w:hAnsi="Times New Roman" w:cs="Times New Roman"/>
                <w:szCs w:val="24"/>
                <w:lang w:val="uk-UA"/>
              </w:rPr>
              <w:t>мешканц</w:t>
            </w:r>
            <w:r>
              <w:rPr>
                <w:rFonts w:ascii="Times New Roman" w:hAnsi="Times New Roman" w:cs="Times New Roman"/>
                <w:szCs w:val="24"/>
                <w:lang w:val="uk-UA"/>
              </w:rPr>
              <w:t>і</w:t>
            </w:r>
            <w:r w:rsidRPr="007D5162">
              <w:rPr>
                <w:rFonts w:ascii="Times New Roman" w:hAnsi="Times New Roman" w:cs="Times New Roman"/>
                <w:szCs w:val="24"/>
                <w:lang w:val="uk-UA"/>
              </w:rPr>
              <w:t xml:space="preserve"> Роменської міської терито</w:t>
            </w:r>
            <w:r>
              <w:rPr>
                <w:rFonts w:ascii="Times New Roman" w:hAnsi="Times New Roman" w:cs="Times New Roman"/>
                <w:szCs w:val="24"/>
                <w:lang w:val="uk-UA"/>
              </w:rPr>
              <w:t>-</w:t>
            </w:r>
            <w:r w:rsidRPr="007D5162">
              <w:rPr>
                <w:rFonts w:ascii="Times New Roman" w:hAnsi="Times New Roman" w:cs="Times New Roman"/>
                <w:szCs w:val="24"/>
                <w:lang w:val="uk-UA"/>
              </w:rPr>
              <w:t xml:space="preserve">ріальної громади </w:t>
            </w:r>
            <w:r>
              <w:rPr>
                <w:rFonts w:ascii="Times New Roman" w:hAnsi="Times New Roman" w:cs="Times New Roman"/>
                <w:szCs w:val="24"/>
                <w:lang w:val="uk-UA"/>
              </w:rPr>
              <w:t>Мельниковій Ользі Миколаївні</w:t>
            </w:r>
            <w:r w:rsidRPr="007D5162">
              <w:rPr>
                <w:rFonts w:ascii="Times New Roman" w:hAnsi="Times New Roman" w:cs="Times New Roman"/>
                <w:szCs w:val="24"/>
                <w:lang w:val="uk-UA"/>
              </w:rPr>
              <w:t xml:space="preserve"> </w:t>
            </w:r>
            <w:r w:rsidRPr="005D7301">
              <w:rPr>
                <w:rFonts w:ascii="Times New Roman" w:hAnsi="Times New Roman" w:cs="Times New Roman"/>
                <w:szCs w:val="24"/>
                <w:lang w:val="uk-UA"/>
              </w:rPr>
              <w:t>на лікування</w:t>
            </w:r>
            <w:r>
              <w:rPr>
                <w:rFonts w:ascii="Times New Roman" w:hAnsi="Times New Roman" w:cs="Times New Roman"/>
                <w:szCs w:val="24"/>
                <w:lang w:val="uk-UA"/>
              </w:rPr>
              <w:t xml:space="preserve"> сина Мельникова Акіма</w:t>
            </w:r>
            <w:r w:rsidRPr="005D7301">
              <w:rPr>
                <w:rFonts w:ascii="Times New Roman" w:hAnsi="Times New Roman" w:cs="Times New Roman"/>
                <w:szCs w:val="24"/>
                <w:lang w:val="uk-UA"/>
              </w:rPr>
              <w:t xml:space="preserve"> </w:t>
            </w:r>
          </w:p>
        </w:tc>
        <w:tc>
          <w:tcPr>
            <w:tcW w:w="911" w:type="dxa"/>
            <w:gridSpan w:val="2"/>
          </w:tcPr>
          <w:p w:rsidR="007F5A0D" w:rsidRPr="00F341CD" w:rsidRDefault="007F5A0D" w:rsidP="00A06A26">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754" w:type="dxa"/>
            <w:gridSpan w:val="3"/>
          </w:tcPr>
          <w:p w:rsidR="007F5A0D" w:rsidRPr="00F341CD"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 управління фінансів Роменської міської ради</w:t>
            </w:r>
          </w:p>
        </w:tc>
        <w:tc>
          <w:tcPr>
            <w:tcW w:w="1104" w:type="dxa"/>
          </w:tcPr>
          <w:p w:rsidR="007F5A0D" w:rsidRPr="009F6239" w:rsidRDefault="007F5A0D" w:rsidP="00A06A26">
            <w:pPr>
              <w:rPr>
                <w:rFonts w:ascii="Times New Roman" w:hAnsi="Times New Roman" w:cs="Times New Roman"/>
                <w:lang w:val="uk-UA"/>
              </w:rPr>
            </w:pPr>
          </w:p>
        </w:tc>
        <w:tc>
          <w:tcPr>
            <w:tcW w:w="880" w:type="dxa"/>
            <w:gridSpan w:val="3"/>
          </w:tcPr>
          <w:p w:rsidR="007F5A0D" w:rsidRPr="009F6239" w:rsidRDefault="007F5A0D" w:rsidP="00A06A26">
            <w:pPr>
              <w:rPr>
                <w:rFonts w:ascii="Times New Roman" w:hAnsi="Times New Roman" w:cs="Times New Roman"/>
                <w:lang w:val="uk-UA"/>
              </w:rPr>
            </w:pPr>
          </w:p>
        </w:tc>
        <w:tc>
          <w:tcPr>
            <w:tcW w:w="1422" w:type="dxa"/>
          </w:tcPr>
          <w:p w:rsidR="007F5A0D" w:rsidRPr="006A330C" w:rsidRDefault="007F5A0D" w:rsidP="00A06A26">
            <w:pPr>
              <w:rPr>
                <w:rFonts w:ascii="Times New Roman" w:hAnsi="Times New Roman" w:cs="Times New Roman"/>
                <w:szCs w:val="24"/>
                <w:highlight w:val="yellow"/>
                <w:lang w:val="uk-UA"/>
              </w:rPr>
            </w:pPr>
            <w:r w:rsidRPr="006A330C">
              <w:rPr>
                <w:rFonts w:ascii="Times New Roman" w:hAnsi="Times New Roman" w:cs="Times New Roman"/>
                <w:szCs w:val="24"/>
                <w:lang w:val="uk-UA"/>
              </w:rPr>
              <w:t xml:space="preserve">2025 р. - </w:t>
            </w:r>
            <w:r>
              <w:rPr>
                <w:rFonts w:ascii="Times New Roman" w:hAnsi="Times New Roman" w:cs="Times New Roman"/>
                <w:szCs w:val="24"/>
                <w:lang w:val="uk-UA"/>
              </w:rPr>
              <w:t>150</w:t>
            </w:r>
            <w:r w:rsidRPr="005D7301">
              <w:rPr>
                <w:rFonts w:ascii="Times New Roman" w:hAnsi="Times New Roman" w:cs="Times New Roman"/>
                <w:szCs w:val="24"/>
                <w:lang w:val="uk-UA"/>
              </w:rPr>
              <w:t>,000</w:t>
            </w:r>
          </w:p>
        </w:tc>
        <w:tc>
          <w:tcPr>
            <w:tcW w:w="850" w:type="dxa"/>
          </w:tcPr>
          <w:p w:rsidR="007F5A0D" w:rsidRPr="009F6239" w:rsidRDefault="007F5A0D" w:rsidP="00A06A26">
            <w:pPr>
              <w:rPr>
                <w:rFonts w:ascii="Times New Roman" w:hAnsi="Times New Roman" w:cs="Times New Roman"/>
                <w:lang w:val="uk-UA"/>
              </w:rPr>
            </w:pPr>
          </w:p>
        </w:tc>
        <w:tc>
          <w:tcPr>
            <w:tcW w:w="2834" w:type="dxa"/>
          </w:tcPr>
          <w:p w:rsidR="007F5A0D" w:rsidRPr="009F6239" w:rsidRDefault="007F5A0D" w:rsidP="00A06A26">
            <w:pPr>
              <w:rPr>
                <w:rFonts w:ascii="Times New Roman" w:hAnsi="Times New Roman" w:cs="Times New Roman"/>
                <w:szCs w:val="24"/>
                <w:lang w:val="uk-UA"/>
              </w:rPr>
            </w:pPr>
            <w:r>
              <w:rPr>
                <w:rFonts w:ascii="Times New Roman" w:hAnsi="Times New Roman" w:cs="Times New Roman"/>
                <w:szCs w:val="24"/>
                <w:lang w:val="uk-UA"/>
              </w:rPr>
              <w:t xml:space="preserve">Підтримка соціально вразливих верств населення </w:t>
            </w:r>
          </w:p>
        </w:tc>
      </w:tr>
      <w:tr w:rsidR="007F5A0D" w:rsidRPr="00DC0C6D" w:rsidTr="00A06A26">
        <w:tc>
          <w:tcPr>
            <w:tcW w:w="14742" w:type="dxa"/>
            <w:gridSpan w:val="15"/>
            <w:tcBorders>
              <w:top w:val="single" w:sz="4" w:space="0" w:color="000000"/>
              <w:left w:val="single" w:sz="4" w:space="0" w:color="000000"/>
              <w:bottom w:val="single" w:sz="4" w:space="0" w:color="000000"/>
              <w:right w:val="single" w:sz="4" w:space="0" w:color="000000"/>
            </w:tcBorders>
          </w:tcPr>
          <w:p w:rsidR="007F5A0D" w:rsidRDefault="007F5A0D" w:rsidP="00A06A26">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p w:rsidR="007F5A0D" w:rsidRPr="009F6239" w:rsidRDefault="007F5A0D" w:rsidP="00A06A26">
            <w:pPr>
              <w:ind w:left="114" w:right="-170"/>
              <w:jc w:val="center"/>
              <w:rPr>
                <w:rFonts w:ascii="Times New Roman" w:hAnsi="Times New Roman" w:cs="Times New Roman"/>
                <w:b/>
                <w:szCs w:val="24"/>
                <w:lang w:val="uk-UA"/>
              </w:rPr>
            </w:pPr>
          </w:p>
        </w:tc>
      </w:tr>
      <w:tr w:rsidR="007F5A0D" w:rsidRPr="00DC0C6D" w:rsidTr="00A06A26">
        <w:tc>
          <w:tcPr>
            <w:tcW w:w="14742" w:type="dxa"/>
            <w:gridSpan w:val="15"/>
            <w:tcBorders>
              <w:top w:val="single" w:sz="4" w:space="0" w:color="000000"/>
              <w:left w:val="single" w:sz="4" w:space="0" w:color="000000"/>
              <w:bottom w:val="single" w:sz="4" w:space="0" w:color="000000"/>
              <w:right w:val="single" w:sz="4" w:space="0" w:color="000000"/>
            </w:tcBorders>
          </w:tcPr>
          <w:p w:rsidR="007F5A0D" w:rsidRDefault="007F5A0D" w:rsidP="00A06A26">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2.10. Поліпшення якості діяльності міської ради та її виконавчих органів</w:t>
            </w:r>
          </w:p>
          <w:p w:rsidR="007F5A0D" w:rsidRPr="00DC0C6D" w:rsidRDefault="007F5A0D" w:rsidP="00A06A26">
            <w:pPr>
              <w:ind w:left="114" w:right="-170"/>
              <w:jc w:val="center"/>
              <w:rPr>
                <w:rFonts w:ascii="Times New Roman" w:hAnsi="Times New Roman" w:cs="Times New Roman"/>
                <w:b/>
                <w:szCs w:val="24"/>
                <w:lang w:val="uk-UA"/>
              </w:rPr>
            </w:pPr>
          </w:p>
        </w:tc>
      </w:tr>
    </w:tbl>
    <w:p w:rsidR="007F5A0D" w:rsidRDefault="007F5A0D" w:rsidP="007F5A0D">
      <w:pPr>
        <w:jc w:val="right"/>
        <w:rPr>
          <w:rFonts w:ascii="Times New Roman" w:hAnsi="Times New Roman" w:cs="Times New Roman"/>
          <w:b/>
          <w:szCs w:val="24"/>
          <w:lang w:val="uk-UA"/>
        </w:rPr>
      </w:pPr>
    </w:p>
    <w:p w:rsidR="007F5A0D" w:rsidRDefault="007F5A0D" w:rsidP="007F5A0D">
      <w:pPr>
        <w:jc w:val="right"/>
        <w:rPr>
          <w:rFonts w:ascii="Times New Roman" w:hAnsi="Times New Roman" w:cs="Times New Roman"/>
          <w:b/>
          <w:szCs w:val="24"/>
          <w:lang w:val="uk-UA"/>
        </w:rPr>
      </w:pPr>
    </w:p>
    <w:p w:rsidR="007F5A0D" w:rsidRDefault="007F5A0D" w:rsidP="007F5A0D">
      <w:pPr>
        <w:jc w:val="right"/>
        <w:rPr>
          <w:rFonts w:ascii="Times New Roman" w:hAnsi="Times New Roman" w:cs="Times New Roman"/>
          <w:b/>
          <w:szCs w:val="24"/>
          <w:lang w:val="uk-UA"/>
        </w:rPr>
      </w:pPr>
      <w:r>
        <w:rPr>
          <w:rFonts w:ascii="Times New Roman" w:hAnsi="Times New Roman" w:cs="Times New Roman"/>
          <w:b/>
          <w:szCs w:val="24"/>
          <w:lang w:val="uk-UA"/>
        </w:rPr>
        <w:t>Продовження додатка</w:t>
      </w:r>
    </w:p>
    <w:tbl>
      <w:tblPr>
        <w:tblW w:w="4985"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3466"/>
        <w:gridCol w:w="22"/>
        <w:gridCol w:w="840"/>
        <w:gridCol w:w="2627"/>
        <w:gridCol w:w="17"/>
        <w:gridCol w:w="976"/>
        <w:gridCol w:w="1092"/>
        <w:gridCol w:w="26"/>
        <w:gridCol w:w="7"/>
        <w:gridCol w:w="1115"/>
        <w:gridCol w:w="981"/>
        <w:gridCol w:w="2784"/>
      </w:tblGrid>
      <w:tr w:rsidR="007F5A0D" w:rsidRPr="007B16E3" w:rsidTr="007F5A0D">
        <w:trPr>
          <w:trHeight w:val="274"/>
        </w:trPr>
        <w:tc>
          <w:tcPr>
            <w:tcW w:w="563" w:type="dxa"/>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466" w:type="dxa"/>
          </w:tcPr>
          <w:p w:rsidR="007F5A0D" w:rsidRPr="007B16E3" w:rsidRDefault="007F5A0D" w:rsidP="00A06A26">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862" w:type="dxa"/>
            <w:gridSpan w:val="2"/>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27" w:type="dxa"/>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993" w:type="dxa"/>
            <w:gridSpan w:val="2"/>
          </w:tcPr>
          <w:p w:rsidR="007F5A0D" w:rsidRPr="007B16E3" w:rsidRDefault="007F5A0D" w:rsidP="00A06A26">
            <w:pPr>
              <w:jc w:val="center"/>
              <w:rPr>
                <w:rFonts w:ascii="Times New Roman" w:hAnsi="Times New Roman" w:cs="Times New Roman"/>
                <w:lang w:val="uk-UA"/>
              </w:rPr>
            </w:pPr>
            <w:r w:rsidRPr="007B16E3">
              <w:rPr>
                <w:rFonts w:ascii="Times New Roman" w:hAnsi="Times New Roman" w:cs="Times New Roman"/>
                <w:lang w:val="uk-UA"/>
              </w:rPr>
              <w:t>5</w:t>
            </w:r>
          </w:p>
        </w:tc>
        <w:tc>
          <w:tcPr>
            <w:tcW w:w="1118" w:type="dxa"/>
            <w:gridSpan w:val="2"/>
          </w:tcPr>
          <w:p w:rsidR="007F5A0D" w:rsidRPr="007B16E3" w:rsidRDefault="007F5A0D" w:rsidP="00A06A26">
            <w:pPr>
              <w:jc w:val="center"/>
              <w:rPr>
                <w:rFonts w:ascii="Times New Roman" w:hAnsi="Times New Roman" w:cs="Times New Roman"/>
                <w:lang w:val="uk-UA"/>
              </w:rPr>
            </w:pPr>
            <w:r w:rsidRPr="007B16E3">
              <w:rPr>
                <w:rFonts w:ascii="Times New Roman" w:hAnsi="Times New Roman" w:cs="Times New Roman"/>
                <w:lang w:val="uk-UA"/>
              </w:rPr>
              <w:t>6</w:t>
            </w:r>
          </w:p>
        </w:tc>
        <w:tc>
          <w:tcPr>
            <w:tcW w:w="1122" w:type="dxa"/>
            <w:gridSpan w:val="2"/>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81" w:type="dxa"/>
          </w:tcPr>
          <w:p w:rsidR="007F5A0D" w:rsidRPr="007B16E3" w:rsidRDefault="007F5A0D" w:rsidP="00A06A26">
            <w:pPr>
              <w:jc w:val="center"/>
              <w:rPr>
                <w:rFonts w:ascii="Times New Roman" w:hAnsi="Times New Roman" w:cs="Times New Roman"/>
                <w:lang w:val="uk-UA"/>
              </w:rPr>
            </w:pPr>
            <w:r w:rsidRPr="007B16E3">
              <w:rPr>
                <w:rFonts w:ascii="Times New Roman" w:hAnsi="Times New Roman" w:cs="Times New Roman"/>
                <w:lang w:val="uk-UA"/>
              </w:rPr>
              <w:t>8</w:t>
            </w:r>
          </w:p>
        </w:tc>
        <w:tc>
          <w:tcPr>
            <w:tcW w:w="2784" w:type="dxa"/>
          </w:tcPr>
          <w:p w:rsidR="007F5A0D" w:rsidRPr="007B16E3" w:rsidRDefault="007F5A0D" w:rsidP="00A06A26">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7F5A0D" w:rsidRPr="00DC0C6D" w:rsidTr="007F5A0D">
        <w:tc>
          <w:tcPr>
            <w:tcW w:w="14516" w:type="dxa"/>
            <w:gridSpan w:val="13"/>
            <w:tcBorders>
              <w:top w:val="single" w:sz="4" w:space="0" w:color="000000"/>
              <w:left w:val="single" w:sz="4" w:space="0" w:color="000000"/>
              <w:bottom w:val="single" w:sz="4" w:space="0" w:color="000000"/>
              <w:right w:val="single" w:sz="4" w:space="0" w:color="000000"/>
            </w:tcBorders>
          </w:tcPr>
          <w:p w:rsidR="007F5A0D" w:rsidRPr="000A0264" w:rsidRDefault="007F5A0D" w:rsidP="00A06A26">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Покращення матеріально-технічного забезпечення органів місцевого самоврядування та самоорганізації населення</w:t>
            </w:r>
          </w:p>
        </w:tc>
      </w:tr>
      <w:tr w:rsidR="007F5A0D" w:rsidRPr="00EE50CE" w:rsidTr="007F5A0D">
        <w:trPr>
          <w:trHeight w:val="274"/>
        </w:trPr>
        <w:tc>
          <w:tcPr>
            <w:tcW w:w="563" w:type="dxa"/>
          </w:tcPr>
          <w:p w:rsidR="007F5A0D" w:rsidRPr="005839B5"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3.</w:t>
            </w:r>
          </w:p>
        </w:tc>
        <w:tc>
          <w:tcPr>
            <w:tcW w:w="3488" w:type="dxa"/>
            <w:gridSpan w:val="2"/>
          </w:tcPr>
          <w:p w:rsidR="007F5A0D" w:rsidRDefault="007F5A0D" w:rsidP="00A06A26">
            <w:pPr>
              <w:rPr>
                <w:rFonts w:ascii="Times New Roman" w:hAnsi="Times New Roman" w:cs="Times New Roman"/>
                <w:szCs w:val="24"/>
                <w:lang w:val="uk-UA"/>
              </w:rPr>
            </w:pPr>
            <w:r>
              <w:rPr>
                <w:rFonts w:ascii="Times New Roman" w:hAnsi="Times New Roman" w:cs="Times New Roman"/>
                <w:szCs w:val="24"/>
                <w:lang w:val="uk-UA"/>
              </w:rPr>
              <w:t>Капітальний ремонт центрального входу (утеплення) приміщення за адресою: Сумська область, м. Ромни, бульвар Шевченка, 2</w:t>
            </w:r>
          </w:p>
        </w:tc>
        <w:tc>
          <w:tcPr>
            <w:tcW w:w="840" w:type="dxa"/>
          </w:tcPr>
          <w:p w:rsidR="007F5A0D" w:rsidRPr="00F341CD" w:rsidRDefault="007F5A0D" w:rsidP="00A06A26">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644" w:type="dxa"/>
            <w:gridSpan w:val="2"/>
          </w:tcPr>
          <w:p w:rsidR="007F5A0D" w:rsidRPr="00F341CD"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Виконавчий комітет Роменської міської ради</w:t>
            </w:r>
          </w:p>
        </w:tc>
        <w:tc>
          <w:tcPr>
            <w:tcW w:w="976" w:type="dxa"/>
          </w:tcPr>
          <w:p w:rsidR="007F5A0D" w:rsidRPr="009F6239" w:rsidRDefault="007F5A0D" w:rsidP="00A06A26">
            <w:pPr>
              <w:rPr>
                <w:rFonts w:ascii="Times New Roman" w:hAnsi="Times New Roman" w:cs="Times New Roman"/>
                <w:lang w:val="uk-UA"/>
              </w:rPr>
            </w:pPr>
          </w:p>
        </w:tc>
        <w:tc>
          <w:tcPr>
            <w:tcW w:w="1092" w:type="dxa"/>
          </w:tcPr>
          <w:p w:rsidR="007F5A0D" w:rsidRPr="009F6239" w:rsidRDefault="007F5A0D" w:rsidP="00A06A26">
            <w:pPr>
              <w:rPr>
                <w:rFonts w:ascii="Times New Roman" w:hAnsi="Times New Roman" w:cs="Times New Roman"/>
                <w:lang w:val="uk-UA"/>
              </w:rPr>
            </w:pPr>
          </w:p>
        </w:tc>
        <w:tc>
          <w:tcPr>
            <w:tcW w:w="1148" w:type="dxa"/>
            <w:gridSpan w:val="3"/>
          </w:tcPr>
          <w:p w:rsidR="007F5A0D" w:rsidRPr="006A330C" w:rsidRDefault="007F5A0D" w:rsidP="00A06A26">
            <w:pPr>
              <w:rPr>
                <w:rFonts w:ascii="Times New Roman" w:hAnsi="Times New Roman" w:cs="Times New Roman"/>
                <w:szCs w:val="24"/>
                <w:highlight w:val="yellow"/>
                <w:lang w:val="uk-UA"/>
              </w:rPr>
            </w:pPr>
            <w:r w:rsidRPr="006A330C">
              <w:rPr>
                <w:rFonts w:ascii="Times New Roman" w:hAnsi="Times New Roman" w:cs="Times New Roman"/>
                <w:szCs w:val="24"/>
                <w:lang w:val="uk-UA"/>
              </w:rPr>
              <w:t xml:space="preserve">2025 р. - </w:t>
            </w:r>
            <w:r>
              <w:rPr>
                <w:rFonts w:ascii="Times New Roman" w:hAnsi="Times New Roman" w:cs="Times New Roman"/>
                <w:szCs w:val="24"/>
                <w:lang w:val="uk-UA"/>
              </w:rPr>
              <w:t>0,0</w:t>
            </w:r>
          </w:p>
        </w:tc>
        <w:tc>
          <w:tcPr>
            <w:tcW w:w="981" w:type="dxa"/>
          </w:tcPr>
          <w:p w:rsidR="007F5A0D" w:rsidRPr="009F6239" w:rsidRDefault="007F5A0D" w:rsidP="00A06A26">
            <w:pPr>
              <w:rPr>
                <w:rFonts w:ascii="Times New Roman" w:hAnsi="Times New Roman" w:cs="Times New Roman"/>
                <w:lang w:val="uk-UA"/>
              </w:rPr>
            </w:pPr>
          </w:p>
        </w:tc>
        <w:tc>
          <w:tcPr>
            <w:tcW w:w="2784" w:type="dxa"/>
          </w:tcPr>
          <w:p w:rsidR="007F5A0D" w:rsidRPr="00633FF5" w:rsidRDefault="007F5A0D" w:rsidP="00A06A26">
            <w:pPr>
              <w:rPr>
                <w:rFonts w:ascii="Times New Roman" w:hAnsi="Times New Roman" w:cs="Times New Roman"/>
                <w:szCs w:val="24"/>
                <w:lang w:val="uk-UA"/>
              </w:rPr>
            </w:pPr>
            <w:r w:rsidRPr="00633FF5">
              <w:rPr>
                <w:rFonts w:ascii="Times New Roman" w:hAnsi="Times New Roman" w:cs="Times New Roman"/>
                <w:szCs w:val="24"/>
                <w:lang w:val="uk-UA"/>
              </w:rPr>
              <w:t xml:space="preserve">Впровадження заходів енергозбереження  </w:t>
            </w:r>
          </w:p>
          <w:p w:rsidR="007F5A0D" w:rsidRPr="009F6239" w:rsidRDefault="007F5A0D" w:rsidP="00A06A26">
            <w:pPr>
              <w:rPr>
                <w:rFonts w:ascii="Times New Roman" w:hAnsi="Times New Roman" w:cs="Times New Roman"/>
                <w:szCs w:val="24"/>
                <w:lang w:val="uk-UA"/>
              </w:rPr>
            </w:pPr>
            <w:r>
              <w:rPr>
                <w:rFonts w:ascii="Times New Roman" w:hAnsi="Times New Roman" w:cs="Times New Roman"/>
                <w:szCs w:val="24"/>
                <w:lang w:val="uk-UA"/>
              </w:rPr>
              <w:t>(</w:t>
            </w:r>
            <w:r w:rsidRPr="00935976">
              <w:rPr>
                <w:rFonts w:ascii="Times New Roman" w:hAnsi="Times New Roman" w:cs="Times New Roman"/>
                <w:i/>
                <w:szCs w:val="24"/>
                <w:lang w:val="uk-UA"/>
              </w:rPr>
              <w:t>зміна обсягу фінансування</w:t>
            </w:r>
            <w:r>
              <w:rPr>
                <w:rFonts w:ascii="Times New Roman" w:hAnsi="Times New Roman" w:cs="Times New Roman"/>
                <w:szCs w:val="24"/>
                <w:lang w:val="uk-UA"/>
              </w:rPr>
              <w:t>)</w:t>
            </w:r>
          </w:p>
        </w:tc>
      </w:tr>
      <w:tr w:rsidR="007F5A0D" w:rsidRPr="00DC0C6D" w:rsidTr="007F5A0D">
        <w:tc>
          <w:tcPr>
            <w:tcW w:w="14516" w:type="dxa"/>
            <w:gridSpan w:val="13"/>
            <w:tcBorders>
              <w:top w:val="single" w:sz="4" w:space="0" w:color="000000"/>
              <w:left w:val="single" w:sz="4" w:space="0" w:color="000000"/>
              <w:bottom w:val="single" w:sz="4" w:space="0" w:color="000000"/>
              <w:right w:val="single" w:sz="4" w:space="0" w:color="000000"/>
            </w:tcBorders>
          </w:tcPr>
          <w:p w:rsidR="007F5A0D" w:rsidRPr="005D7301" w:rsidRDefault="007F5A0D" w:rsidP="00A06A26">
            <w:pPr>
              <w:ind w:left="114" w:right="-170"/>
              <w:jc w:val="center"/>
              <w:rPr>
                <w:rFonts w:ascii="Times New Roman" w:hAnsi="Times New Roman" w:cs="Times New Roman"/>
                <w:b/>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Налагодження взаємодії  з місцевими органами виконавчої влади</w:t>
            </w:r>
          </w:p>
        </w:tc>
      </w:tr>
      <w:tr w:rsidR="007F5A0D" w:rsidRPr="00EE50CE" w:rsidTr="007F5A0D">
        <w:trPr>
          <w:trHeight w:val="274"/>
        </w:trPr>
        <w:tc>
          <w:tcPr>
            <w:tcW w:w="563" w:type="dxa"/>
          </w:tcPr>
          <w:p w:rsidR="007F5A0D" w:rsidRPr="005839B5"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4.</w:t>
            </w:r>
          </w:p>
        </w:tc>
        <w:tc>
          <w:tcPr>
            <w:tcW w:w="3488" w:type="dxa"/>
            <w:gridSpan w:val="2"/>
          </w:tcPr>
          <w:p w:rsidR="007F5A0D" w:rsidRPr="005D7301" w:rsidRDefault="007F5A0D" w:rsidP="00A06A26">
            <w:pPr>
              <w:tabs>
                <w:tab w:val="left" w:pos="189"/>
              </w:tabs>
              <w:rPr>
                <w:rFonts w:ascii="Times New Roman" w:hAnsi="Times New Roman" w:cs="Times New Roman"/>
                <w:szCs w:val="24"/>
                <w:lang w:val="uk-UA"/>
              </w:rPr>
            </w:pPr>
            <w:r>
              <w:rPr>
                <w:rFonts w:ascii="Times New Roman" w:hAnsi="Times New Roman" w:cs="Times New Roman"/>
                <w:szCs w:val="24"/>
                <w:lang w:val="uk-UA"/>
              </w:rPr>
              <w:t>Субвенція Головному управ-лінню Державної податкової служби у Сумській області для забезпечення відправлення службової кореспонденції</w:t>
            </w:r>
          </w:p>
        </w:tc>
        <w:tc>
          <w:tcPr>
            <w:tcW w:w="840" w:type="dxa"/>
          </w:tcPr>
          <w:p w:rsidR="007F5A0D" w:rsidRPr="00F341CD" w:rsidRDefault="007F5A0D" w:rsidP="00A06A26">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644" w:type="dxa"/>
            <w:gridSpan w:val="2"/>
          </w:tcPr>
          <w:p w:rsidR="007F5A0D" w:rsidRPr="00F341CD" w:rsidRDefault="007F5A0D" w:rsidP="00A06A26">
            <w:pPr>
              <w:jc w:val="left"/>
              <w:rPr>
                <w:rFonts w:ascii="Times New Roman" w:hAnsi="Times New Roman" w:cs="Times New Roman"/>
                <w:szCs w:val="24"/>
                <w:lang w:val="uk-UA"/>
              </w:rPr>
            </w:pPr>
            <w:r>
              <w:rPr>
                <w:rFonts w:ascii="Times New Roman" w:hAnsi="Times New Roman" w:cs="Times New Roman"/>
                <w:szCs w:val="24"/>
                <w:lang w:val="uk-UA"/>
              </w:rPr>
              <w:t>Управління фінансів, Головне управління Державної податкової служби у Сумській області</w:t>
            </w:r>
          </w:p>
        </w:tc>
        <w:tc>
          <w:tcPr>
            <w:tcW w:w="976" w:type="dxa"/>
          </w:tcPr>
          <w:p w:rsidR="007F5A0D" w:rsidRPr="009F6239" w:rsidRDefault="007F5A0D" w:rsidP="00A06A26">
            <w:pPr>
              <w:rPr>
                <w:rFonts w:ascii="Times New Roman" w:hAnsi="Times New Roman" w:cs="Times New Roman"/>
                <w:lang w:val="uk-UA"/>
              </w:rPr>
            </w:pPr>
          </w:p>
        </w:tc>
        <w:tc>
          <w:tcPr>
            <w:tcW w:w="1125" w:type="dxa"/>
            <w:gridSpan w:val="3"/>
          </w:tcPr>
          <w:p w:rsidR="007F5A0D" w:rsidRPr="009F6239" w:rsidRDefault="007F5A0D" w:rsidP="00A06A26">
            <w:pPr>
              <w:rPr>
                <w:rFonts w:ascii="Times New Roman" w:hAnsi="Times New Roman" w:cs="Times New Roman"/>
                <w:lang w:val="uk-UA"/>
              </w:rPr>
            </w:pPr>
          </w:p>
        </w:tc>
        <w:tc>
          <w:tcPr>
            <w:tcW w:w="1115" w:type="dxa"/>
          </w:tcPr>
          <w:p w:rsidR="007F5A0D" w:rsidRPr="006A330C" w:rsidRDefault="007F5A0D" w:rsidP="00A06A26">
            <w:pPr>
              <w:rPr>
                <w:rFonts w:ascii="Times New Roman" w:hAnsi="Times New Roman" w:cs="Times New Roman"/>
                <w:szCs w:val="24"/>
                <w:highlight w:val="yellow"/>
                <w:lang w:val="uk-UA"/>
              </w:rPr>
            </w:pPr>
            <w:r w:rsidRPr="006A330C">
              <w:rPr>
                <w:rFonts w:ascii="Times New Roman" w:hAnsi="Times New Roman" w:cs="Times New Roman"/>
                <w:szCs w:val="24"/>
                <w:lang w:val="uk-UA"/>
              </w:rPr>
              <w:t xml:space="preserve">2025 р. - </w:t>
            </w:r>
            <w:r>
              <w:rPr>
                <w:rFonts w:ascii="Times New Roman" w:hAnsi="Times New Roman" w:cs="Times New Roman"/>
                <w:szCs w:val="24"/>
                <w:lang w:val="uk-UA"/>
              </w:rPr>
              <w:t>30</w:t>
            </w:r>
            <w:r w:rsidRPr="005D7301">
              <w:rPr>
                <w:rFonts w:ascii="Times New Roman" w:hAnsi="Times New Roman" w:cs="Times New Roman"/>
                <w:szCs w:val="24"/>
                <w:lang w:val="uk-UA"/>
              </w:rPr>
              <w:t>,000</w:t>
            </w:r>
          </w:p>
        </w:tc>
        <w:tc>
          <w:tcPr>
            <w:tcW w:w="981" w:type="dxa"/>
          </w:tcPr>
          <w:p w:rsidR="007F5A0D" w:rsidRPr="009F6239" w:rsidRDefault="007F5A0D" w:rsidP="00A06A26">
            <w:pPr>
              <w:rPr>
                <w:rFonts w:ascii="Times New Roman" w:hAnsi="Times New Roman" w:cs="Times New Roman"/>
                <w:lang w:val="uk-UA"/>
              </w:rPr>
            </w:pPr>
          </w:p>
        </w:tc>
        <w:tc>
          <w:tcPr>
            <w:tcW w:w="2784" w:type="dxa"/>
          </w:tcPr>
          <w:p w:rsidR="007F5A0D" w:rsidRPr="009F6239" w:rsidRDefault="007F5A0D" w:rsidP="00A06A26">
            <w:pPr>
              <w:rPr>
                <w:rFonts w:ascii="Times New Roman" w:hAnsi="Times New Roman" w:cs="Times New Roman"/>
                <w:szCs w:val="24"/>
                <w:lang w:val="uk-UA"/>
              </w:rPr>
            </w:pPr>
            <w:r>
              <w:rPr>
                <w:rFonts w:ascii="Times New Roman" w:hAnsi="Times New Roman" w:cs="Times New Roman"/>
                <w:szCs w:val="24"/>
                <w:lang w:val="uk-UA"/>
              </w:rPr>
              <w:t>Своєчасна та якісна взаємодія податкового органу з платниками податків</w:t>
            </w:r>
          </w:p>
        </w:tc>
      </w:tr>
    </w:tbl>
    <w:p w:rsidR="00935976" w:rsidRPr="007F5A0D" w:rsidRDefault="00935976" w:rsidP="00935976">
      <w:pPr>
        <w:jc w:val="left"/>
        <w:rPr>
          <w:rFonts w:ascii="Times New Roman" w:hAnsi="Times New Roman" w:cs="Times New Roman"/>
          <w:b/>
          <w:szCs w:val="24"/>
        </w:rPr>
      </w:pPr>
    </w:p>
    <w:p w:rsidR="00935976" w:rsidRDefault="00935976" w:rsidP="004C1735">
      <w:pPr>
        <w:jc w:val="left"/>
        <w:rPr>
          <w:rFonts w:ascii="Times New Roman" w:hAnsi="Times New Roman" w:cs="Times New Roman"/>
          <w:b/>
          <w:szCs w:val="24"/>
          <w:lang w:val="uk-UA"/>
        </w:rPr>
      </w:pPr>
    </w:p>
    <w:p w:rsidR="00306E05" w:rsidRDefault="00306E05" w:rsidP="00306E05">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C25456" w:rsidRPr="00874E17" w:rsidRDefault="00874E17" w:rsidP="004C1735">
      <w:pPr>
        <w:jc w:val="left"/>
        <w:rPr>
          <w:rFonts w:ascii="Times New Roman" w:hAnsi="Times New Roman" w:cs="Times New Roman"/>
          <w:b/>
          <w:szCs w:val="24"/>
          <w:lang w:val="uk-UA"/>
        </w:rPr>
        <w:sectPr w:rsidR="00C25456" w:rsidRPr="00874E17" w:rsidSect="00A37361">
          <w:pgSz w:w="16838" w:h="11906" w:orient="landscape" w:code="9"/>
          <w:pgMar w:top="1276" w:right="1134" w:bottom="567" w:left="1134" w:header="0" w:footer="0" w:gutter="0"/>
          <w:cols w:space="708"/>
          <w:docGrid w:linePitch="360"/>
        </w:sectPr>
      </w:pP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bookmarkStart w:id="0" w:name="_GoBack"/>
      <w:bookmarkEnd w:id="0"/>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p>
    <w:p w:rsidR="001D74C3" w:rsidRDefault="001D74C3" w:rsidP="003F52CD">
      <w:pPr>
        <w:spacing w:line="276" w:lineRule="auto"/>
        <w:jc w:val="center"/>
        <w:rPr>
          <w:rFonts w:ascii="Times New Roman" w:hAnsi="Times New Roman"/>
          <w:color w:val="000000"/>
          <w:sz w:val="20"/>
          <w:szCs w:val="20"/>
          <w:lang w:val="uk-UA"/>
        </w:rPr>
      </w:pP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5B" w:rsidRDefault="00C3385B" w:rsidP="002F55E3">
      <w:r>
        <w:separator/>
      </w:r>
    </w:p>
  </w:endnote>
  <w:endnote w:type="continuationSeparator" w:id="0">
    <w:p w:rsidR="00C3385B" w:rsidRDefault="00C3385B"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5B" w:rsidRDefault="00C3385B" w:rsidP="002F55E3">
      <w:r>
        <w:separator/>
      </w:r>
    </w:p>
  </w:footnote>
  <w:footnote w:type="continuationSeparator" w:id="0">
    <w:p w:rsidR="00C3385B" w:rsidRDefault="00C3385B" w:rsidP="002F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386587A"/>
    <w:multiLevelType w:val="hybridMultilevel"/>
    <w:tmpl w:val="019E653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6C4275DA"/>
    <w:multiLevelType w:val="hybridMultilevel"/>
    <w:tmpl w:val="8CDA1A42"/>
    <w:lvl w:ilvl="0" w:tplc="96A6C21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04973"/>
    <w:rsid w:val="00011297"/>
    <w:rsid w:val="00014F90"/>
    <w:rsid w:val="00022AA8"/>
    <w:rsid w:val="0002466B"/>
    <w:rsid w:val="00033E72"/>
    <w:rsid w:val="00041BBB"/>
    <w:rsid w:val="00047A06"/>
    <w:rsid w:val="00050FBB"/>
    <w:rsid w:val="0005784C"/>
    <w:rsid w:val="00064263"/>
    <w:rsid w:val="00092AFD"/>
    <w:rsid w:val="000A371A"/>
    <w:rsid w:val="000C5C0D"/>
    <w:rsid w:val="000D27B2"/>
    <w:rsid w:val="000D2F31"/>
    <w:rsid w:val="000D5F29"/>
    <w:rsid w:val="000E549B"/>
    <w:rsid w:val="000F3DB4"/>
    <w:rsid w:val="00110001"/>
    <w:rsid w:val="0012644A"/>
    <w:rsid w:val="00132F80"/>
    <w:rsid w:val="00142205"/>
    <w:rsid w:val="001460F7"/>
    <w:rsid w:val="00146E7F"/>
    <w:rsid w:val="00160D2A"/>
    <w:rsid w:val="00173EC2"/>
    <w:rsid w:val="0019695A"/>
    <w:rsid w:val="001A782D"/>
    <w:rsid w:val="001B2C1F"/>
    <w:rsid w:val="001C1F75"/>
    <w:rsid w:val="001D1E9B"/>
    <w:rsid w:val="001D74C3"/>
    <w:rsid w:val="001E11F1"/>
    <w:rsid w:val="001E23B5"/>
    <w:rsid w:val="001E4E8A"/>
    <w:rsid w:val="001E6106"/>
    <w:rsid w:val="001E6EDA"/>
    <w:rsid w:val="00204CE8"/>
    <w:rsid w:val="00206727"/>
    <w:rsid w:val="002131E4"/>
    <w:rsid w:val="00213A20"/>
    <w:rsid w:val="00215929"/>
    <w:rsid w:val="00255ABB"/>
    <w:rsid w:val="002579B3"/>
    <w:rsid w:val="002676DD"/>
    <w:rsid w:val="002B10B0"/>
    <w:rsid w:val="002B7C7E"/>
    <w:rsid w:val="002D0069"/>
    <w:rsid w:val="002E2527"/>
    <w:rsid w:val="002E373E"/>
    <w:rsid w:val="002F55E3"/>
    <w:rsid w:val="00301969"/>
    <w:rsid w:val="00306E05"/>
    <w:rsid w:val="00324446"/>
    <w:rsid w:val="003323E1"/>
    <w:rsid w:val="00340CF5"/>
    <w:rsid w:val="00343355"/>
    <w:rsid w:val="00345C20"/>
    <w:rsid w:val="00352670"/>
    <w:rsid w:val="0036491D"/>
    <w:rsid w:val="00365486"/>
    <w:rsid w:val="00367E34"/>
    <w:rsid w:val="0037634C"/>
    <w:rsid w:val="00380263"/>
    <w:rsid w:val="00386A1D"/>
    <w:rsid w:val="003A05EC"/>
    <w:rsid w:val="003A6E07"/>
    <w:rsid w:val="003B4E82"/>
    <w:rsid w:val="003D65C8"/>
    <w:rsid w:val="003E5371"/>
    <w:rsid w:val="003F52CD"/>
    <w:rsid w:val="00404DCA"/>
    <w:rsid w:val="00406C39"/>
    <w:rsid w:val="004264CA"/>
    <w:rsid w:val="004319F1"/>
    <w:rsid w:val="00445956"/>
    <w:rsid w:val="0045505C"/>
    <w:rsid w:val="00456AAD"/>
    <w:rsid w:val="00461418"/>
    <w:rsid w:val="004652E5"/>
    <w:rsid w:val="00470E24"/>
    <w:rsid w:val="00484A61"/>
    <w:rsid w:val="0048631A"/>
    <w:rsid w:val="00486A45"/>
    <w:rsid w:val="00486ECA"/>
    <w:rsid w:val="0049135D"/>
    <w:rsid w:val="004921A3"/>
    <w:rsid w:val="004A5156"/>
    <w:rsid w:val="004C1735"/>
    <w:rsid w:val="004C3701"/>
    <w:rsid w:val="004D62D6"/>
    <w:rsid w:val="004D65FB"/>
    <w:rsid w:val="004D70A4"/>
    <w:rsid w:val="004F600D"/>
    <w:rsid w:val="00512FDA"/>
    <w:rsid w:val="005133D4"/>
    <w:rsid w:val="005259A7"/>
    <w:rsid w:val="00531B51"/>
    <w:rsid w:val="00532ADD"/>
    <w:rsid w:val="0053458A"/>
    <w:rsid w:val="00537908"/>
    <w:rsid w:val="005462F9"/>
    <w:rsid w:val="00547E1C"/>
    <w:rsid w:val="00553A5A"/>
    <w:rsid w:val="00554048"/>
    <w:rsid w:val="005614A6"/>
    <w:rsid w:val="00561862"/>
    <w:rsid w:val="0056672E"/>
    <w:rsid w:val="005762E0"/>
    <w:rsid w:val="005839B5"/>
    <w:rsid w:val="005962FB"/>
    <w:rsid w:val="005A3E5E"/>
    <w:rsid w:val="005A6588"/>
    <w:rsid w:val="005C68EB"/>
    <w:rsid w:val="005C79D9"/>
    <w:rsid w:val="005D0E1F"/>
    <w:rsid w:val="005D7301"/>
    <w:rsid w:val="005E1E4C"/>
    <w:rsid w:val="005E7FAB"/>
    <w:rsid w:val="005F4499"/>
    <w:rsid w:val="005F7D5F"/>
    <w:rsid w:val="0060058E"/>
    <w:rsid w:val="00600A18"/>
    <w:rsid w:val="006400CA"/>
    <w:rsid w:val="00642C54"/>
    <w:rsid w:val="00643BBE"/>
    <w:rsid w:val="00650A49"/>
    <w:rsid w:val="006522AE"/>
    <w:rsid w:val="00662DC4"/>
    <w:rsid w:val="00667789"/>
    <w:rsid w:val="00672564"/>
    <w:rsid w:val="006932D2"/>
    <w:rsid w:val="0069633B"/>
    <w:rsid w:val="006A252A"/>
    <w:rsid w:val="006A769B"/>
    <w:rsid w:val="006B7AA7"/>
    <w:rsid w:val="006C0C68"/>
    <w:rsid w:val="006C13EE"/>
    <w:rsid w:val="006E6ACB"/>
    <w:rsid w:val="0070210D"/>
    <w:rsid w:val="007024CF"/>
    <w:rsid w:val="007146EE"/>
    <w:rsid w:val="00721B5D"/>
    <w:rsid w:val="00722121"/>
    <w:rsid w:val="0072334F"/>
    <w:rsid w:val="007500F4"/>
    <w:rsid w:val="0076794E"/>
    <w:rsid w:val="00784785"/>
    <w:rsid w:val="00796EDA"/>
    <w:rsid w:val="007B16E3"/>
    <w:rsid w:val="007D07E8"/>
    <w:rsid w:val="007D5162"/>
    <w:rsid w:val="007D5F99"/>
    <w:rsid w:val="007D67F4"/>
    <w:rsid w:val="007D7BF0"/>
    <w:rsid w:val="007E243D"/>
    <w:rsid w:val="007F5A0D"/>
    <w:rsid w:val="007F643B"/>
    <w:rsid w:val="007F7191"/>
    <w:rsid w:val="00805CC1"/>
    <w:rsid w:val="00810E17"/>
    <w:rsid w:val="00824173"/>
    <w:rsid w:val="00827E9A"/>
    <w:rsid w:val="0085361E"/>
    <w:rsid w:val="00857471"/>
    <w:rsid w:val="00867043"/>
    <w:rsid w:val="0086725B"/>
    <w:rsid w:val="0087336D"/>
    <w:rsid w:val="00874E17"/>
    <w:rsid w:val="008814E1"/>
    <w:rsid w:val="008818A2"/>
    <w:rsid w:val="008967F9"/>
    <w:rsid w:val="008A3AF0"/>
    <w:rsid w:val="008A58F1"/>
    <w:rsid w:val="008C4DAA"/>
    <w:rsid w:val="008C5D73"/>
    <w:rsid w:val="008C743C"/>
    <w:rsid w:val="00902024"/>
    <w:rsid w:val="00902918"/>
    <w:rsid w:val="009100FF"/>
    <w:rsid w:val="0091380C"/>
    <w:rsid w:val="0091690A"/>
    <w:rsid w:val="00924160"/>
    <w:rsid w:val="00935976"/>
    <w:rsid w:val="00944FC0"/>
    <w:rsid w:val="00950E37"/>
    <w:rsid w:val="009738F9"/>
    <w:rsid w:val="00994A06"/>
    <w:rsid w:val="009A0671"/>
    <w:rsid w:val="009A1AB1"/>
    <w:rsid w:val="009A7B2E"/>
    <w:rsid w:val="009C0292"/>
    <w:rsid w:val="009C7F9D"/>
    <w:rsid w:val="009D4F18"/>
    <w:rsid w:val="009E1DCF"/>
    <w:rsid w:val="009E2204"/>
    <w:rsid w:val="009E2CAA"/>
    <w:rsid w:val="009E7FA7"/>
    <w:rsid w:val="009F44C8"/>
    <w:rsid w:val="00A03045"/>
    <w:rsid w:val="00A13448"/>
    <w:rsid w:val="00A21C34"/>
    <w:rsid w:val="00A2278D"/>
    <w:rsid w:val="00A2731C"/>
    <w:rsid w:val="00A35EEB"/>
    <w:rsid w:val="00A36395"/>
    <w:rsid w:val="00A37361"/>
    <w:rsid w:val="00A46F7A"/>
    <w:rsid w:val="00A578C7"/>
    <w:rsid w:val="00A643F4"/>
    <w:rsid w:val="00A94050"/>
    <w:rsid w:val="00A96835"/>
    <w:rsid w:val="00AA56B6"/>
    <w:rsid w:val="00AB3E89"/>
    <w:rsid w:val="00AC275A"/>
    <w:rsid w:val="00AC43FA"/>
    <w:rsid w:val="00AE634B"/>
    <w:rsid w:val="00AF38E9"/>
    <w:rsid w:val="00AF47B3"/>
    <w:rsid w:val="00B0523B"/>
    <w:rsid w:val="00B05CF5"/>
    <w:rsid w:val="00B1174A"/>
    <w:rsid w:val="00B15E7F"/>
    <w:rsid w:val="00B20DA5"/>
    <w:rsid w:val="00B51337"/>
    <w:rsid w:val="00B54326"/>
    <w:rsid w:val="00B54E41"/>
    <w:rsid w:val="00B76771"/>
    <w:rsid w:val="00B911CC"/>
    <w:rsid w:val="00B93A2D"/>
    <w:rsid w:val="00BA6D2E"/>
    <w:rsid w:val="00BB5F40"/>
    <w:rsid w:val="00BC5855"/>
    <w:rsid w:val="00BD6DDD"/>
    <w:rsid w:val="00BF7FF9"/>
    <w:rsid w:val="00C06463"/>
    <w:rsid w:val="00C15EDA"/>
    <w:rsid w:val="00C2038A"/>
    <w:rsid w:val="00C251D1"/>
    <w:rsid w:val="00C25456"/>
    <w:rsid w:val="00C26CAA"/>
    <w:rsid w:val="00C3385B"/>
    <w:rsid w:val="00C4107C"/>
    <w:rsid w:val="00C44D5F"/>
    <w:rsid w:val="00C46326"/>
    <w:rsid w:val="00C626E8"/>
    <w:rsid w:val="00C634F4"/>
    <w:rsid w:val="00C66D09"/>
    <w:rsid w:val="00C83F6C"/>
    <w:rsid w:val="00CA0272"/>
    <w:rsid w:val="00CA41CC"/>
    <w:rsid w:val="00CB2526"/>
    <w:rsid w:val="00CB255C"/>
    <w:rsid w:val="00CB3770"/>
    <w:rsid w:val="00CB4882"/>
    <w:rsid w:val="00CB535A"/>
    <w:rsid w:val="00CC2124"/>
    <w:rsid w:val="00CD535A"/>
    <w:rsid w:val="00D02D38"/>
    <w:rsid w:val="00D0338C"/>
    <w:rsid w:val="00D052A6"/>
    <w:rsid w:val="00D07C62"/>
    <w:rsid w:val="00D23620"/>
    <w:rsid w:val="00D31500"/>
    <w:rsid w:val="00D33A02"/>
    <w:rsid w:val="00D44496"/>
    <w:rsid w:val="00D51E77"/>
    <w:rsid w:val="00D524B1"/>
    <w:rsid w:val="00D53547"/>
    <w:rsid w:val="00D53A4C"/>
    <w:rsid w:val="00D55ACA"/>
    <w:rsid w:val="00D64ADB"/>
    <w:rsid w:val="00D66A3A"/>
    <w:rsid w:val="00D75EFE"/>
    <w:rsid w:val="00D80421"/>
    <w:rsid w:val="00D8426C"/>
    <w:rsid w:val="00D86A30"/>
    <w:rsid w:val="00DA7BF7"/>
    <w:rsid w:val="00DB694C"/>
    <w:rsid w:val="00DC198E"/>
    <w:rsid w:val="00DC7A09"/>
    <w:rsid w:val="00DD27DC"/>
    <w:rsid w:val="00DD3152"/>
    <w:rsid w:val="00DF257B"/>
    <w:rsid w:val="00E00DD5"/>
    <w:rsid w:val="00E452CF"/>
    <w:rsid w:val="00E510FD"/>
    <w:rsid w:val="00E54B06"/>
    <w:rsid w:val="00E57146"/>
    <w:rsid w:val="00E57DD9"/>
    <w:rsid w:val="00E61EE3"/>
    <w:rsid w:val="00E657F0"/>
    <w:rsid w:val="00E665F5"/>
    <w:rsid w:val="00E95708"/>
    <w:rsid w:val="00E96DA6"/>
    <w:rsid w:val="00E97043"/>
    <w:rsid w:val="00EA387D"/>
    <w:rsid w:val="00EA7054"/>
    <w:rsid w:val="00EB4F93"/>
    <w:rsid w:val="00EC6F9F"/>
    <w:rsid w:val="00ED60EE"/>
    <w:rsid w:val="00EE0C91"/>
    <w:rsid w:val="00EE50CE"/>
    <w:rsid w:val="00EF521A"/>
    <w:rsid w:val="00F05979"/>
    <w:rsid w:val="00F0688A"/>
    <w:rsid w:val="00F53D8B"/>
    <w:rsid w:val="00F73476"/>
    <w:rsid w:val="00F90181"/>
    <w:rsid w:val="00FB7132"/>
    <w:rsid w:val="00FC3BB8"/>
    <w:rsid w:val="00FD4D05"/>
    <w:rsid w:val="00FE0BC8"/>
    <w:rsid w:val="00FE5031"/>
    <w:rsid w:val="00FF55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1ED18-07AD-427C-A523-9F9EAAB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05"/>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а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Заголовок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выноски Знак"/>
    <w:link w:val="ac"/>
    <w:uiPriority w:val="99"/>
    <w:semiHidden/>
    <w:rsid w:val="006C0C68"/>
    <w:rPr>
      <w:rFonts w:ascii="Segoe UI" w:eastAsia="Wingdings" w:hAnsi="Segoe UI" w:cs="Segoe UI"/>
      <w:sz w:val="18"/>
      <w:szCs w:val="18"/>
      <w:lang w:val="ru-RU"/>
    </w:rPr>
  </w:style>
  <w:style w:type="paragraph" w:styleId="2">
    <w:name w:val="Body Text 2"/>
    <w:basedOn w:val="a"/>
    <w:link w:val="20"/>
    <w:semiHidden/>
    <w:unhideWhenUsed/>
    <w:rsid w:val="009E7FA7"/>
    <w:pPr>
      <w:spacing w:after="120" w:line="480" w:lineRule="auto"/>
    </w:pPr>
    <w:rPr>
      <w:rFonts w:cs="Times New Roman"/>
    </w:rPr>
  </w:style>
  <w:style w:type="character" w:customStyle="1" w:styleId="20">
    <w:name w:val="Основной текст 2 Знак"/>
    <w:link w:val="2"/>
    <w:semiHidden/>
    <w:rsid w:val="009E7FA7"/>
    <w:rPr>
      <w:rFonts w:ascii="Symbol" w:eastAsia="Wingdings" w:hAnsi="Symbol"/>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1114</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RePack by Diakov</cp:lastModifiedBy>
  <cp:revision>3</cp:revision>
  <cp:lastPrinted>2025-05-16T08:04:00Z</cp:lastPrinted>
  <dcterms:created xsi:type="dcterms:W3CDTF">2025-05-29T07:38:00Z</dcterms:created>
  <dcterms:modified xsi:type="dcterms:W3CDTF">2025-05-29T07:38:00Z</dcterms:modified>
</cp:coreProperties>
</file>