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A7" w:rsidRPr="00682920" w:rsidRDefault="009E7FA7" w:rsidP="009E7FA7">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v:shape>
          <o:OLEObject Type="Embed" ProgID="Word.Picture.8" ShapeID="_x0000_i1025" DrawAspect="Content" ObjectID="_1804666782" r:id="rId8"/>
        </w:object>
      </w:r>
    </w:p>
    <w:p w:rsidR="009E7FA7" w:rsidRPr="00682920" w:rsidRDefault="009E7FA7" w:rsidP="009E7FA7">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9E7FA7" w:rsidRPr="00682920" w:rsidRDefault="009E7FA7" w:rsidP="009E7FA7">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9E7FA7" w:rsidRDefault="00484A61" w:rsidP="009E7FA7">
      <w:pPr>
        <w:spacing w:after="120"/>
        <w:jc w:val="center"/>
        <w:rPr>
          <w:rFonts w:ascii="Times New Roman" w:hAnsi="Times New Roman"/>
          <w:b/>
          <w:szCs w:val="24"/>
          <w:lang w:val="uk-UA"/>
        </w:rPr>
      </w:pPr>
      <w:r>
        <w:rPr>
          <w:rFonts w:ascii="Times New Roman" w:hAnsi="Times New Roman"/>
          <w:b/>
          <w:szCs w:val="24"/>
          <w:lang w:val="uk-UA"/>
        </w:rPr>
        <w:t>ДЕВ’ЯНОСТА</w:t>
      </w:r>
      <w:r w:rsidR="009E7FA7">
        <w:rPr>
          <w:rFonts w:ascii="Times New Roman" w:hAnsi="Times New Roman"/>
          <w:b/>
          <w:szCs w:val="24"/>
          <w:lang w:val="uk-UA"/>
        </w:rPr>
        <w:t xml:space="preserve"> СЕСІЯ</w:t>
      </w:r>
    </w:p>
    <w:p w:rsidR="009E7FA7" w:rsidRPr="005461BA" w:rsidRDefault="009E7FA7" w:rsidP="009E7FA7">
      <w:pPr>
        <w:pStyle w:val="3"/>
        <w:tabs>
          <w:tab w:val="center" w:pos="4677"/>
          <w:tab w:val="left" w:pos="6960"/>
        </w:tabs>
        <w:spacing w:before="0" w:after="120" w:line="276" w:lineRule="auto"/>
        <w:jc w:val="center"/>
        <w:rPr>
          <w:rFonts w:ascii="Times New Roman" w:hAnsi="Times New Roman"/>
          <w:b w:val="0"/>
          <w:lang w:val="uk-UA"/>
        </w:rPr>
      </w:pPr>
      <w:r w:rsidRPr="005461BA">
        <w:rPr>
          <w:rFonts w:ascii="Times New Roman" w:hAnsi="Times New Roman"/>
          <w:lang w:val="uk-UA"/>
        </w:rPr>
        <w:t>РІШЕННЯ</w:t>
      </w:r>
    </w:p>
    <w:p w:rsidR="009E7FA7" w:rsidRPr="004D62D6" w:rsidRDefault="00484A61" w:rsidP="009E7FA7">
      <w:pPr>
        <w:rPr>
          <w:rFonts w:ascii="Times New Roman" w:hAnsi="Times New Roman"/>
          <w:b/>
          <w:szCs w:val="24"/>
        </w:rPr>
      </w:pPr>
      <w:r>
        <w:rPr>
          <w:rFonts w:ascii="Times New Roman" w:hAnsi="Times New Roman"/>
          <w:b/>
          <w:szCs w:val="24"/>
          <w:lang w:val="uk-UA"/>
        </w:rPr>
        <w:t>02</w:t>
      </w:r>
      <w:r w:rsidR="009E7FA7" w:rsidRPr="004D62D6">
        <w:rPr>
          <w:rFonts w:ascii="Times New Roman" w:hAnsi="Times New Roman"/>
          <w:b/>
          <w:szCs w:val="24"/>
        </w:rPr>
        <w:t>.</w:t>
      </w:r>
      <w:r w:rsidR="009E7FA7">
        <w:rPr>
          <w:rFonts w:ascii="Times New Roman" w:hAnsi="Times New Roman"/>
          <w:b/>
          <w:szCs w:val="24"/>
          <w:lang w:val="uk-UA"/>
        </w:rPr>
        <w:t>0</w:t>
      </w:r>
      <w:r>
        <w:rPr>
          <w:rFonts w:ascii="Times New Roman" w:hAnsi="Times New Roman"/>
          <w:b/>
          <w:szCs w:val="24"/>
          <w:lang w:val="uk-UA"/>
        </w:rPr>
        <w:t>4</w:t>
      </w:r>
      <w:r w:rsidR="009E7FA7" w:rsidRPr="004D62D6">
        <w:rPr>
          <w:rFonts w:ascii="Times New Roman" w:hAnsi="Times New Roman"/>
          <w:b/>
          <w:szCs w:val="24"/>
        </w:rPr>
        <w:t>.202</w:t>
      </w:r>
      <w:r w:rsidR="009E7FA7">
        <w:rPr>
          <w:rFonts w:ascii="Times New Roman" w:hAnsi="Times New Roman"/>
          <w:b/>
          <w:szCs w:val="24"/>
          <w:lang w:val="uk-UA"/>
        </w:rPr>
        <w:t>5</w:t>
      </w:r>
      <w:r w:rsidR="009E7FA7" w:rsidRPr="004D62D6">
        <w:rPr>
          <w:rFonts w:ascii="Times New Roman" w:hAnsi="Times New Roman"/>
          <w:b/>
          <w:szCs w:val="24"/>
        </w:rPr>
        <w:tab/>
      </w:r>
      <w:r w:rsidR="009E7FA7" w:rsidRPr="004D62D6">
        <w:rPr>
          <w:rFonts w:ascii="Times New Roman" w:hAnsi="Times New Roman"/>
          <w:b/>
          <w:szCs w:val="24"/>
        </w:rPr>
        <w:tab/>
      </w:r>
      <w:r w:rsidR="009E7FA7" w:rsidRPr="004D62D6">
        <w:rPr>
          <w:rFonts w:ascii="Times New Roman" w:hAnsi="Times New Roman"/>
          <w:b/>
          <w:szCs w:val="24"/>
        </w:rPr>
        <w:tab/>
      </w:r>
      <w:r w:rsidR="009E7FA7" w:rsidRPr="004D62D6">
        <w:rPr>
          <w:rFonts w:ascii="Times New Roman" w:hAnsi="Times New Roman"/>
          <w:b/>
          <w:szCs w:val="24"/>
        </w:rPr>
        <w:tab/>
      </w:r>
      <w:r w:rsidR="009E7FA7">
        <w:rPr>
          <w:rFonts w:ascii="Times New Roman" w:hAnsi="Times New Roman"/>
          <w:b/>
          <w:szCs w:val="24"/>
        </w:rPr>
        <w:t xml:space="preserve">              </w:t>
      </w:r>
      <w:r w:rsidR="009E7FA7" w:rsidRPr="004D62D6">
        <w:rPr>
          <w:rFonts w:ascii="Times New Roman" w:hAnsi="Times New Roman"/>
          <w:b/>
          <w:szCs w:val="24"/>
        </w:rPr>
        <w:t>Ромни</w:t>
      </w:r>
      <w:r w:rsidR="009E7FA7" w:rsidRPr="004D62D6">
        <w:rPr>
          <w:rFonts w:ascii="Times New Roman" w:hAnsi="Times New Roman"/>
          <w:b/>
          <w:szCs w:val="24"/>
        </w:rPr>
        <w:tab/>
        <w:t xml:space="preserve">     </w:t>
      </w:r>
    </w:p>
    <w:p w:rsidR="009E7FA7" w:rsidRPr="00AE4A2A" w:rsidRDefault="009E7FA7" w:rsidP="009E7FA7">
      <w:pPr>
        <w:rPr>
          <w:rFonts w:ascii="Times New Roman" w:hAnsi="Times New Roman" w:cs="Times New Roman"/>
          <w:sz w:val="8"/>
          <w:szCs w:val="8"/>
          <w:lang w:val="uk-UA"/>
        </w:rPr>
      </w:pPr>
    </w:p>
    <w:tbl>
      <w:tblPr>
        <w:tblW w:w="13289" w:type="dxa"/>
        <w:tblLook w:val="04A0" w:firstRow="1" w:lastRow="0" w:firstColumn="1" w:lastColumn="0" w:noHBand="0" w:noVBand="1"/>
      </w:tblPr>
      <w:tblGrid>
        <w:gridCol w:w="5920"/>
        <w:gridCol w:w="3719"/>
        <w:gridCol w:w="3650"/>
      </w:tblGrid>
      <w:tr w:rsidR="009E7FA7" w:rsidRPr="00F77E61" w:rsidTr="00004973">
        <w:tc>
          <w:tcPr>
            <w:tcW w:w="5920" w:type="dxa"/>
          </w:tcPr>
          <w:p w:rsidR="009E7FA7" w:rsidRPr="00C156FC" w:rsidRDefault="009E7FA7" w:rsidP="00BA6D2E">
            <w:pPr>
              <w:tabs>
                <w:tab w:val="left" w:pos="3960"/>
                <w:tab w:val="left" w:pos="4275"/>
              </w:tabs>
              <w:spacing w:line="276" w:lineRule="auto"/>
              <w:ind w:left="-105"/>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3719" w:type="dxa"/>
          </w:tcPr>
          <w:p w:rsidR="009E7FA7" w:rsidRPr="00F77E61" w:rsidRDefault="009E7FA7" w:rsidP="00BA6D2E">
            <w:pPr>
              <w:tabs>
                <w:tab w:val="left" w:pos="3960"/>
                <w:tab w:val="left" w:pos="4275"/>
              </w:tabs>
              <w:spacing w:line="276" w:lineRule="auto"/>
              <w:rPr>
                <w:rFonts w:ascii="Times New Roman" w:hAnsi="Times New Roman" w:cs="Times New Roman"/>
                <w:b/>
                <w:lang w:val="uk-UA"/>
              </w:rPr>
            </w:pPr>
          </w:p>
        </w:tc>
        <w:tc>
          <w:tcPr>
            <w:tcW w:w="3650" w:type="dxa"/>
          </w:tcPr>
          <w:p w:rsidR="009E7FA7" w:rsidRPr="00F77E61" w:rsidRDefault="009E7FA7" w:rsidP="00BA6D2E">
            <w:pPr>
              <w:spacing w:line="276" w:lineRule="auto"/>
              <w:rPr>
                <w:rFonts w:ascii="Times New Roman" w:hAnsi="Times New Roman" w:cs="Times New Roman"/>
                <w:b/>
                <w:lang w:val="uk-UA"/>
              </w:rPr>
            </w:pPr>
          </w:p>
        </w:tc>
      </w:tr>
    </w:tbl>
    <w:p w:rsidR="009E7FA7" w:rsidRPr="000A0264" w:rsidRDefault="009E7FA7" w:rsidP="009E7FA7">
      <w:pPr>
        <w:pStyle w:val="2"/>
        <w:tabs>
          <w:tab w:val="left" w:pos="180"/>
        </w:tabs>
        <w:spacing w:after="0" w:line="276" w:lineRule="auto"/>
        <w:rPr>
          <w:rFonts w:ascii="Times New Roman" w:hAnsi="Times New Roman"/>
          <w:b/>
          <w:bCs/>
          <w:sz w:val="16"/>
          <w:szCs w:val="16"/>
          <w:lang w:val="uk-UA"/>
        </w:rPr>
      </w:pPr>
    </w:p>
    <w:p w:rsidR="009E7FA7" w:rsidRDefault="009E7FA7" w:rsidP="009E7FA7">
      <w:pPr>
        <w:tabs>
          <w:tab w:val="left" w:pos="709"/>
        </w:tabs>
        <w:spacing w:line="276" w:lineRule="auto"/>
        <w:ind w:firstLine="567"/>
        <w:rPr>
          <w:rFonts w:ascii="Times New Roman" w:hAnsi="Times New Roman" w:cs="Times New Roman"/>
          <w:szCs w:val="24"/>
          <w:lang w:val="uk-UA"/>
        </w:rPr>
      </w:pPr>
      <w:r w:rsidRPr="00890BC9">
        <w:rPr>
          <w:rFonts w:ascii="Times New Roman" w:hAnsi="Times New Roman"/>
          <w:szCs w:val="24"/>
          <w:lang w:val="uk-UA" w:eastAsia="uk-UA"/>
        </w:rPr>
        <w:t xml:space="preserve">Відповідно </w:t>
      </w:r>
      <w:r w:rsidRPr="000A0264">
        <w:rPr>
          <w:rFonts w:ascii="Times New Roman" w:hAnsi="Times New Roman" w:cs="Times New Roman"/>
          <w:bCs/>
          <w:szCs w:val="24"/>
          <w:lang w:val="uk-UA"/>
        </w:rPr>
        <w:t>до пункту 22 частини 1 статті 26 Закону України «Про місцеве самоврядування в Україні</w:t>
      </w:r>
      <w:r>
        <w:rPr>
          <w:rFonts w:ascii="Times New Roman" w:hAnsi="Times New Roman" w:cs="Times New Roman"/>
          <w:bCs/>
          <w:szCs w:val="24"/>
          <w:lang w:val="uk-UA"/>
        </w:rPr>
        <w:t xml:space="preserve">» </w:t>
      </w:r>
    </w:p>
    <w:p w:rsidR="009E7FA7" w:rsidRPr="000A0264" w:rsidRDefault="009E7FA7" w:rsidP="009E7FA7">
      <w:pPr>
        <w:pStyle w:val="a3"/>
        <w:spacing w:before="120" w:after="120" w:line="276" w:lineRule="auto"/>
        <w:rPr>
          <w:rFonts w:ascii="Times New Roman" w:hAnsi="Times New Roman"/>
          <w:b w:val="0"/>
          <w:sz w:val="24"/>
          <w:szCs w:val="24"/>
        </w:rPr>
      </w:pPr>
      <w:r w:rsidRPr="000A0264">
        <w:rPr>
          <w:rFonts w:ascii="Times New Roman" w:hAnsi="Times New Roman"/>
          <w:b w:val="0"/>
          <w:sz w:val="24"/>
          <w:szCs w:val="24"/>
        </w:rPr>
        <w:t>МІСЬКА РАДА ВИРІШИЛА:</w:t>
      </w:r>
    </w:p>
    <w:p w:rsidR="002579B3" w:rsidRPr="007E5C48" w:rsidRDefault="002579B3" w:rsidP="002579B3">
      <w:pPr>
        <w:spacing w:line="276" w:lineRule="auto"/>
        <w:ind w:firstLine="426"/>
        <w:rPr>
          <w:rFonts w:ascii="Times New Roman" w:hAnsi="Times New Roman" w:cs="Times New Roman"/>
          <w:spacing w:val="-6"/>
          <w:szCs w:val="24"/>
          <w:lang w:val="uk-UA"/>
        </w:rPr>
      </w:pPr>
      <w:r w:rsidRPr="007E5C48">
        <w:rPr>
          <w:rFonts w:ascii="Times New Roman" w:hAnsi="Times New Roman" w:cs="Times New Roman"/>
          <w:szCs w:val="24"/>
          <w:lang w:val="uk-UA"/>
        </w:rPr>
        <w:t xml:space="preserve">Внести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00D44496">
        <w:rPr>
          <w:rFonts w:ascii="Times New Roman" w:hAnsi="Times New Roman" w:cs="Times New Roman"/>
          <w:szCs w:val="24"/>
          <w:lang w:val="uk-UA"/>
        </w:rPr>
        <w:t>-</w:t>
      </w:r>
      <w:r w:rsidRPr="007E5C48">
        <w:rPr>
          <w:rFonts w:ascii="Times New Roman" w:hAnsi="Times New Roman" w:cs="Times New Roman"/>
          <w:szCs w:val="24"/>
          <w:lang w:val="uk-UA"/>
        </w:rPr>
        <w:t>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9E7FA7" w:rsidRPr="00AC6D91" w:rsidRDefault="009E7FA7" w:rsidP="009E7FA7">
      <w:pPr>
        <w:pStyle w:val="a8"/>
        <w:spacing w:line="276" w:lineRule="auto"/>
        <w:ind w:left="0"/>
        <w:jc w:val="both"/>
        <w:rPr>
          <w:rFonts w:ascii="Times New Roman" w:hAnsi="Times New Roman"/>
          <w:b w:val="0"/>
          <w:szCs w:val="24"/>
          <w:lang w:val="uk-UA"/>
        </w:rPr>
      </w:pPr>
    </w:p>
    <w:p w:rsidR="009E7FA7" w:rsidRPr="00AC6D91" w:rsidRDefault="009E7FA7" w:rsidP="009E7FA7">
      <w:pPr>
        <w:pStyle w:val="a8"/>
        <w:ind w:left="0"/>
        <w:jc w:val="both"/>
        <w:rPr>
          <w:rFonts w:ascii="Times New Roman" w:hAnsi="Times New Roman"/>
          <w:b w:val="0"/>
          <w:szCs w:val="24"/>
          <w:lang w:val="uk-UA"/>
        </w:rPr>
      </w:pPr>
    </w:p>
    <w:p w:rsidR="009E7FA7" w:rsidRDefault="009E7FA7" w:rsidP="009E7FA7">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Pr>
          <w:rFonts w:ascii="Times New Roman" w:hAnsi="Times New Roman" w:cs="Times New Roman"/>
          <w:spacing w:val="-6"/>
          <w:szCs w:val="24"/>
          <w:lang w:val="uk-UA"/>
        </w:rPr>
        <w:t xml:space="preserve">                        </w:t>
      </w:r>
      <w:r w:rsidRPr="00E57146">
        <w:rPr>
          <w:rFonts w:ascii="Times New Roman" w:hAnsi="Times New Roman" w:cs="Times New Roman"/>
          <w:b/>
          <w:spacing w:val="-6"/>
          <w:szCs w:val="24"/>
          <w:lang w:val="uk-UA"/>
        </w:rPr>
        <w:t>Олег СТОГНІЙ</w:t>
      </w: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sectPr w:rsidR="009E7FA7" w:rsidSect="009E7FA7">
          <w:pgSz w:w="11906" w:h="16838" w:code="9"/>
          <w:pgMar w:top="1134" w:right="567" w:bottom="1134" w:left="1701" w:header="0" w:footer="0" w:gutter="0"/>
          <w:cols w:space="708"/>
          <w:docGrid w:linePitch="360"/>
        </w:sectPr>
      </w:pPr>
    </w:p>
    <w:p w:rsidR="009D4F18" w:rsidRPr="005E7316" w:rsidRDefault="009D4F18" w:rsidP="00C15EDA">
      <w:pPr>
        <w:ind w:firstLine="10206"/>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rsidR="009D4F18" w:rsidRDefault="009D4F18" w:rsidP="00C15EDA">
      <w:pPr>
        <w:ind w:firstLine="10206"/>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міської ради</w:t>
      </w:r>
    </w:p>
    <w:p w:rsidR="00C15EDA" w:rsidRPr="005E7316" w:rsidRDefault="00FD4D05" w:rsidP="00C15EDA">
      <w:pPr>
        <w:ind w:firstLine="10206"/>
        <w:jc w:val="left"/>
        <w:rPr>
          <w:rFonts w:ascii="Times New Roman" w:hAnsi="Times New Roman" w:cs="Times New Roman"/>
          <w:b/>
          <w:szCs w:val="24"/>
          <w:lang w:val="uk-UA"/>
        </w:rPr>
      </w:pPr>
      <w:r>
        <w:rPr>
          <w:rFonts w:ascii="Times New Roman" w:hAnsi="Times New Roman" w:cs="Times New Roman"/>
          <w:b/>
          <w:szCs w:val="24"/>
          <w:lang w:val="uk-UA"/>
        </w:rPr>
        <w:t xml:space="preserve">від </w:t>
      </w:r>
      <w:r w:rsidR="00484A61">
        <w:rPr>
          <w:rFonts w:ascii="Times New Roman" w:hAnsi="Times New Roman" w:cs="Times New Roman"/>
          <w:b/>
          <w:szCs w:val="24"/>
          <w:lang w:val="uk-UA"/>
        </w:rPr>
        <w:t>02</w:t>
      </w:r>
      <w:r w:rsidR="00C15EDA">
        <w:rPr>
          <w:rFonts w:ascii="Times New Roman" w:hAnsi="Times New Roman" w:cs="Times New Roman"/>
          <w:b/>
          <w:szCs w:val="24"/>
          <w:lang w:val="uk-UA"/>
        </w:rPr>
        <w:t>.0</w:t>
      </w:r>
      <w:r w:rsidR="00484A61">
        <w:rPr>
          <w:rFonts w:ascii="Times New Roman" w:hAnsi="Times New Roman" w:cs="Times New Roman"/>
          <w:b/>
          <w:szCs w:val="24"/>
          <w:lang w:val="uk-UA"/>
        </w:rPr>
        <w:t>4</w:t>
      </w:r>
      <w:r w:rsidR="00C15EDA">
        <w:rPr>
          <w:rFonts w:ascii="Times New Roman" w:hAnsi="Times New Roman" w:cs="Times New Roman"/>
          <w:b/>
          <w:szCs w:val="24"/>
          <w:lang w:val="uk-UA"/>
        </w:rPr>
        <w:t>.2025</w:t>
      </w: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902024"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щодо реалізації Програми економічного і соціального розвитку Роменської міської територіальної громади</w:t>
      </w:r>
      <w:r w:rsidR="00902024">
        <w:rPr>
          <w:rFonts w:ascii="Times New Roman" w:hAnsi="Times New Roman" w:cs="Times New Roman"/>
          <w:b/>
          <w:szCs w:val="24"/>
          <w:lang w:val="uk-UA"/>
        </w:rPr>
        <w:t xml:space="preserve"> </w:t>
      </w:r>
    </w:p>
    <w:p w:rsidR="009D4F18" w:rsidRPr="00DC0C6D" w:rsidRDefault="009D4F18" w:rsidP="009D4F18">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sidR="00B05CF5">
        <w:rPr>
          <w:rFonts w:ascii="Times New Roman" w:hAnsi="Times New Roman" w:cs="Times New Roman"/>
          <w:b/>
          <w:szCs w:val="24"/>
          <w:lang w:val="uk-UA"/>
        </w:rPr>
        <w:t>4</w:t>
      </w:r>
      <w:r w:rsidRPr="00DC0C6D">
        <w:rPr>
          <w:rFonts w:ascii="Times New Roman" w:hAnsi="Times New Roman" w:cs="Times New Roman"/>
          <w:b/>
          <w:szCs w:val="24"/>
          <w:lang w:val="uk-UA"/>
        </w:rPr>
        <w:t>-202</w:t>
      </w:r>
      <w:r w:rsidR="00B05CF5">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tbl>
      <w:tblPr>
        <w:tblW w:w="5031" w:type="pct"/>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23"/>
        <w:gridCol w:w="3557"/>
        <w:gridCol w:w="805"/>
        <w:gridCol w:w="35"/>
        <w:gridCol w:w="2649"/>
        <w:gridCol w:w="1118"/>
        <w:gridCol w:w="839"/>
        <w:gridCol w:w="979"/>
        <w:gridCol w:w="839"/>
        <w:gridCol w:w="3218"/>
      </w:tblGrid>
      <w:tr w:rsidR="009D4F18" w:rsidRPr="00DC0C6D" w:rsidTr="00365486">
        <w:tc>
          <w:tcPr>
            <w:tcW w:w="611"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зп</w:t>
            </w:r>
          </w:p>
        </w:tc>
        <w:tc>
          <w:tcPr>
            <w:tcW w:w="3557" w:type="dxa"/>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840"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649" w:type="dxa"/>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3775" w:type="dxa"/>
            <w:gridSpan w:val="4"/>
          </w:tcPr>
          <w:p w:rsidR="009D4F18" w:rsidRPr="00DC0C6D" w:rsidRDefault="009D4F18" w:rsidP="00004973">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3218" w:type="dxa"/>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9D4F18" w:rsidRPr="00DC0C6D" w:rsidTr="00365486">
        <w:tc>
          <w:tcPr>
            <w:tcW w:w="611" w:type="dxa"/>
            <w:gridSpan w:val="2"/>
            <w:vMerge/>
          </w:tcPr>
          <w:p w:rsidR="009D4F18" w:rsidRPr="00DC0C6D" w:rsidRDefault="009D4F18" w:rsidP="00824173">
            <w:pPr>
              <w:jc w:val="center"/>
              <w:rPr>
                <w:rFonts w:ascii="Times New Roman" w:hAnsi="Times New Roman" w:cs="Times New Roman"/>
                <w:b/>
                <w:szCs w:val="24"/>
                <w:lang w:val="uk-UA"/>
              </w:rPr>
            </w:pPr>
          </w:p>
        </w:tc>
        <w:tc>
          <w:tcPr>
            <w:tcW w:w="3557" w:type="dxa"/>
            <w:vMerge/>
          </w:tcPr>
          <w:p w:rsidR="009D4F18" w:rsidRPr="00DC0C6D" w:rsidRDefault="009D4F18" w:rsidP="00824173">
            <w:pPr>
              <w:jc w:val="center"/>
              <w:rPr>
                <w:rFonts w:ascii="Times New Roman" w:hAnsi="Times New Roman" w:cs="Times New Roman"/>
                <w:b/>
                <w:szCs w:val="24"/>
                <w:lang w:val="uk-UA"/>
              </w:rPr>
            </w:pPr>
          </w:p>
        </w:tc>
        <w:tc>
          <w:tcPr>
            <w:tcW w:w="840" w:type="dxa"/>
            <w:gridSpan w:val="2"/>
            <w:vMerge/>
          </w:tcPr>
          <w:p w:rsidR="009D4F18" w:rsidRPr="00DC0C6D" w:rsidRDefault="009D4F18" w:rsidP="00824173">
            <w:pPr>
              <w:jc w:val="center"/>
              <w:rPr>
                <w:rFonts w:ascii="Times New Roman" w:hAnsi="Times New Roman" w:cs="Times New Roman"/>
                <w:b/>
                <w:szCs w:val="24"/>
                <w:lang w:val="uk-UA"/>
              </w:rPr>
            </w:pPr>
          </w:p>
        </w:tc>
        <w:tc>
          <w:tcPr>
            <w:tcW w:w="2649" w:type="dxa"/>
            <w:vMerge/>
          </w:tcPr>
          <w:p w:rsidR="009D4F18" w:rsidRPr="00DC0C6D" w:rsidRDefault="009D4F18" w:rsidP="00824173">
            <w:pPr>
              <w:jc w:val="center"/>
              <w:rPr>
                <w:rFonts w:ascii="Times New Roman" w:hAnsi="Times New Roman" w:cs="Times New Roman"/>
                <w:b/>
                <w:szCs w:val="24"/>
                <w:lang w:val="uk-UA"/>
              </w:rPr>
            </w:pPr>
          </w:p>
        </w:tc>
        <w:tc>
          <w:tcPr>
            <w:tcW w:w="1118" w:type="dxa"/>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Дер</w:t>
            </w:r>
            <w:r>
              <w:rPr>
                <w:rFonts w:ascii="Times New Roman" w:hAnsi="Times New Roman" w:cs="Times New Roman"/>
                <w:b/>
                <w:szCs w:val="24"/>
                <w:lang w:val="uk-UA"/>
              </w:rPr>
              <w:t>-</w:t>
            </w:r>
            <w:r w:rsidRPr="00DC0C6D">
              <w:rPr>
                <w:rFonts w:ascii="Times New Roman" w:hAnsi="Times New Roman" w:cs="Times New Roman"/>
                <w:b/>
                <w:szCs w:val="24"/>
                <w:lang w:val="uk-UA"/>
              </w:rPr>
              <w:t>жав</w:t>
            </w:r>
          </w:p>
          <w:p w:rsidR="009D4F18" w:rsidRPr="00DC0C6D" w:rsidRDefault="009D4F18" w:rsidP="00D44496">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бюджет</w:t>
            </w:r>
          </w:p>
        </w:tc>
        <w:tc>
          <w:tcPr>
            <w:tcW w:w="839" w:type="dxa"/>
          </w:tcPr>
          <w:p w:rsidR="009D4F18" w:rsidRPr="00DC0C6D" w:rsidRDefault="009D4F18" w:rsidP="00D44496">
            <w:pPr>
              <w:jc w:val="center"/>
              <w:rPr>
                <w:rFonts w:ascii="Times New Roman" w:hAnsi="Times New Roman" w:cs="Times New Roman"/>
                <w:b/>
                <w:szCs w:val="24"/>
                <w:lang w:val="uk-UA"/>
              </w:rPr>
            </w:pPr>
            <w:r w:rsidRPr="00DC0C6D">
              <w:rPr>
                <w:rFonts w:ascii="Times New Roman" w:hAnsi="Times New Roman" w:cs="Times New Roman"/>
                <w:b/>
                <w:szCs w:val="24"/>
                <w:lang w:val="uk-UA"/>
              </w:rPr>
              <w:t>Обласний бюд</w:t>
            </w:r>
            <w:r w:rsidR="00E657F0">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979" w:type="dxa"/>
          </w:tcPr>
          <w:p w:rsidR="009D4F18" w:rsidRDefault="009D4F18" w:rsidP="00824173">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9D4F18" w:rsidRPr="00DC0C6D" w:rsidRDefault="009D4F18" w:rsidP="00824173">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839" w:type="dxa"/>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Інші дже</w:t>
            </w:r>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3218" w:type="dxa"/>
            <w:vMerge/>
          </w:tcPr>
          <w:p w:rsidR="009D4F18" w:rsidRPr="00DC0C6D" w:rsidRDefault="009D4F18" w:rsidP="00824173">
            <w:pPr>
              <w:jc w:val="center"/>
              <w:rPr>
                <w:rFonts w:ascii="Times New Roman" w:hAnsi="Times New Roman" w:cs="Times New Roman"/>
                <w:b/>
                <w:szCs w:val="24"/>
                <w:lang w:val="uk-UA"/>
              </w:rPr>
            </w:pPr>
          </w:p>
        </w:tc>
      </w:tr>
      <w:tr w:rsidR="007B16E3" w:rsidRPr="007B16E3" w:rsidTr="00365486">
        <w:trPr>
          <w:trHeight w:val="274"/>
        </w:trPr>
        <w:tc>
          <w:tcPr>
            <w:tcW w:w="611"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557" w:type="dxa"/>
          </w:tcPr>
          <w:p w:rsidR="007B16E3" w:rsidRPr="007B16E3" w:rsidRDefault="007B16E3" w:rsidP="007B16E3">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840"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649"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118"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5</w:t>
            </w:r>
          </w:p>
        </w:tc>
        <w:tc>
          <w:tcPr>
            <w:tcW w:w="839"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6</w:t>
            </w:r>
          </w:p>
        </w:tc>
        <w:tc>
          <w:tcPr>
            <w:tcW w:w="979"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839"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8</w:t>
            </w:r>
          </w:p>
        </w:tc>
        <w:tc>
          <w:tcPr>
            <w:tcW w:w="3218" w:type="dxa"/>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D44496" w:rsidRPr="00DC0C6D" w:rsidTr="00365486">
        <w:tc>
          <w:tcPr>
            <w:tcW w:w="14650" w:type="dxa"/>
            <w:gridSpan w:val="11"/>
          </w:tcPr>
          <w:p w:rsidR="00D44496" w:rsidRPr="000A0264" w:rsidRDefault="00D44496" w:rsidP="00C26CAA">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tc>
      </w:tr>
      <w:tr w:rsidR="004319F1" w:rsidRPr="00DC0C6D" w:rsidTr="00365486">
        <w:tc>
          <w:tcPr>
            <w:tcW w:w="14650" w:type="dxa"/>
            <w:gridSpan w:val="11"/>
          </w:tcPr>
          <w:p w:rsidR="004319F1" w:rsidRPr="00DC0C6D" w:rsidRDefault="006400CA" w:rsidP="00C26CAA">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0A0264">
              <w:rPr>
                <w:rFonts w:ascii="Times New Roman" w:hAnsi="Times New Roman" w:cs="Times New Roman"/>
                <w:b/>
                <w:spacing w:val="-6"/>
                <w:szCs w:val="24"/>
                <w:lang w:val="uk-UA"/>
              </w:rPr>
              <w:t>Соціальний та гуманітарний розвиток</w:t>
            </w:r>
          </w:p>
        </w:tc>
      </w:tr>
      <w:tr w:rsidR="00D44496" w:rsidRPr="00DC0C6D" w:rsidTr="00365486">
        <w:tc>
          <w:tcPr>
            <w:tcW w:w="14650" w:type="dxa"/>
            <w:gridSpan w:val="11"/>
          </w:tcPr>
          <w:p w:rsidR="00D44496" w:rsidRPr="009F6239" w:rsidRDefault="00D44496" w:rsidP="00C26CAA">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tc>
      </w:tr>
      <w:tr w:rsidR="004319F1" w:rsidRPr="00DC0C6D" w:rsidTr="00365486">
        <w:tc>
          <w:tcPr>
            <w:tcW w:w="14650" w:type="dxa"/>
            <w:gridSpan w:val="11"/>
          </w:tcPr>
          <w:p w:rsidR="004319F1" w:rsidRPr="00DC0C6D" w:rsidRDefault="006400CA" w:rsidP="00C26CAA">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Пріоритет 2.4.  Охорона здоров’я</w:t>
            </w:r>
          </w:p>
        </w:tc>
      </w:tr>
      <w:tr w:rsidR="001E23B5" w:rsidRPr="00DC0C6D" w:rsidTr="00365486">
        <w:tc>
          <w:tcPr>
            <w:tcW w:w="14650" w:type="dxa"/>
            <w:gridSpan w:val="11"/>
          </w:tcPr>
          <w:p w:rsidR="006400CA" w:rsidRDefault="006400CA" w:rsidP="006400CA">
            <w:pPr>
              <w:ind w:left="113"/>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Завдання 1. Покращення забезпечення закладів охорони здоров’я, що надають допомогу населенню громади, </w:t>
            </w:r>
          </w:p>
          <w:p w:rsidR="001E23B5" w:rsidRPr="000A0264" w:rsidRDefault="006400CA" w:rsidP="006400CA">
            <w:pPr>
              <w:jc w:val="center"/>
              <w:rPr>
                <w:rFonts w:ascii="Times New Roman" w:hAnsi="Times New Roman" w:cs="Times New Roman"/>
                <w:szCs w:val="24"/>
                <w:lang w:val="uk-UA"/>
              </w:rPr>
            </w:pPr>
            <w:r w:rsidRPr="009F6239">
              <w:rPr>
                <w:rFonts w:ascii="Times New Roman" w:hAnsi="Times New Roman" w:cs="Times New Roman"/>
                <w:b/>
                <w:szCs w:val="24"/>
                <w:lang w:val="uk-UA"/>
              </w:rPr>
              <w:t>в т.ч. дітям та матерям</w:t>
            </w:r>
          </w:p>
        </w:tc>
      </w:tr>
      <w:tr w:rsidR="004D70A4" w:rsidRPr="00EE50CE" w:rsidTr="00004973">
        <w:trPr>
          <w:trHeight w:val="1040"/>
        </w:trPr>
        <w:tc>
          <w:tcPr>
            <w:tcW w:w="588" w:type="dxa"/>
          </w:tcPr>
          <w:p w:rsidR="004D70A4" w:rsidRPr="00EE50CE" w:rsidRDefault="00B54326" w:rsidP="004D70A4">
            <w:pPr>
              <w:jc w:val="left"/>
              <w:rPr>
                <w:rFonts w:ascii="Times New Roman" w:hAnsi="Times New Roman" w:cs="Times New Roman"/>
                <w:szCs w:val="24"/>
                <w:lang w:val="uk-UA"/>
              </w:rPr>
            </w:pPr>
            <w:r>
              <w:rPr>
                <w:rFonts w:ascii="Times New Roman" w:hAnsi="Times New Roman" w:cs="Times New Roman"/>
                <w:szCs w:val="24"/>
                <w:lang w:val="uk-UA"/>
              </w:rPr>
              <w:t>1</w:t>
            </w:r>
            <w:r w:rsidR="004D70A4" w:rsidRPr="00EE50CE">
              <w:rPr>
                <w:rFonts w:ascii="Times New Roman" w:hAnsi="Times New Roman" w:cs="Times New Roman"/>
                <w:szCs w:val="24"/>
                <w:lang w:val="uk-UA"/>
              </w:rPr>
              <w:t>.</w:t>
            </w:r>
          </w:p>
        </w:tc>
        <w:tc>
          <w:tcPr>
            <w:tcW w:w="3580" w:type="dxa"/>
            <w:gridSpan w:val="2"/>
          </w:tcPr>
          <w:p w:rsidR="004D70A4" w:rsidRPr="00135084" w:rsidRDefault="004D70A4" w:rsidP="004D70A4">
            <w:pPr>
              <w:tabs>
                <w:tab w:val="left" w:pos="426"/>
              </w:tabs>
              <w:rPr>
                <w:rFonts w:ascii="Times New Roman" w:hAnsi="Times New Roman"/>
                <w:szCs w:val="24"/>
              </w:rPr>
            </w:pPr>
            <w:r w:rsidRPr="00135084">
              <w:rPr>
                <w:rFonts w:ascii="Times New Roman" w:hAnsi="Times New Roman"/>
                <w:szCs w:val="24"/>
              </w:rPr>
              <w:t>Капітальний ремонт будівлі КНП «Роменська ЦРЛ» РМР Сумська обл., м. Ромни, вул. Героїв Роменщини, 99</w:t>
            </w:r>
          </w:p>
        </w:tc>
        <w:tc>
          <w:tcPr>
            <w:tcW w:w="805" w:type="dxa"/>
          </w:tcPr>
          <w:p w:rsidR="004D70A4" w:rsidRPr="00135084" w:rsidRDefault="004D70A4" w:rsidP="004D70A4">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684" w:type="dxa"/>
            <w:gridSpan w:val="2"/>
          </w:tcPr>
          <w:p w:rsidR="004D70A4" w:rsidRPr="00135084" w:rsidRDefault="004D70A4" w:rsidP="00004973">
            <w:pPr>
              <w:tabs>
                <w:tab w:val="left" w:pos="426"/>
              </w:tabs>
              <w:rPr>
                <w:rFonts w:ascii="Times New Roman" w:hAnsi="Times New Roman"/>
                <w:szCs w:val="24"/>
              </w:rPr>
            </w:pPr>
            <w:r w:rsidRPr="00135084">
              <w:rPr>
                <w:rFonts w:ascii="Times New Roman" w:eastAsia="Times New Roman" w:hAnsi="Times New Roman"/>
                <w:szCs w:val="24"/>
                <w:lang w:eastAsia="uk-UA"/>
              </w:rPr>
              <w:t>КНП «Роменська ЦРЛ» РМР</w:t>
            </w:r>
            <w:r w:rsidRPr="00135084">
              <w:rPr>
                <w:rFonts w:ascii="Times New Roman" w:eastAsia="Times New Roman" w:hAnsi="Times New Roman"/>
                <w:szCs w:val="24"/>
                <w:lang w:val="uk-UA" w:eastAsia="uk-UA"/>
              </w:rPr>
              <w:t xml:space="preserve">, </w:t>
            </w:r>
            <w:r w:rsidR="00004973">
              <w:rPr>
                <w:rFonts w:ascii="Times New Roman" w:eastAsia="Times New Roman" w:hAnsi="Times New Roman"/>
                <w:szCs w:val="24"/>
                <w:lang w:val="uk-UA" w:eastAsia="uk-UA"/>
              </w:rPr>
              <w:t>В</w:t>
            </w:r>
            <w:r w:rsidRPr="00135084">
              <w:rPr>
                <w:rFonts w:ascii="Times New Roman" w:eastAsia="Times New Roman" w:hAnsi="Times New Roman"/>
                <w:szCs w:val="24"/>
                <w:lang w:val="uk-UA" w:eastAsia="uk-UA"/>
              </w:rPr>
              <w:t>иконком міської ради</w:t>
            </w:r>
          </w:p>
        </w:tc>
        <w:tc>
          <w:tcPr>
            <w:tcW w:w="1118" w:type="dxa"/>
          </w:tcPr>
          <w:p w:rsidR="004D70A4" w:rsidRPr="00135084" w:rsidRDefault="00345C20" w:rsidP="005C79D9">
            <w:pPr>
              <w:rPr>
                <w:rFonts w:ascii="Times New Roman" w:hAnsi="Times New Roman"/>
                <w:szCs w:val="24"/>
                <w:lang w:val="uk-UA"/>
              </w:rPr>
            </w:pPr>
            <w:r>
              <w:rPr>
                <w:rFonts w:ascii="Times New Roman" w:hAnsi="Times New Roman"/>
                <w:szCs w:val="24"/>
                <w:lang w:val="uk-UA"/>
              </w:rPr>
              <w:t>2025 р.</w:t>
            </w:r>
            <w:r w:rsidR="00D44496">
              <w:rPr>
                <w:rFonts w:ascii="Times New Roman" w:hAnsi="Times New Roman"/>
                <w:szCs w:val="24"/>
                <w:lang w:val="uk-UA"/>
              </w:rPr>
              <w:t>:</w:t>
            </w:r>
            <w:r w:rsidR="00D66A3A">
              <w:rPr>
                <w:rFonts w:ascii="Times New Roman" w:hAnsi="Times New Roman"/>
                <w:szCs w:val="24"/>
                <w:lang w:val="uk-UA"/>
              </w:rPr>
              <w:t xml:space="preserve"> </w:t>
            </w:r>
            <w:r w:rsidR="005C79D9">
              <w:rPr>
                <w:rFonts w:ascii="Times New Roman" w:hAnsi="Times New Roman"/>
                <w:szCs w:val="24"/>
                <w:lang w:val="uk-UA"/>
              </w:rPr>
              <w:t>28127,4</w:t>
            </w:r>
          </w:p>
        </w:tc>
        <w:tc>
          <w:tcPr>
            <w:tcW w:w="839" w:type="dxa"/>
          </w:tcPr>
          <w:p w:rsidR="004D70A4" w:rsidRPr="00135084" w:rsidRDefault="004D70A4" w:rsidP="004D70A4">
            <w:pPr>
              <w:rPr>
                <w:rFonts w:ascii="Times New Roman" w:hAnsi="Times New Roman"/>
                <w:szCs w:val="24"/>
              </w:rPr>
            </w:pPr>
          </w:p>
        </w:tc>
        <w:tc>
          <w:tcPr>
            <w:tcW w:w="979" w:type="dxa"/>
          </w:tcPr>
          <w:p w:rsidR="004D70A4" w:rsidRPr="00135084" w:rsidRDefault="009E1DCF" w:rsidP="00D44496">
            <w:pPr>
              <w:rPr>
                <w:rFonts w:ascii="Times New Roman" w:hAnsi="Times New Roman"/>
                <w:szCs w:val="24"/>
                <w:lang w:val="uk-UA"/>
              </w:rPr>
            </w:pPr>
            <w:r>
              <w:rPr>
                <w:rFonts w:ascii="Times New Roman" w:hAnsi="Times New Roman"/>
                <w:szCs w:val="24"/>
                <w:lang w:val="uk-UA"/>
              </w:rPr>
              <w:t>2025 р.</w:t>
            </w:r>
            <w:r w:rsidR="00D44496">
              <w:rPr>
                <w:rFonts w:ascii="Times New Roman" w:hAnsi="Times New Roman"/>
                <w:szCs w:val="24"/>
                <w:lang w:val="uk-UA"/>
              </w:rPr>
              <w:t xml:space="preserve">: </w:t>
            </w:r>
            <w:r>
              <w:rPr>
                <w:rFonts w:ascii="Times New Roman" w:hAnsi="Times New Roman"/>
                <w:szCs w:val="24"/>
                <w:lang w:val="uk-UA"/>
              </w:rPr>
              <w:t>5866,917</w:t>
            </w:r>
            <w:r w:rsidR="009C7F9D">
              <w:rPr>
                <w:rFonts w:ascii="Times New Roman" w:hAnsi="Times New Roman"/>
                <w:szCs w:val="24"/>
                <w:lang w:val="uk-UA"/>
              </w:rPr>
              <w:t>00</w:t>
            </w:r>
          </w:p>
        </w:tc>
        <w:tc>
          <w:tcPr>
            <w:tcW w:w="839" w:type="dxa"/>
          </w:tcPr>
          <w:p w:rsidR="004D70A4" w:rsidRPr="00135084" w:rsidRDefault="004D70A4" w:rsidP="004D70A4">
            <w:pPr>
              <w:tabs>
                <w:tab w:val="left" w:pos="426"/>
              </w:tabs>
              <w:rPr>
                <w:rFonts w:ascii="Times New Roman" w:hAnsi="Times New Roman"/>
                <w:szCs w:val="24"/>
              </w:rPr>
            </w:pPr>
          </w:p>
        </w:tc>
        <w:tc>
          <w:tcPr>
            <w:tcW w:w="3218" w:type="dxa"/>
            <w:vAlign w:val="center"/>
          </w:tcPr>
          <w:p w:rsidR="004D70A4" w:rsidRPr="00365486" w:rsidRDefault="004D70A4" w:rsidP="00CB3770">
            <w:pPr>
              <w:rPr>
                <w:rFonts w:ascii="Times New Roman" w:eastAsia="Times New Roman" w:hAnsi="Times New Roman"/>
                <w:szCs w:val="24"/>
                <w:lang w:val="uk-UA" w:eastAsia="uk-UA"/>
              </w:rPr>
            </w:pPr>
            <w:r w:rsidRPr="00365486">
              <w:rPr>
                <w:rFonts w:ascii="Times New Roman" w:eastAsia="Times New Roman" w:hAnsi="Times New Roman"/>
                <w:szCs w:val="24"/>
                <w:lang w:eastAsia="uk-UA"/>
              </w:rPr>
              <w:t xml:space="preserve">Створення умов у приміщенні дитячої поліклініки </w:t>
            </w:r>
            <w:r w:rsidRPr="00365486">
              <w:rPr>
                <w:rFonts w:ascii="Times New Roman" w:eastAsia="Times New Roman" w:hAnsi="Times New Roman"/>
                <w:szCs w:val="24"/>
                <w:lang w:val="uk-UA" w:eastAsia="uk-UA"/>
              </w:rPr>
              <w:t>(проєкт у рамках Програми з відновлення України</w:t>
            </w:r>
            <w:r w:rsidR="00C46326" w:rsidRPr="00365486">
              <w:rPr>
                <w:rFonts w:ascii="Times New Roman" w:eastAsia="Times New Roman" w:hAnsi="Times New Roman"/>
                <w:szCs w:val="24"/>
                <w:lang w:val="uk-UA" w:eastAsia="uk-UA"/>
              </w:rPr>
              <w:t xml:space="preserve">, </w:t>
            </w:r>
            <w:r w:rsidR="00C46326" w:rsidRPr="00365486">
              <w:rPr>
                <w:rFonts w:ascii="Times New Roman" w:eastAsia="Times New Roman" w:hAnsi="Times New Roman"/>
                <w:i/>
                <w:szCs w:val="24"/>
                <w:lang w:val="uk-UA" w:eastAsia="uk-UA"/>
              </w:rPr>
              <w:t>суму уточнено</w:t>
            </w:r>
            <w:r w:rsidRPr="00365486">
              <w:rPr>
                <w:rFonts w:ascii="Times New Roman" w:eastAsia="Times New Roman" w:hAnsi="Times New Roman"/>
                <w:szCs w:val="24"/>
                <w:lang w:val="uk-UA" w:eastAsia="uk-UA"/>
              </w:rPr>
              <w:t>)</w:t>
            </w:r>
          </w:p>
        </w:tc>
      </w:tr>
      <w:tr w:rsidR="00D44496" w:rsidRPr="00EE50CE" w:rsidTr="00004973">
        <w:trPr>
          <w:trHeight w:val="274"/>
        </w:trPr>
        <w:tc>
          <w:tcPr>
            <w:tcW w:w="588" w:type="dxa"/>
          </w:tcPr>
          <w:p w:rsidR="00D44496" w:rsidRDefault="00D44496" w:rsidP="00D44496">
            <w:pPr>
              <w:jc w:val="center"/>
              <w:rPr>
                <w:rFonts w:ascii="Times New Roman" w:hAnsi="Times New Roman" w:cs="Times New Roman"/>
                <w:szCs w:val="24"/>
                <w:lang w:val="uk-UA"/>
              </w:rPr>
            </w:pPr>
            <w:r>
              <w:rPr>
                <w:rFonts w:ascii="Times New Roman" w:hAnsi="Times New Roman" w:cs="Times New Roman"/>
                <w:szCs w:val="24"/>
                <w:lang w:val="uk-UA"/>
              </w:rPr>
              <w:t>…</w:t>
            </w:r>
          </w:p>
        </w:tc>
        <w:tc>
          <w:tcPr>
            <w:tcW w:w="3580" w:type="dxa"/>
            <w:gridSpan w:val="2"/>
          </w:tcPr>
          <w:p w:rsidR="00D44496" w:rsidRPr="00D44496" w:rsidRDefault="00D44496" w:rsidP="00D44496">
            <w:pPr>
              <w:tabs>
                <w:tab w:val="left" w:pos="426"/>
              </w:tabs>
              <w:jc w:val="center"/>
              <w:rPr>
                <w:rFonts w:ascii="Times New Roman" w:hAnsi="Times New Roman"/>
                <w:szCs w:val="24"/>
                <w:lang w:val="uk-UA"/>
              </w:rPr>
            </w:pPr>
            <w:r>
              <w:rPr>
                <w:rFonts w:ascii="Times New Roman" w:hAnsi="Times New Roman"/>
                <w:szCs w:val="24"/>
                <w:lang w:val="uk-UA"/>
              </w:rPr>
              <w:t>…</w:t>
            </w:r>
          </w:p>
        </w:tc>
        <w:tc>
          <w:tcPr>
            <w:tcW w:w="805" w:type="dxa"/>
          </w:tcPr>
          <w:p w:rsidR="00D44496" w:rsidRPr="00135084" w:rsidRDefault="00D44496" w:rsidP="00D44496">
            <w:pPr>
              <w:jc w:val="center"/>
              <w:rPr>
                <w:rFonts w:ascii="Times New Roman" w:hAnsi="Times New Roman" w:cs="Times New Roman"/>
                <w:szCs w:val="24"/>
                <w:lang w:val="uk-UA"/>
              </w:rPr>
            </w:pPr>
            <w:r>
              <w:rPr>
                <w:rFonts w:ascii="Times New Roman" w:hAnsi="Times New Roman" w:cs="Times New Roman"/>
                <w:szCs w:val="24"/>
                <w:lang w:val="uk-UA"/>
              </w:rPr>
              <w:t>…</w:t>
            </w:r>
          </w:p>
        </w:tc>
        <w:tc>
          <w:tcPr>
            <w:tcW w:w="2684" w:type="dxa"/>
            <w:gridSpan w:val="2"/>
          </w:tcPr>
          <w:p w:rsidR="00D44496" w:rsidRPr="00D44496" w:rsidRDefault="00D44496" w:rsidP="00D44496">
            <w:pPr>
              <w:tabs>
                <w:tab w:val="left" w:pos="426"/>
              </w:tabs>
              <w:jc w:val="center"/>
              <w:rPr>
                <w:rFonts w:ascii="Times New Roman" w:eastAsia="Times New Roman" w:hAnsi="Times New Roman"/>
                <w:szCs w:val="24"/>
                <w:lang w:val="uk-UA" w:eastAsia="uk-UA"/>
              </w:rPr>
            </w:pPr>
            <w:r>
              <w:rPr>
                <w:rFonts w:ascii="Times New Roman" w:eastAsia="Times New Roman" w:hAnsi="Times New Roman"/>
                <w:szCs w:val="24"/>
                <w:lang w:val="uk-UA" w:eastAsia="uk-UA"/>
              </w:rPr>
              <w:t>…</w:t>
            </w:r>
          </w:p>
        </w:tc>
        <w:tc>
          <w:tcPr>
            <w:tcW w:w="1118" w:type="dxa"/>
          </w:tcPr>
          <w:p w:rsidR="00D44496" w:rsidRDefault="00D44496" w:rsidP="00D44496">
            <w:pPr>
              <w:jc w:val="center"/>
              <w:rPr>
                <w:rFonts w:ascii="Times New Roman" w:hAnsi="Times New Roman"/>
                <w:szCs w:val="24"/>
                <w:lang w:val="uk-UA"/>
              </w:rPr>
            </w:pPr>
            <w:r>
              <w:rPr>
                <w:rFonts w:ascii="Times New Roman" w:hAnsi="Times New Roman"/>
                <w:szCs w:val="24"/>
                <w:lang w:val="uk-UA"/>
              </w:rPr>
              <w:t>…</w:t>
            </w:r>
          </w:p>
        </w:tc>
        <w:tc>
          <w:tcPr>
            <w:tcW w:w="839" w:type="dxa"/>
          </w:tcPr>
          <w:p w:rsidR="00D44496" w:rsidRPr="00D44496" w:rsidRDefault="00D44496" w:rsidP="00D44496">
            <w:pPr>
              <w:jc w:val="center"/>
              <w:rPr>
                <w:rFonts w:ascii="Times New Roman" w:hAnsi="Times New Roman"/>
                <w:szCs w:val="24"/>
                <w:lang w:val="uk-UA"/>
              </w:rPr>
            </w:pPr>
            <w:r>
              <w:rPr>
                <w:rFonts w:ascii="Times New Roman" w:hAnsi="Times New Roman"/>
                <w:szCs w:val="24"/>
                <w:lang w:val="uk-UA"/>
              </w:rPr>
              <w:t>…</w:t>
            </w:r>
          </w:p>
        </w:tc>
        <w:tc>
          <w:tcPr>
            <w:tcW w:w="979" w:type="dxa"/>
          </w:tcPr>
          <w:p w:rsidR="00D44496" w:rsidRDefault="00D44496" w:rsidP="00D44496">
            <w:pPr>
              <w:jc w:val="center"/>
              <w:rPr>
                <w:rFonts w:ascii="Times New Roman" w:hAnsi="Times New Roman"/>
                <w:szCs w:val="24"/>
                <w:lang w:val="uk-UA"/>
              </w:rPr>
            </w:pPr>
            <w:r>
              <w:rPr>
                <w:rFonts w:ascii="Times New Roman" w:hAnsi="Times New Roman"/>
                <w:szCs w:val="24"/>
                <w:lang w:val="uk-UA"/>
              </w:rPr>
              <w:t>…</w:t>
            </w:r>
          </w:p>
        </w:tc>
        <w:tc>
          <w:tcPr>
            <w:tcW w:w="839" w:type="dxa"/>
          </w:tcPr>
          <w:p w:rsidR="00D44496" w:rsidRPr="00D44496" w:rsidRDefault="00D44496" w:rsidP="00D44496">
            <w:pPr>
              <w:tabs>
                <w:tab w:val="left" w:pos="426"/>
              </w:tabs>
              <w:jc w:val="center"/>
              <w:rPr>
                <w:rFonts w:ascii="Times New Roman" w:hAnsi="Times New Roman"/>
                <w:szCs w:val="24"/>
                <w:lang w:val="uk-UA"/>
              </w:rPr>
            </w:pPr>
            <w:r>
              <w:rPr>
                <w:rFonts w:ascii="Times New Roman" w:hAnsi="Times New Roman"/>
                <w:szCs w:val="24"/>
                <w:lang w:val="uk-UA"/>
              </w:rPr>
              <w:t>…</w:t>
            </w:r>
          </w:p>
        </w:tc>
        <w:tc>
          <w:tcPr>
            <w:tcW w:w="3218" w:type="dxa"/>
            <w:vAlign w:val="center"/>
          </w:tcPr>
          <w:p w:rsidR="00D44496" w:rsidRPr="00D44496" w:rsidRDefault="00D44496" w:rsidP="00D44496">
            <w:pPr>
              <w:jc w:val="center"/>
              <w:rPr>
                <w:rFonts w:ascii="Times New Roman" w:eastAsia="Times New Roman" w:hAnsi="Times New Roman"/>
                <w:sz w:val="22"/>
                <w:lang w:val="uk-UA" w:eastAsia="uk-UA"/>
              </w:rPr>
            </w:pPr>
            <w:r>
              <w:rPr>
                <w:rFonts w:ascii="Times New Roman" w:eastAsia="Times New Roman" w:hAnsi="Times New Roman"/>
                <w:sz w:val="22"/>
                <w:lang w:val="uk-UA" w:eastAsia="uk-UA"/>
              </w:rPr>
              <w:t>…</w:t>
            </w:r>
          </w:p>
        </w:tc>
      </w:tr>
      <w:tr w:rsidR="00B54326" w:rsidRPr="00DC0C6D" w:rsidTr="00365486">
        <w:tc>
          <w:tcPr>
            <w:tcW w:w="14650" w:type="dxa"/>
            <w:gridSpan w:val="11"/>
          </w:tcPr>
          <w:p w:rsidR="00B54326" w:rsidRPr="00DC0C6D" w:rsidRDefault="00B54326" w:rsidP="004264CA">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Пріоритет </w:t>
            </w:r>
            <w:r w:rsidRPr="000A0264">
              <w:rPr>
                <w:rFonts w:ascii="Times New Roman" w:hAnsi="Times New Roman" w:cs="Times New Roman"/>
                <w:b/>
                <w:szCs w:val="24"/>
                <w:lang w:val="uk-UA"/>
              </w:rPr>
              <w:t>2.5. Освіта</w:t>
            </w:r>
          </w:p>
        </w:tc>
      </w:tr>
      <w:tr w:rsidR="00D44496" w:rsidRPr="00DC0C6D" w:rsidTr="00365486">
        <w:tc>
          <w:tcPr>
            <w:tcW w:w="14650" w:type="dxa"/>
            <w:gridSpan w:val="11"/>
          </w:tcPr>
          <w:p w:rsidR="00D44496" w:rsidRPr="009F6239" w:rsidRDefault="00D44496" w:rsidP="001B2C1F">
            <w:pPr>
              <w:jc w:val="center"/>
              <w:rPr>
                <w:rFonts w:ascii="Times New Roman" w:hAnsi="Times New Roman" w:cs="Times New Roman"/>
                <w:b/>
                <w:szCs w:val="24"/>
                <w:lang w:val="uk-UA"/>
              </w:rPr>
            </w:pPr>
            <w:r>
              <w:rPr>
                <w:rFonts w:ascii="Times New Roman" w:hAnsi="Times New Roman" w:cs="Times New Roman"/>
                <w:b/>
                <w:szCs w:val="24"/>
                <w:lang w:val="uk-UA"/>
              </w:rPr>
              <w:t>…</w:t>
            </w:r>
          </w:p>
        </w:tc>
      </w:tr>
      <w:tr w:rsidR="001B2C1F" w:rsidRPr="00DC0C6D" w:rsidTr="00365486">
        <w:tc>
          <w:tcPr>
            <w:tcW w:w="14650" w:type="dxa"/>
            <w:gridSpan w:val="11"/>
          </w:tcPr>
          <w:p w:rsidR="001B2C1F" w:rsidRDefault="001B2C1F" w:rsidP="001B2C1F">
            <w:pPr>
              <w:jc w:val="center"/>
              <w:rPr>
                <w:rFonts w:ascii="Times New Roman" w:hAnsi="Times New Roman" w:cs="Times New Roman"/>
                <w:b/>
                <w:szCs w:val="24"/>
                <w:lang w:val="uk-UA"/>
              </w:rPr>
            </w:pPr>
            <w:r w:rsidRPr="009F6239">
              <w:rPr>
                <w:rFonts w:ascii="Times New Roman" w:hAnsi="Times New Roman" w:cs="Times New Roman"/>
                <w:b/>
                <w:szCs w:val="24"/>
                <w:lang w:val="uk-UA"/>
              </w:rPr>
              <w:t xml:space="preserve">Завдання </w:t>
            </w:r>
            <w:r>
              <w:rPr>
                <w:rFonts w:ascii="Times New Roman" w:hAnsi="Times New Roman" w:cs="Times New Roman"/>
                <w:b/>
                <w:szCs w:val="24"/>
                <w:lang w:val="uk-UA"/>
              </w:rPr>
              <w:t>2</w:t>
            </w:r>
            <w:r w:rsidRPr="000A0264">
              <w:rPr>
                <w:rFonts w:ascii="Times New Roman" w:hAnsi="Times New Roman" w:cs="Times New Roman"/>
                <w:b/>
                <w:szCs w:val="24"/>
                <w:lang w:val="uk-UA"/>
              </w:rPr>
              <w:t>.</w:t>
            </w:r>
            <w:r>
              <w:rPr>
                <w:rFonts w:ascii="Times New Roman" w:hAnsi="Times New Roman" w:cs="Times New Roman"/>
                <w:b/>
                <w:szCs w:val="24"/>
                <w:lang w:val="uk-UA"/>
              </w:rPr>
              <w:t xml:space="preserve"> Покращення матеріально-технічного забезпечення закладів освіти, </w:t>
            </w:r>
          </w:p>
          <w:p w:rsidR="001B2C1F" w:rsidRPr="000A0264" w:rsidRDefault="001B2C1F" w:rsidP="001B2C1F">
            <w:pPr>
              <w:jc w:val="center"/>
              <w:rPr>
                <w:rFonts w:ascii="Times New Roman" w:hAnsi="Times New Roman" w:cs="Times New Roman"/>
                <w:szCs w:val="24"/>
                <w:lang w:val="uk-UA"/>
              </w:rPr>
            </w:pPr>
            <w:r>
              <w:rPr>
                <w:rFonts w:ascii="Times New Roman" w:hAnsi="Times New Roman" w:cs="Times New Roman"/>
                <w:b/>
                <w:szCs w:val="24"/>
                <w:lang w:val="uk-UA"/>
              </w:rPr>
              <w:t>створення умов для учасників освітнього процесу</w:t>
            </w:r>
          </w:p>
        </w:tc>
      </w:tr>
      <w:tr w:rsidR="00D66A3A" w:rsidRPr="00EE50CE" w:rsidTr="00004973">
        <w:trPr>
          <w:trHeight w:val="274"/>
        </w:trPr>
        <w:tc>
          <w:tcPr>
            <w:tcW w:w="588" w:type="dxa"/>
          </w:tcPr>
          <w:p w:rsidR="00D66A3A" w:rsidRDefault="004D65FB" w:rsidP="00D66A3A">
            <w:pPr>
              <w:jc w:val="left"/>
              <w:rPr>
                <w:rFonts w:ascii="Times New Roman" w:hAnsi="Times New Roman" w:cs="Times New Roman"/>
                <w:szCs w:val="24"/>
                <w:lang w:val="uk-UA"/>
              </w:rPr>
            </w:pPr>
            <w:r>
              <w:rPr>
                <w:rFonts w:ascii="Times New Roman" w:hAnsi="Times New Roman" w:cs="Times New Roman"/>
                <w:szCs w:val="24"/>
                <w:lang w:val="uk-UA"/>
              </w:rPr>
              <w:t>2.</w:t>
            </w:r>
          </w:p>
        </w:tc>
        <w:tc>
          <w:tcPr>
            <w:tcW w:w="3580" w:type="dxa"/>
            <w:gridSpan w:val="2"/>
          </w:tcPr>
          <w:p w:rsidR="005C79D9" w:rsidRPr="00E96D57" w:rsidRDefault="00D66A3A" w:rsidP="00004973">
            <w:pPr>
              <w:rPr>
                <w:rFonts w:ascii="Times New Roman CYR" w:eastAsia="Times New Roman CYR" w:hAnsi="Times New Roman CYR" w:cs="Times New Roman CYR"/>
                <w:szCs w:val="24"/>
                <w:lang w:val="uk-UA"/>
              </w:rPr>
            </w:pPr>
            <w:r w:rsidRPr="00E96D57">
              <w:rPr>
                <w:rFonts w:ascii="Times New Roman CYR" w:eastAsia="Times New Roman CYR" w:hAnsi="Times New Roman CYR" w:cs="Times New Roman CYR"/>
                <w:szCs w:val="24"/>
                <w:lang w:val="uk-UA"/>
              </w:rPr>
              <w:t>Капітал</w:t>
            </w:r>
            <w:r w:rsidR="004C1735">
              <w:rPr>
                <w:rFonts w:ascii="Times New Roman CYR" w:eastAsia="Times New Roman CYR" w:hAnsi="Times New Roman CYR" w:cs="Times New Roman CYR"/>
                <w:szCs w:val="24"/>
                <w:lang w:val="uk-UA"/>
              </w:rPr>
              <w:t>ьний ремонт Роменської загально</w:t>
            </w:r>
            <w:r w:rsidRPr="00E96D57">
              <w:rPr>
                <w:rFonts w:ascii="Times New Roman CYR" w:eastAsia="Times New Roman CYR" w:hAnsi="Times New Roman CYR" w:cs="Times New Roman CYR"/>
                <w:szCs w:val="24"/>
                <w:lang w:val="uk-UA"/>
              </w:rPr>
              <w:t xml:space="preserve">освітньої школи І-ІІІ ступенів № 5 Роменської міської ради Сумської області за </w:t>
            </w:r>
          </w:p>
        </w:tc>
        <w:tc>
          <w:tcPr>
            <w:tcW w:w="805" w:type="dxa"/>
          </w:tcPr>
          <w:p w:rsidR="00D66A3A" w:rsidRPr="00B1293D" w:rsidRDefault="00D66A3A" w:rsidP="00D66A3A">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684" w:type="dxa"/>
            <w:gridSpan w:val="2"/>
          </w:tcPr>
          <w:p w:rsidR="00D66A3A" w:rsidRPr="00222D79" w:rsidRDefault="00D66A3A" w:rsidP="00D66A3A">
            <w:pPr>
              <w:rPr>
                <w:rFonts w:ascii="Times New Roman CYR" w:eastAsia="Times New Roman CYR" w:hAnsi="Times New Roman CYR" w:cs="Times New Roman CYR"/>
                <w:lang w:val="uk-UA"/>
              </w:rPr>
            </w:pPr>
            <w:r w:rsidRPr="002749CE">
              <w:rPr>
                <w:rFonts w:ascii="Times New Roman CYR" w:eastAsia="Times New Roman CYR" w:hAnsi="Times New Roman CYR" w:cs="Times New Roman CYR"/>
                <w:lang w:val="uk-UA"/>
              </w:rPr>
              <w:t>Відділ</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освіти</w:t>
            </w:r>
            <w:r>
              <w:rPr>
                <w:rFonts w:ascii="Times New Roman CYR" w:eastAsia="Times New Roman CYR" w:hAnsi="Times New Roman CYR" w:cs="Times New Roman CYR"/>
                <w:lang w:val="uk-UA"/>
              </w:rPr>
              <w:t xml:space="preserve"> </w:t>
            </w:r>
            <w:r>
              <w:rPr>
                <w:rFonts w:ascii="Times New Roman" w:hAnsi="Times New Roman" w:cs="Times New Roman"/>
                <w:szCs w:val="24"/>
                <w:lang w:val="uk-UA"/>
              </w:rPr>
              <w:t>Роменської міської ради</w:t>
            </w:r>
            <w:r w:rsidRPr="002749CE">
              <w:rPr>
                <w:rFonts w:ascii="Times New Roman CYR" w:eastAsia="Times New Roman CYR" w:hAnsi="Times New Roman CYR" w:cs="Times New Roman CYR"/>
                <w:lang w:val="uk-UA"/>
              </w:rPr>
              <w:t>, керівник</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закла</w:t>
            </w:r>
            <w:r>
              <w:rPr>
                <w:rFonts w:ascii="Times New Roman CYR" w:eastAsia="Times New Roman CYR" w:hAnsi="Times New Roman CYR" w:cs="Times New Roman CYR"/>
                <w:lang w:val="uk-UA"/>
              </w:rPr>
              <w:t>ду освіти</w:t>
            </w:r>
          </w:p>
        </w:tc>
        <w:tc>
          <w:tcPr>
            <w:tcW w:w="1118" w:type="dxa"/>
          </w:tcPr>
          <w:p w:rsidR="00D66A3A" w:rsidRPr="002749CE" w:rsidRDefault="00D66A3A" w:rsidP="005C79D9">
            <w:pPr>
              <w:rPr>
                <w:rFonts w:ascii="Times New Roman CYR" w:eastAsia="Times New Roman CYR" w:hAnsi="Times New Roman CYR" w:cs="Times New Roman CYR"/>
                <w:lang w:val="uk-UA"/>
              </w:rPr>
            </w:pPr>
            <w:r>
              <w:rPr>
                <w:rFonts w:ascii="Times New Roman" w:hAnsi="Times New Roman"/>
                <w:szCs w:val="24"/>
                <w:lang w:val="uk-UA"/>
              </w:rPr>
              <w:t>2025 р.</w:t>
            </w:r>
            <w:r w:rsidR="00D44496">
              <w:rPr>
                <w:rFonts w:ascii="Times New Roman" w:hAnsi="Times New Roman"/>
                <w:szCs w:val="24"/>
                <w:lang w:val="uk-UA"/>
              </w:rPr>
              <w:t>:</w:t>
            </w:r>
            <w:r w:rsidR="008A58F1">
              <w:rPr>
                <w:rFonts w:ascii="Times New Roman" w:hAnsi="Times New Roman"/>
                <w:szCs w:val="24"/>
                <w:lang w:val="uk-UA"/>
              </w:rPr>
              <w:t xml:space="preserve"> </w:t>
            </w:r>
            <w:r w:rsidR="00484A61">
              <w:rPr>
                <w:rFonts w:ascii="Times New Roman" w:hAnsi="Times New Roman"/>
                <w:szCs w:val="24"/>
                <w:lang w:val="uk-UA"/>
              </w:rPr>
              <w:t>10000,0</w:t>
            </w:r>
          </w:p>
        </w:tc>
        <w:tc>
          <w:tcPr>
            <w:tcW w:w="839" w:type="dxa"/>
          </w:tcPr>
          <w:p w:rsidR="00D66A3A" w:rsidRPr="002749CE" w:rsidRDefault="00D66A3A" w:rsidP="00D66A3A">
            <w:pPr>
              <w:rPr>
                <w:rFonts w:ascii="Times New Roman CYR" w:eastAsia="Times New Roman CYR" w:hAnsi="Times New Roman CYR" w:cs="Times New Roman CYR"/>
                <w:lang w:val="uk-UA"/>
              </w:rPr>
            </w:pPr>
          </w:p>
        </w:tc>
        <w:tc>
          <w:tcPr>
            <w:tcW w:w="979" w:type="dxa"/>
          </w:tcPr>
          <w:p w:rsidR="00D66A3A" w:rsidRPr="00735915" w:rsidRDefault="00D66A3A" w:rsidP="00D66A3A">
            <w:pPr>
              <w:jc w:val="left"/>
              <w:rPr>
                <w:rFonts w:ascii="Times New Roman CYR" w:eastAsia="Times New Roman CYR" w:hAnsi="Times New Roman CYR" w:cs="Times New Roman CYR"/>
                <w:lang w:val="uk-UA"/>
              </w:rPr>
            </w:pPr>
            <w:r w:rsidRPr="00735915">
              <w:rPr>
                <w:rFonts w:ascii="Times New Roman CYR" w:eastAsia="Times New Roman CYR" w:hAnsi="Times New Roman CYR" w:cs="Times New Roman CYR"/>
                <w:lang w:val="uk-UA"/>
              </w:rPr>
              <w:t>2025 р</w:t>
            </w:r>
            <w:r w:rsidR="00D44496">
              <w:rPr>
                <w:rFonts w:ascii="Times New Roman CYR" w:eastAsia="Times New Roman CYR" w:hAnsi="Times New Roman CYR" w:cs="Times New Roman CYR"/>
                <w:lang w:val="uk-UA"/>
              </w:rPr>
              <w:t>.:</w:t>
            </w:r>
            <w:r w:rsidR="00FB7132">
              <w:rPr>
                <w:rFonts w:ascii="Times New Roman CYR" w:eastAsia="Times New Roman CYR" w:hAnsi="Times New Roman CYR" w:cs="Times New Roman CYR"/>
                <w:lang w:val="uk-UA"/>
              </w:rPr>
              <w:t xml:space="preserve"> </w:t>
            </w:r>
            <w:r w:rsidR="009C7F9D">
              <w:rPr>
                <w:rFonts w:ascii="Times New Roman CYR" w:eastAsia="Times New Roman CYR" w:hAnsi="Times New Roman CYR" w:cs="Times New Roman CYR"/>
                <w:lang w:val="uk-UA"/>
              </w:rPr>
              <w:t>10800,06220</w:t>
            </w:r>
          </w:p>
          <w:p w:rsidR="00D66A3A" w:rsidRPr="00735915" w:rsidRDefault="00D66A3A" w:rsidP="00D66A3A">
            <w:pPr>
              <w:jc w:val="left"/>
              <w:rPr>
                <w:rFonts w:ascii="Times New Roman CYR" w:eastAsia="Times New Roman CYR" w:hAnsi="Times New Roman CYR" w:cs="Times New Roman CYR"/>
                <w:lang w:val="uk-UA"/>
              </w:rPr>
            </w:pPr>
          </w:p>
        </w:tc>
        <w:tc>
          <w:tcPr>
            <w:tcW w:w="839" w:type="dxa"/>
          </w:tcPr>
          <w:p w:rsidR="00D66A3A" w:rsidRPr="000A0264" w:rsidRDefault="00D66A3A" w:rsidP="00D66A3A">
            <w:pPr>
              <w:rPr>
                <w:rFonts w:ascii="Times New Roman" w:hAnsi="Times New Roman" w:cs="Times New Roman"/>
                <w:b/>
                <w:szCs w:val="24"/>
                <w:lang w:val="uk-UA"/>
              </w:rPr>
            </w:pPr>
          </w:p>
        </w:tc>
        <w:tc>
          <w:tcPr>
            <w:tcW w:w="3218" w:type="dxa"/>
          </w:tcPr>
          <w:p w:rsidR="00D66A3A" w:rsidRPr="00365486" w:rsidRDefault="00D66A3A" w:rsidP="00365486">
            <w:pPr>
              <w:rPr>
                <w:rFonts w:ascii="Times New Roman" w:hAnsi="Times New Roman" w:cs="Times New Roman"/>
                <w:szCs w:val="24"/>
                <w:lang w:val="uk-UA"/>
              </w:rPr>
            </w:pPr>
            <w:r w:rsidRPr="00365486">
              <w:rPr>
                <w:rFonts w:ascii="Times New Roman" w:hAnsi="Times New Roman" w:cs="Times New Roman"/>
                <w:szCs w:val="24"/>
                <w:lang w:val="uk-UA"/>
              </w:rPr>
              <w:t>Створення належних умов для забезпечення освітнього процесу (проєкт в рамках Програми з відновлення України</w:t>
            </w:r>
            <w:r w:rsidR="004C1735" w:rsidRPr="00365486">
              <w:rPr>
                <w:rFonts w:ascii="Times New Roman" w:hAnsi="Times New Roman" w:cs="Times New Roman"/>
                <w:szCs w:val="24"/>
                <w:lang w:val="uk-UA"/>
              </w:rPr>
              <w:t xml:space="preserve">, </w:t>
            </w:r>
            <w:r w:rsidR="004C1735" w:rsidRPr="00365486">
              <w:rPr>
                <w:rFonts w:ascii="Times New Roman" w:eastAsia="Times New Roman" w:hAnsi="Times New Roman"/>
                <w:i/>
                <w:szCs w:val="24"/>
                <w:lang w:val="uk-UA" w:eastAsia="uk-UA"/>
              </w:rPr>
              <w:t>суму уточнено</w:t>
            </w:r>
            <w:r w:rsidR="004C1735" w:rsidRPr="00365486">
              <w:rPr>
                <w:rFonts w:ascii="Times New Roman" w:eastAsia="Times New Roman" w:hAnsi="Times New Roman"/>
                <w:szCs w:val="24"/>
                <w:lang w:val="uk-UA" w:eastAsia="uk-UA"/>
              </w:rPr>
              <w:t>)</w:t>
            </w:r>
          </w:p>
        </w:tc>
      </w:tr>
    </w:tbl>
    <w:p w:rsidR="00004973" w:rsidRDefault="00004973" w:rsidP="00004973">
      <w:pPr>
        <w:ind w:left="10800" w:firstLine="720"/>
        <w:jc w:val="center"/>
        <w:rPr>
          <w:rFonts w:ascii="Times New Roman" w:hAnsi="Times New Roman" w:cs="Times New Roman"/>
          <w:szCs w:val="24"/>
          <w:lang w:val="uk-UA"/>
        </w:rPr>
      </w:pPr>
      <w:r>
        <w:rPr>
          <w:rFonts w:ascii="Times New Roman" w:hAnsi="Times New Roman" w:cs="Times New Roman"/>
          <w:b/>
          <w:szCs w:val="24"/>
          <w:lang w:val="uk-UA"/>
        </w:rPr>
        <w:lastRenderedPageBreak/>
        <w:t>Продовження додатка</w:t>
      </w:r>
    </w:p>
    <w:p w:rsidR="00004973" w:rsidRDefault="00004973" w:rsidP="00CD0BF5">
      <w:pPr>
        <w:jc w:val="center"/>
        <w:rPr>
          <w:rFonts w:ascii="Times New Roman" w:hAnsi="Times New Roman" w:cs="Times New Roman"/>
          <w:szCs w:val="24"/>
          <w:lang w:val="uk-UA"/>
        </w:rPr>
        <w:sectPr w:rsidR="00004973" w:rsidSect="00004973">
          <w:pgSz w:w="16838" w:h="11906" w:orient="landscape" w:code="9"/>
          <w:pgMar w:top="1701" w:right="1134" w:bottom="567" w:left="1134" w:header="0" w:footer="0" w:gutter="0"/>
          <w:cols w:space="708"/>
          <w:docGrid w:linePitch="360"/>
        </w:sectPr>
      </w:pPr>
    </w:p>
    <w:tbl>
      <w:tblPr>
        <w:tblW w:w="5031" w:type="pct"/>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3590"/>
        <w:gridCol w:w="805"/>
        <w:gridCol w:w="2684"/>
        <w:gridCol w:w="1118"/>
        <w:gridCol w:w="839"/>
        <w:gridCol w:w="979"/>
        <w:gridCol w:w="839"/>
        <w:gridCol w:w="3218"/>
      </w:tblGrid>
      <w:tr w:rsidR="00004973" w:rsidRPr="007B16E3" w:rsidTr="00004973">
        <w:trPr>
          <w:trHeight w:val="274"/>
        </w:trPr>
        <w:tc>
          <w:tcPr>
            <w:tcW w:w="578" w:type="dxa"/>
          </w:tcPr>
          <w:p w:rsidR="00004973" w:rsidRPr="007B16E3" w:rsidRDefault="00004973" w:rsidP="00CD0BF5">
            <w:pPr>
              <w:jc w:val="center"/>
              <w:rPr>
                <w:rFonts w:ascii="Times New Roman" w:hAnsi="Times New Roman" w:cs="Times New Roman"/>
                <w:szCs w:val="24"/>
                <w:lang w:val="uk-UA"/>
              </w:rPr>
            </w:pPr>
            <w:r w:rsidRPr="007B16E3">
              <w:rPr>
                <w:rFonts w:ascii="Times New Roman" w:hAnsi="Times New Roman" w:cs="Times New Roman"/>
                <w:szCs w:val="24"/>
                <w:lang w:val="uk-UA"/>
              </w:rPr>
              <w:lastRenderedPageBreak/>
              <w:t>1</w:t>
            </w:r>
          </w:p>
        </w:tc>
        <w:tc>
          <w:tcPr>
            <w:tcW w:w="3590" w:type="dxa"/>
          </w:tcPr>
          <w:p w:rsidR="00004973" w:rsidRPr="007B16E3" w:rsidRDefault="00004973" w:rsidP="00CD0BF5">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805" w:type="dxa"/>
          </w:tcPr>
          <w:p w:rsidR="00004973" w:rsidRPr="007B16E3" w:rsidRDefault="00004973" w:rsidP="00CD0BF5">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684" w:type="dxa"/>
          </w:tcPr>
          <w:p w:rsidR="00004973" w:rsidRPr="007B16E3" w:rsidRDefault="00004973" w:rsidP="00CD0BF5">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118" w:type="dxa"/>
          </w:tcPr>
          <w:p w:rsidR="00004973" w:rsidRPr="007B16E3" w:rsidRDefault="00004973" w:rsidP="00CD0BF5">
            <w:pPr>
              <w:jc w:val="center"/>
              <w:rPr>
                <w:rFonts w:ascii="Times New Roman" w:hAnsi="Times New Roman" w:cs="Times New Roman"/>
                <w:lang w:val="uk-UA"/>
              </w:rPr>
            </w:pPr>
            <w:r w:rsidRPr="007B16E3">
              <w:rPr>
                <w:rFonts w:ascii="Times New Roman" w:hAnsi="Times New Roman" w:cs="Times New Roman"/>
                <w:lang w:val="uk-UA"/>
              </w:rPr>
              <w:t>5</w:t>
            </w:r>
          </w:p>
        </w:tc>
        <w:tc>
          <w:tcPr>
            <w:tcW w:w="839" w:type="dxa"/>
          </w:tcPr>
          <w:p w:rsidR="00004973" w:rsidRPr="007B16E3" w:rsidRDefault="00004973" w:rsidP="00CD0BF5">
            <w:pPr>
              <w:jc w:val="center"/>
              <w:rPr>
                <w:rFonts w:ascii="Times New Roman" w:hAnsi="Times New Roman" w:cs="Times New Roman"/>
                <w:lang w:val="uk-UA"/>
              </w:rPr>
            </w:pPr>
            <w:r w:rsidRPr="007B16E3">
              <w:rPr>
                <w:rFonts w:ascii="Times New Roman" w:hAnsi="Times New Roman" w:cs="Times New Roman"/>
                <w:lang w:val="uk-UA"/>
              </w:rPr>
              <w:t>6</w:t>
            </w:r>
          </w:p>
        </w:tc>
        <w:tc>
          <w:tcPr>
            <w:tcW w:w="979" w:type="dxa"/>
          </w:tcPr>
          <w:p w:rsidR="00004973" w:rsidRPr="007B16E3" w:rsidRDefault="00004973" w:rsidP="00CD0BF5">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839" w:type="dxa"/>
          </w:tcPr>
          <w:p w:rsidR="00004973" w:rsidRPr="007B16E3" w:rsidRDefault="00004973" w:rsidP="00CD0BF5">
            <w:pPr>
              <w:jc w:val="center"/>
              <w:rPr>
                <w:rFonts w:ascii="Times New Roman" w:hAnsi="Times New Roman" w:cs="Times New Roman"/>
                <w:lang w:val="uk-UA"/>
              </w:rPr>
            </w:pPr>
            <w:r w:rsidRPr="007B16E3">
              <w:rPr>
                <w:rFonts w:ascii="Times New Roman" w:hAnsi="Times New Roman" w:cs="Times New Roman"/>
                <w:lang w:val="uk-UA"/>
              </w:rPr>
              <w:t>8</w:t>
            </w:r>
          </w:p>
        </w:tc>
        <w:tc>
          <w:tcPr>
            <w:tcW w:w="3218" w:type="dxa"/>
          </w:tcPr>
          <w:p w:rsidR="00004973" w:rsidRPr="007B16E3" w:rsidRDefault="00004973" w:rsidP="00CD0BF5">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004973" w:rsidRPr="00EE50CE" w:rsidTr="00004973">
        <w:trPr>
          <w:trHeight w:val="274"/>
        </w:trPr>
        <w:tc>
          <w:tcPr>
            <w:tcW w:w="578" w:type="dxa"/>
          </w:tcPr>
          <w:p w:rsidR="00004973" w:rsidRDefault="00004973" w:rsidP="00D66A3A">
            <w:pPr>
              <w:jc w:val="left"/>
              <w:rPr>
                <w:rFonts w:ascii="Times New Roman" w:hAnsi="Times New Roman" w:cs="Times New Roman"/>
                <w:szCs w:val="24"/>
                <w:lang w:val="uk-UA"/>
              </w:rPr>
            </w:pPr>
          </w:p>
        </w:tc>
        <w:tc>
          <w:tcPr>
            <w:tcW w:w="3590" w:type="dxa"/>
          </w:tcPr>
          <w:p w:rsidR="00004973" w:rsidRPr="00E96D57" w:rsidRDefault="00004973" w:rsidP="00004973">
            <w:pPr>
              <w:rPr>
                <w:rFonts w:ascii="Times New Roman CYR" w:eastAsia="Times New Roman CYR" w:hAnsi="Times New Roman CYR" w:cs="Times New Roman CYR"/>
                <w:szCs w:val="24"/>
                <w:lang w:val="uk-UA"/>
              </w:rPr>
            </w:pPr>
            <w:r w:rsidRPr="00E96D57">
              <w:rPr>
                <w:rFonts w:ascii="Times New Roman CYR" w:eastAsia="Times New Roman CYR" w:hAnsi="Times New Roman CYR" w:cs="Times New Roman CYR"/>
                <w:szCs w:val="24"/>
                <w:lang w:val="uk-UA"/>
              </w:rPr>
              <w:t xml:space="preserve">адресою: вул. Прокопенка, 76, </w:t>
            </w:r>
            <w:r>
              <w:rPr>
                <w:rFonts w:ascii="Times New Roman CYR" w:eastAsia="Times New Roman CYR" w:hAnsi="Times New Roman CYR" w:cs="Times New Roman CYR"/>
                <w:szCs w:val="24"/>
                <w:lang w:val="uk-UA"/>
              </w:rPr>
              <w:br/>
            </w:r>
            <w:r w:rsidRPr="00E96D57">
              <w:rPr>
                <w:rFonts w:ascii="Times New Roman CYR" w:eastAsia="Times New Roman CYR" w:hAnsi="Times New Roman CYR" w:cs="Times New Roman CYR"/>
                <w:szCs w:val="24"/>
                <w:lang w:val="uk-UA"/>
              </w:rPr>
              <w:t>м. Ромни, Сумська обл.</w:t>
            </w:r>
          </w:p>
        </w:tc>
        <w:tc>
          <w:tcPr>
            <w:tcW w:w="805" w:type="dxa"/>
          </w:tcPr>
          <w:p w:rsidR="00004973" w:rsidRPr="009F0BCE" w:rsidRDefault="00004973" w:rsidP="00D66A3A">
            <w:pPr>
              <w:rPr>
                <w:rFonts w:ascii="Times New Roman" w:hAnsi="Times New Roman" w:cs="Times New Roman"/>
                <w:szCs w:val="24"/>
                <w:lang w:val="uk-UA"/>
              </w:rPr>
            </w:pPr>
          </w:p>
        </w:tc>
        <w:tc>
          <w:tcPr>
            <w:tcW w:w="2684" w:type="dxa"/>
          </w:tcPr>
          <w:p w:rsidR="00004973" w:rsidRPr="002749CE" w:rsidRDefault="00004973" w:rsidP="00D66A3A">
            <w:pPr>
              <w:rPr>
                <w:rFonts w:ascii="Times New Roman CYR" w:eastAsia="Times New Roman CYR" w:hAnsi="Times New Roman CYR" w:cs="Times New Roman CYR"/>
                <w:lang w:val="uk-UA"/>
              </w:rPr>
            </w:pPr>
          </w:p>
        </w:tc>
        <w:tc>
          <w:tcPr>
            <w:tcW w:w="1118" w:type="dxa"/>
          </w:tcPr>
          <w:p w:rsidR="00004973" w:rsidRDefault="00004973" w:rsidP="005C79D9">
            <w:pPr>
              <w:rPr>
                <w:rFonts w:ascii="Times New Roman" w:hAnsi="Times New Roman"/>
                <w:szCs w:val="24"/>
                <w:lang w:val="uk-UA"/>
              </w:rPr>
            </w:pPr>
          </w:p>
        </w:tc>
        <w:tc>
          <w:tcPr>
            <w:tcW w:w="839" w:type="dxa"/>
          </w:tcPr>
          <w:p w:rsidR="00004973" w:rsidRPr="002749CE" w:rsidRDefault="00004973" w:rsidP="00D66A3A">
            <w:pPr>
              <w:rPr>
                <w:rFonts w:ascii="Times New Roman CYR" w:eastAsia="Times New Roman CYR" w:hAnsi="Times New Roman CYR" w:cs="Times New Roman CYR"/>
                <w:lang w:val="uk-UA"/>
              </w:rPr>
            </w:pPr>
          </w:p>
        </w:tc>
        <w:tc>
          <w:tcPr>
            <w:tcW w:w="979" w:type="dxa"/>
          </w:tcPr>
          <w:p w:rsidR="00004973" w:rsidRPr="00735915" w:rsidRDefault="00004973" w:rsidP="00D66A3A">
            <w:pPr>
              <w:jc w:val="left"/>
              <w:rPr>
                <w:rFonts w:ascii="Times New Roman CYR" w:eastAsia="Times New Roman CYR" w:hAnsi="Times New Roman CYR" w:cs="Times New Roman CYR"/>
                <w:lang w:val="uk-UA"/>
              </w:rPr>
            </w:pPr>
          </w:p>
        </w:tc>
        <w:tc>
          <w:tcPr>
            <w:tcW w:w="839" w:type="dxa"/>
          </w:tcPr>
          <w:p w:rsidR="00004973" w:rsidRPr="000A0264" w:rsidRDefault="00004973" w:rsidP="00D66A3A">
            <w:pPr>
              <w:rPr>
                <w:rFonts w:ascii="Times New Roman" w:hAnsi="Times New Roman" w:cs="Times New Roman"/>
                <w:b/>
                <w:szCs w:val="24"/>
                <w:lang w:val="uk-UA"/>
              </w:rPr>
            </w:pPr>
          </w:p>
        </w:tc>
        <w:tc>
          <w:tcPr>
            <w:tcW w:w="3218" w:type="dxa"/>
          </w:tcPr>
          <w:p w:rsidR="00004973" w:rsidRPr="00365486" w:rsidRDefault="00004973" w:rsidP="00365486">
            <w:pPr>
              <w:rPr>
                <w:rFonts w:ascii="Times New Roman" w:hAnsi="Times New Roman" w:cs="Times New Roman"/>
                <w:szCs w:val="24"/>
                <w:lang w:val="uk-UA"/>
              </w:rPr>
            </w:pPr>
          </w:p>
        </w:tc>
      </w:tr>
      <w:tr w:rsidR="00FB7132" w:rsidRPr="00365486" w:rsidTr="00004973">
        <w:trPr>
          <w:trHeight w:val="274"/>
        </w:trPr>
        <w:tc>
          <w:tcPr>
            <w:tcW w:w="578" w:type="dxa"/>
          </w:tcPr>
          <w:p w:rsidR="00FB7132" w:rsidRDefault="00FB7132" w:rsidP="00FB7132">
            <w:pPr>
              <w:jc w:val="left"/>
              <w:rPr>
                <w:rFonts w:ascii="Times New Roman" w:hAnsi="Times New Roman" w:cs="Times New Roman"/>
                <w:szCs w:val="24"/>
                <w:lang w:val="uk-UA"/>
              </w:rPr>
            </w:pPr>
            <w:r>
              <w:rPr>
                <w:rFonts w:ascii="Times New Roman" w:hAnsi="Times New Roman" w:cs="Times New Roman"/>
                <w:szCs w:val="24"/>
                <w:lang w:val="uk-UA"/>
              </w:rPr>
              <w:t>3.</w:t>
            </w:r>
          </w:p>
        </w:tc>
        <w:tc>
          <w:tcPr>
            <w:tcW w:w="3590" w:type="dxa"/>
          </w:tcPr>
          <w:p w:rsidR="00FB7132" w:rsidRPr="00E96D57" w:rsidRDefault="00FB7132" w:rsidP="00FB7132">
            <w:pPr>
              <w:rPr>
                <w:rFonts w:ascii="Times New Roman CYR" w:eastAsia="Times New Roman CYR" w:hAnsi="Times New Roman CYR" w:cs="Times New Roman CYR"/>
                <w:szCs w:val="24"/>
                <w:lang w:val="uk-UA"/>
              </w:rPr>
            </w:pPr>
            <w:r>
              <w:rPr>
                <w:rFonts w:ascii="Times New Roman CYR" w:eastAsia="Times New Roman CYR" w:hAnsi="Times New Roman CYR" w:cs="Times New Roman CYR"/>
                <w:szCs w:val="24"/>
                <w:lang w:val="uk-UA"/>
              </w:rPr>
              <w:t xml:space="preserve">Реконструкція Роменського закладу загальної освіти І-ІІ ступенів № 8 Роменської міської ради Сумської області з добудовою спортивної зали  та багатофункціонального спортивного майданчика за адресою: Сумська обл., місто Ромни, вул. Троїцька, буд. 94 / Реконструкція Роменського закладу загальної середньої освіти І-ІІ ступенів №8 Роменської міської ради Сумської області, пошкодженого внаслідок військової агресії російської федерації проти України, за адресою: вул. Троїцька, 94, </w:t>
            </w:r>
            <w:r>
              <w:rPr>
                <w:rFonts w:ascii="Times New Roman CYR" w:eastAsia="Times New Roman CYR" w:hAnsi="Times New Roman CYR" w:cs="Times New Roman CYR"/>
                <w:szCs w:val="24"/>
                <w:lang w:val="uk-UA"/>
              </w:rPr>
              <w:br/>
              <w:t>м. Ромни, Сумська обл.</w:t>
            </w:r>
          </w:p>
        </w:tc>
        <w:tc>
          <w:tcPr>
            <w:tcW w:w="805" w:type="dxa"/>
          </w:tcPr>
          <w:p w:rsidR="00FB7132" w:rsidRPr="00B1293D" w:rsidRDefault="00FB7132" w:rsidP="00FB7132">
            <w:pPr>
              <w:rPr>
                <w:rFonts w:ascii="Times New Roman" w:hAnsi="Times New Roman" w:cs="Times New Roman"/>
                <w:szCs w:val="24"/>
                <w:lang w:val="uk-UA"/>
              </w:rPr>
            </w:pPr>
            <w:r w:rsidRPr="009F0BCE">
              <w:rPr>
                <w:rFonts w:ascii="Times New Roman" w:hAnsi="Times New Roman" w:cs="Times New Roman"/>
                <w:szCs w:val="24"/>
                <w:lang w:val="uk-UA"/>
              </w:rPr>
              <w:t>2024-2026 роки</w:t>
            </w:r>
          </w:p>
        </w:tc>
        <w:tc>
          <w:tcPr>
            <w:tcW w:w="2684" w:type="dxa"/>
          </w:tcPr>
          <w:p w:rsidR="00FB7132" w:rsidRPr="00222D79" w:rsidRDefault="00FB7132" w:rsidP="00FB7132">
            <w:pPr>
              <w:rPr>
                <w:rFonts w:ascii="Times New Roman CYR" w:eastAsia="Times New Roman CYR" w:hAnsi="Times New Roman CYR" w:cs="Times New Roman CYR"/>
                <w:lang w:val="uk-UA"/>
              </w:rPr>
            </w:pPr>
            <w:r w:rsidRPr="002749CE">
              <w:rPr>
                <w:rFonts w:ascii="Times New Roman CYR" w:eastAsia="Times New Roman CYR" w:hAnsi="Times New Roman CYR" w:cs="Times New Roman CYR"/>
                <w:lang w:val="uk-UA"/>
              </w:rPr>
              <w:t>Відділ</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освіти</w:t>
            </w:r>
            <w:r>
              <w:rPr>
                <w:rFonts w:ascii="Times New Roman CYR" w:eastAsia="Times New Roman CYR" w:hAnsi="Times New Roman CYR" w:cs="Times New Roman CYR"/>
                <w:lang w:val="uk-UA"/>
              </w:rPr>
              <w:t xml:space="preserve"> </w:t>
            </w:r>
            <w:r>
              <w:rPr>
                <w:rFonts w:ascii="Times New Roman" w:hAnsi="Times New Roman" w:cs="Times New Roman"/>
                <w:szCs w:val="24"/>
                <w:lang w:val="uk-UA"/>
              </w:rPr>
              <w:t>Роменської міської ради</w:t>
            </w:r>
            <w:r w:rsidRPr="002749CE">
              <w:rPr>
                <w:rFonts w:ascii="Times New Roman CYR" w:eastAsia="Times New Roman CYR" w:hAnsi="Times New Roman CYR" w:cs="Times New Roman CYR"/>
                <w:lang w:val="uk-UA"/>
              </w:rPr>
              <w:t>, керівник</w:t>
            </w:r>
            <w:r>
              <w:rPr>
                <w:rFonts w:ascii="Times New Roman CYR" w:eastAsia="Times New Roman CYR" w:hAnsi="Times New Roman CYR" w:cs="Times New Roman CYR"/>
                <w:lang w:val="uk-UA"/>
              </w:rPr>
              <w:t xml:space="preserve"> </w:t>
            </w:r>
            <w:r w:rsidRPr="002749CE">
              <w:rPr>
                <w:rFonts w:ascii="Times New Roman CYR" w:eastAsia="Times New Roman CYR" w:hAnsi="Times New Roman CYR" w:cs="Times New Roman CYR"/>
                <w:lang w:val="uk-UA"/>
              </w:rPr>
              <w:t>закла</w:t>
            </w:r>
            <w:r>
              <w:rPr>
                <w:rFonts w:ascii="Times New Roman CYR" w:eastAsia="Times New Roman CYR" w:hAnsi="Times New Roman CYR" w:cs="Times New Roman CYR"/>
                <w:lang w:val="uk-UA"/>
              </w:rPr>
              <w:t>ду освіти</w:t>
            </w:r>
          </w:p>
        </w:tc>
        <w:tc>
          <w:tcPr>
            <w:tcW w:w="1118" w:type="dxa"/>
          </w:tcPr>
          <w:p w:rsidR="00FB7132" w:rsidRPr="002749CE" w:rsidRDefault="00FB7132" w:rsidP="00FB7132">
            <w:pPr>
              <w:rPr>
                <w:rFonts w:ascii="Times New Roman CYR" w:eastAsia="Times New Roman CYR" w:hAnsi="Times New Roman CYR" w:cs="Times New Roman CYR"/>
                <w:lang w:val="uk-UA"/>
              </w:rPr>
            </w:pPr>
            <w:r>
              <w:rPr>
                <w:rFonts w:ascii="Times New Roman" w:hAnsi="Times New Roman"/>
                <w:szCs w:val="24"/>
                <w:lang w:val="uk-UA"/>
              </w:rPr>
              <w:t>2025 р.: 0,1</w:t>
            </w:r>
          </w:p>
        </w:tc>
        <w:tc>
          <w:tcPr>
            <w:tcW w:w="839" w:type="dxa"/>
          </w:tcPr>
          <w:p w:rsidR="00FB7132" w:rsidRPr="002749CE" w:rsidRDefault="00FB7132" w:rsidP="00FB7132">
            <w:pPr>
              <w:rPr>
                <w:rFonts w:ascii="Times New Roman CYR" w:eastAsia="Times New Roman CYR" w:hAnsi="Times New Roman CYR" w:cs="Times New Roman CYR"/>
                <w:lang w:val="uk-UA"/>
              </w:rPr>
            </w:pPr>
          </w:p>
        </w:tc>
        <w:tc>
          <w:tcPr>
            <w:tcW w:w="979" w:type="dxa"/>
          </w:tcPr>
          <w:p w:rsidR="00FB7132" w:rsidRPr="00735915" w:rsidRDefault="00FB7132" w:rsidP="00FB7132">
            <w:pPr>
              <w:jc w:val="left"/>
              <w:rPr>
                <w:rFonts w:ascii="Times New Roman CYR" w:eastAsia="Times New Roman CYR" w:hAnsi="Times New Roman CYR" w:cs="Times New Roman CYR"/>
                <w:lang w:val="uk-UA"/>
              </w:rPr>
            </w:pPr>
            <w:r w:rsidRPr="00735915">
              <w:rPr>
                <w:rFonts w:ascii="Times New Roman CYR" w:eastAsia="Times New Roman CYR" w:hAnsi="Times New Roman CYR" w:cs="Times New Roman CYR"/>
                <w:lang w:val="uk-UA"/>
              </w:rPr>
              <w:t>2025 р</w:t>
            </w:r>
            <w:r>
              <w:rPr>
                <w:rFonts w:ascii="Times New Roman CYR" w:eastAsia="Times New Roman CYR" w:hAnsi="Times New Roman CYR" w:cs="Times New Roman CYR"/>
                <w:lang w:val="uk-UA"/>
              </w:rPr>
              <w:t>.: 1500,0</w:t>
            </w:r>
          </w:p>
          <w:p w:rsidR="00FB7132" w:rsidRPr="00735915" w:rsidRDefault="00FB7132" w:rsidP="00FB7132">
            <w:pPr>
              <w:jc w:val="left"/>
              <w:rPr>
                <w:rFonts w:ascii="Times New Roman CYR" w:eastAsia="Times New Roman CYR" w:hAnsi="Times New Roman CYR" w:cs="Times New Roman CYR"/>
                <w:lang w:val="uk-UA"/>
              </w:rPr>
            </w:pPr>
          </w:p>
        </w:tc>
        <w:tc>
          <w:tcPr>
            <w:tcW w:w="839" w:type="dxa"/>
          </w:tcPr>
          <w:p w:rsidR="00FB7132" w:rsidRPr="000A0264" w:rsidRDefault="00FB7132" w:rsidP="00FB7132">
            <w:pPr>
              <w:rPr>
                <w:rFonts w:ascii="Times New Roman" w:hAnsi="Times New Roman" w:cs="Times New Roman"/>
                <w:b/>
                <w:szCs w:val="24"/>
                <w:lang w:val="uk-UA"/>
              </w:rPr>
            </w:pPr>
          </w:p>
        </w:tc>
        <w:tc>
          <w:tcPr>
            <w:tcW w:w="3218" w:type="dxa"/>
          </w:tcPr>
          <w:p w:rsidR="00FB7132" w:rsidRPr="00365486" w:rsidRDefault="00FB7132" w:rsidP="00FB7132">
            <w:pPr>
              <w:rPr>
                <w:rFonts w:ascii="Times New Roman" w:hAnsi="Times New Roman" w:cs="Times New Roman"/>
                <w:szCs w:val="24"/>
                <w:lang w:val="uk-UA"/>
              </w:rPr>
            </w:pPr>
            <w:r w:rsidRPr="00365486">
              <w:rPr>
                <w:rFonts w:ascii="Times New Roman" w:hAnsi="Times New Roman" w:cs="Times New Roman"/>
                <w:szCs w:val="24"/>
                <w:lang w:val="uk-UA"/>
              </w:rPr>
              <w:t>Створення належних умов для забезпечення освітнього процесу</w:t>
            </w:r>
            <w:r>
              <w:rPr>
                <w:rFonts w:ascii="Times New Roman" w:hAnsi="Times New Roman" w:cs="Times New Roman"/>
                <w:szCs w:val="24"/>
                <w:lang w:val="uk-UA"/>
              </w:rPr>
              <w:t>, відбудова зруйнованого закладу освіти</w:t>
            </w:r>
            <w:r w:rsidRPr="00365486">
              <w:rPr>
                <w:rFonts w:ascii="Times New Roman" w:hAnsi="Times New Roman" w:cs="Times New Roman"/>
                <w:szCs w:val="24"/>
                <w:lang w:val="uk-UA"/>
              </w:rPr>
              <w:t xml:space="preserve"> (проєкт в рамках Програми з відновлення України, </w:t>
            </w:r>
            <w:r w:rsidRPr="00365486">
              <w:rPr>
                <w:rFonts w:ascii="Times New Roman" w:eastAsia="Times New Roman" w:hAnsi="Times New Roman"/>
                <w:i/>
                <w:szCs w:val="24"/>
                <w:lang w:val="uk-UA" w:eastAsia="uk-UA"/>
              </w:rPr>
              <w:t>суму уточнено</w:t>
            </w:r>
            <w:r w:rsidRPr="00365486">
              <w:rPr>
                <w:rFonts w:ascii="Times New Roman" w:eastAsia="Times New Roman" w:hAnsi="Times New Roman"/>
                <w:szCs w:val="24"/>
                <w:lang w:val="uk-UA" w:eastAsia="uk-UA"/>
              </w:rPr>
              <w:t>)</w:t>
            </w:r>
          </w:p>
        </w:tc>
      </w:tr>
    </w:tbl>
    <w:p w:rsidR="00365486" w:rsidRDefault="00365486" w:rsidP="004C1735">
      <w:pPr>
        <w:jc w:val="left"/>
        <w:rPr>
          <w:rFonts w:ascii="Times New Roman" w:hAnsi="Times New Roman" w:cs="Times New Roman"/>
          <w:b/>
          <w:szCs w:val="24"/>
          <w:lang w:val="uk-UA"/>
        </w:rPr>
      </w:pPr>
    </w:p>
    <w:p w:rsidR="00004973" w:rsidRDefault="00004973" w:rsidP="004C1735">
      <w:pPr>
        <w:jc w:val="left"/>
        <w:rPr>
          <w:rFonts w:ascii="Times New Roman" w:hAnsi="Times New Roman" w:cs="Times New Roman"/>
          <w:b/>
          <w:szCs w:val="24"/>
          <w:lang w:val="uk-UA"/>
        </w:rPr>
      </w:pPr>
    </w:p>
    <w:p w:rsidR="00C25456" w:rsidRPr="00874E17" w:rsidRDefault="00874E17" w:rsidP="004C1735">
      <w:pPr>
        <w:jc w:val="left"/>
        <w:rPr>
          <w:rFonts w:ascii="Times New Roman" w:hAnsi="Times New Roman" w:cs="Times New Roman"/>
          <w:b/>
          <w:szCs w:val="24"/>
          <w:lang w:val="uk-UA"/>
        </w:rPr>
        <w:sectPr w:rsidR="00C25456" w:rsidRPr="00874E17" w:rsidSect="00004973">
          <w:type w:val="continuous"/>
          <w:pgSz w:w="16838" w:h="11906" w:orient="landscape" w:code="9"/>
          <w:pgMar w:top="1701" w:right="1134" w:bottom="567" w:left="1134" w:header="0" w:footer="0" w:gutter="0"/>
          <w:cols w:space="708"/>
          <w:docGrid w:linePitch="360"/>
        </w:sectPr>
      </w:pPr>
      <w:r w:rsidRPr="00874E17">
        <w:rPr>
          <w:rFonts w:ascii="Times New Roman" w:hAnsi="Times New Roman" w:cs="Times New Roman"/>
          <w:b/>
          <w:szCs w:val="24"/>
          <w:lang w:val="uk-UA"/>
        </w:rPr>
        <w:t>Секретар міської ради</w:t>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r>
      <w:r w:rsidRPr="00874E17">
        <w:rPr>
          <w:rFonts w:ascii="Times New Roman" w:hAnsi="Times New Roman" w:cs="Times New Roman"/>
          <w:b/>
          <w:szCs w:val="24"/>
          <w:lang w:val="uk-UA"/>
        </w:rPr>
        <w:tab/>
        <w:t>В’ячеслав ГУБАРЬ</w:t>
      </w:r>
    </w:p>
    <w:p w:rsidR="00DD3152" w:rsidRPr="00C156FC" w:rsidRDefault="00DD3152" w:rsidP="00874E17">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DD3152" w:rsidRPr="00C156FC" w:rsidRDefault="00DD3152" w:rsidP="00650A49">
      <w:pPr>
        <w:spacing w:line="276" w:lineRule="auto"/>
        <w:jc w:val="center"/>
        <w:rPr>
          <w:rFonts w:ascii="Times New Roman" w:hAnsi="Times New Roman"/>
          <w:b/>
          <w:bCs/>
          <w:szCs w:val="24"/>
          <w:lang w:val="uk-UA"/>
        </w:rPr>
      </w:pPr>
      <w:r w:rsidRPr="00C156FC">
        <w:rPr>
          <w:rFonts w:ascii="Times New Roman" w:hAnsi="Times New Roman"/>
          <w:b/>
          <w:szCs w:val="24"/>
          <w:lang w:val="uk-UA"/>
        </w:rPr>
        <w:t>до проєкту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sidR="006A252A">
        <w:rPr>
          <w:rFonts w:ascii="Times New Roman" w:hAnsi="Times New Roman"/>
          <w:b/>
          <w:bCs/>
          <w:szCs w:val="24"/>
          <w:lang w:val="uk-UA"/>
        </w:rPr>
        <w:t>02.04.2025</w:t>
      </w:r>
    </w:p>
    <w:p w:rsidR="00DD3152" w:rsidRPr="00C156FC" w:rsidRDefault="00DD3152" w:rsidP="00650A49">
      <w:pPr>
        <w:spacing w:line="276" w:lineRule="auto"/>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Програми екон</w:t>
      </w:r>
      <w:bookmarkStart w:id="0" w:name="_GoBack"/>
      <w:bookmarkEnd w:id="0"/>
      <w:r w:rsidRPr="00C156FC">
        <w:rPr>
          <w:rFonts w:ascii="Times New Roman" w:hAnsi="Times New Roman"/>
          <w:b/>
          <w:bCs/>
          <w:szCs w:val="24"/>
          <w:lang w:val="uk-UA"/>
        </w:rPr>
        <w:t xml:space="preserve">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sidR="00380263">
        <w:rPr>
          <w:rFonts w:ascii="Times New Roman" w:hAnsi="Times New Roman"/>
          <w:b/>
          <w:szCs w:val="24"/>
          <w:lang w:val="uk-UA"/>
        </w:rPr>
        <w:t>4</w:t>
      </w:r>
      <w:r w:rsidRPr="00C156FC">
        <w:rPr>
          <w:rFonts w:ascii="Times New Roman" w:hAnsi="Times New Roman"/>
          <w:b/>
          <w:szCs w:val="24"/>
          <w:lang w:val="uk-UA"/>
        </w:rPr>
        <w:t xml:space="preserve"> – 202</w:t>
      </w:r>
      <w:r w:rsidR="00380263">
        <w:rPr>
          <w:rFonts w:ascii="Times New Roman" w:hAnsi="Times New Roman"/>
          <w:b/>
          <w:szCs w:val="24"/>
          <w:lang w:val="uk-UA"/>
        </w:rPr>
        <w:t>6</w:t>
      </w:r>
      <w:r w:rsidRPr="00C156FC">
        <w:rPr>
          <w:rFonts w:ascii="Times New Roman" w:hAnsi="Times New Roman"/>
          <w:b/>
          <w:szCs w:val="24"/>
          <w:lang w:val="uk-UA"/>
        </w:rPr>
        <w:t xml:space="preserve"> роки»</w:t>
      </w:r>
    </w:p>
    <w:p w:rsidR="00DD3152" w:rsidRPr="004D65FB" w:rsidRDefault="00DD3152" w:rsidP="00650A49">
      <w:pPr>
        <w:rPr>
          <w:rFonts w:ascii="Times New Roman" w:hAnsi="Times New Roman"/>
          <w:szCs w:val="24"/>
          <w:lang w:val="uk-UA"/>
        </w:rPr>
      </w:pPr>
    </w:p>
    <w:p w:rsidR="004921A3" w:rsidRPr="00FE5031" w:rsidRDefault="00E96DA6" w:rsidP="00FE5031">
      <w:pPr>
        <w:tabs>
          <w:tab w:val="left" w:pos="851"/>
        </w:tabs>
        <w:spacing w:line="276" w:lineRule="auto"/>
        <w:ind w:firstLine="567"/>
        <w:rPr>
          <w:rFonts w:ascii="Times New Roman" w:hAnsi="Times New Roman" w:cs="Times New Roman"/>
          <w:szCs w:val="24"/>
          <w:lang w:val="uk-UA"/>
        </w:rPr>
      </w:pPr>
      <w:r>
        <w:rPr>
          <w:rFonts w:ascii="Times New Roman" w:hAnsi="Times New Roman"/>
          <w:szCs w:val="24"/>
          <w:lang w:val="uk-UA"/>
        </w:rPr>
        <w:t>В</w:t>
      </w:r>
      <w:r w:rsidR="004D65FB">
        <w:rPr>
          <w:rFonts w:ascii="Times New Roman" w:hAnsi="Times New Roman"/>
          <w:szCs w:val="24"/>
          <w:lang w:val="uk-UA"/>
        </w:rPr>
        <w:t xml:space="preserve">ідповідно до </w:t>
      </w:r>
      <w:r w:rsidR="006A252A">
        <w:rPr>
          <w:rFonts w:ascii="Times New Roman" w:hAnsi="Times New Roman"/>
          <w:szCs w:val="24"/>
          <w:lang w:val="uk-UA"/>
        </w:rPr>
        <w:t>наказу Міністерства розвитку громад та територій України від 26 березня 2025 р. № 584 «Про внесення змін до переліку проєктів, які фінансуються за рахунок субвенції з державного бюджету місцевим бюджетам на реалізацію проєктів у рамках Програми з відновлення України»</w:t>
      </w:r>
      <w:r w:rsidR="004D65FB">
        <w:rPr>
          <w:rFonts w:ascii="Times New Roman" w:hAnsi="Times New Roman"/>
          <w:szCs w:val="24"/>
          <w:lang w:val="uk-UA"/>
        </w:rPr>
        <w:t xml:space="preserve"> </w:t>
      </w:r>
      <w:r w:rsidR="004921A3">
        <w:rPr>
          <w:rFonts w:ascii="Times New Roman" w:hAnsi="Times New Roman"/>
          <w:szCs w:val="24"/>
          <w:lang w:val="uk-UA"/>
        </w:rPr>
        <w:t>п</w:t>
      </w:r>
      <w:r w:rsidR="00DD3152" w:rsidRPr="00C626E8">
        <w:rPr>
          <w:rFonts w:ascii="Times New Roman" w:hAnsi="Times New Roman"/>
          <w:szCs w:val="24"/>
          <w:lang w:val="uk-UA"/>
        </w:rPr>
        <w:t>роєкт</w:t>
      </w:r>
      <w:r w:rsidR="00C626E8" w:rsidRPr="00C626E8">
        <w:rPr>
          <w:rFonts w:ascii="Times New Roman" w:hAnsi="Times New Roman"/>
          <w:szCs w:val="24"/>
          <w:lang w:val="uk-UA"/>
        </w:rPr>
        <w:t>ом</w:t>
      </w:r>
      <w:r w:rsidR="00DD3152" w:rsidRPr="00C626E8">
        <w:rPr>
          <w:rFonts w:ascii="Times New Roman" w:hAnsi="Times New Roman"/>
          <w:szCs w:val="24"/>
          <w:lang w:val="uk-UA"/>
        </w:rPr>
        <w:t xml:space="preserve"> рішення </w:t>
      </w:r>
      <w:r w:rsidR="00C626E8" w:rsidRPr="00C626E8">
        <w:rPr>
          <w:rFonts w:ascii="Times New Roman" w:hAnsi="Times New Roman"/>
          <w:szCs w:val="24"/>
          <w:lang w:val="uk-UA"/>
        </w:rPr>
        <w:t xml:space="preserve">передбачено </w:t>
      </w:r>
      <w:r w:rsidR="00E61EE3">
        <w:rPr>
          <w:rFonts w:ascii="Times New Roman" w:hAnsi="Times New Roman"/>
          <w:szCs w:val="24"/>
          <w:lang w:val="uk-UA"/>
        </w:rPr>
        <w:t xml:space="preserve">внести зміни </w:t>
      </w:r>
      <w:r w:rsidR="00FC3BB8">
        <w:rPr>
          <w:rFonts w:ascii="Times New Roman" w:hAnsi="Times New Roman"/>
          <w:szCs w:val="24"/>
          <w:lang w:val="uk-UA"/>
        </w:rPr>
        <w:t xml:space="preserve">в частині отримання субвенції з державного бюджету </w:t>
      </w:r>
      <w:r w:rsidR="001B2C1F">
        <w:rPr>
          <w:rFonts w:ascii="Times New Roman" w:hAnsi="Times New Roman"/>
          <w:szCs w:val="24"/>
          <w:lang w:val="uk-UA"/>
        </w:rPr>
        <w:t>в</w:t>
      </w:r>
      <w:r w:rsidR="00C626E8">
        <w:rPr>
          <w:rFonts w:ascii="Times New Roman" w:hAnsi="Times New Roman"/>
          <w:szCs w:val="24"/>
          <w:lang w:val="uk-UA"/>
        </w:rPr>
        <w:t xml:space="preserve"> Додаток 2 до Програми </w:t>
      </w:r>
      <w:r w:rsidR="004921A3" w:rsidRPr="004921A3">
        <w:rPr>
          <w:rFonts w:ascii="Times New Roman" w:hAnsi="Times New Roman"/>
          <w:bCs/>
          <w:szCs w:val="24"/>
          <w:lang w:val="uk-UA"/>
        </w:rPr>
        <w:t xml:space="preserve">економічного і соціального розвитку </w:t>
      </w:r>
      <w:r w:rsidR="004921A3" w:rsidRPr="004921A3">
        <w:rPr>
          <w:rFonts w:ascii="Times New Roman" w:hAnsi="Times New Roman"/>
          <w:szCs w:val="24"/>
          <w:lang w:val="uk-UA"/>
        </w:rPr>
        <w:t xml:space="preserve">Роменської міської </w:t>
      </w:r>
      <w:r w:rsidR="004921A3" w:rsidRPr="00FE5031">
        <w:rPr>
          <w:rFonts w:ascii="Times New Roman" w:hAnsi="Times New Roman"/>
          <w:szCs w:val="24"/>
          <w:lang w:val="uk-UA"/>
        </w:rPr>
        <w:t>територіальної громади на 2024</w:t>
      </w:r>
      <w:r w:rsidR="00D44496">
        <w:rPr>
          <w:rFonts w:ascii="Times New Roman" w:hAnsi="Times New Roman"/>
          <w:szCs w:val="24"/>
          <w:lang w:val="uk-UA"/>
        </w:rPr>
        <w:t>-</w:t>
      </w:r>
      <w:r w:rsidR="004921A3" w:rsidRPr="00FE5031">
        <w:rPr>
          <w:rFonts w:ascii="Times New Roman" w:hAnsi="Times New Roman"/>
          <w:szCs w:val="24"/>
          <w:lang w:val="uk-UA"/>
        </w:rPr>
        <w:t>2026 роки</w:t>
      </w:r>
      <w:r w:rsidR="004921A3" w:rsidRPr="00FE5031">
        <w:rPr>
          <w:rFonts w:ascii="Times New Roman" w:hAnsi="Times New Roman" w:cs="Times New Roman"/>
          <w:szCs w:val="24"/>
          <w:lang w:val="uk-UA"/>
        </w:rPr>
        <w:t>:</w:t>
      </w:r>
    </w:p>
    <w:p w:rsidR="00C46326" w:rsidRPr="00004973" w:rsidRDefault="00A46F7A" w:rsidP="00004973">
      <w:pPr>
        <w:pStyle w:val="a8"/>
        <w:numPr>
          <w:ilvl w:val="0"/>
          <w:numId w:val="7"/>
        </w:numPr>
        <w:spacing w:line="276" w:lineRule="auto"/>
        <w:ind w:left="0" w:firstLine="567"/>
        <w:jc w:val="both"/>
        <w:rPr>
          <w:rFonts w:ascii="Times New Roman" w:hAnsi="Times New Roman" w:cs="Times New Roman"/>
          <w:b w:val="0"/>
          <w:szCs w:val="24"/>
          <w:lang w:val="uk-UA"/>
        </w:rPr>
      </w:pPr>
      <w:r w:rsidRPr="00004973">
        <w:rPr>
          <w:rFonts w:ascii="Times New Roman" w:hAnsi="Times New Roman" w:cs="Times New Roman"/>
          <w:b w:val="0"/>
          <w:szCs w:val="24"/>
          <w:lang w:val="uk-UA"/>
        </w:rPr>
        <w:t>у</w:t>
      </w:r>
      <w:r w:rsidR="00FE5031" w:rsidRPr="00004973">
        <w:rPr>
          <w:rFonts w:ascii="Times New Roman" w:hAnsi="Times New Roman" w:cs="Times New Roman"/>
          <w:b w:val="0"/>
          <w:szCs w:val="24"/>
          <w:lang w:val="uk-UA"/>
        </w:rPr>
        <w:t>точнити захід</w:t>
      </w:r>
      <w:r w:rsidR="00C46326" w:rsidRPr="00004973">
        <w:rPr>
          <w:rFonts w:ascii="Times New Roman" w:hAnsi="Times New Roman" w:cs="Times New Roman"/>
          <w:b w:val="0"/>
          <w:szCs w:val="24"/>
          <w:lang w:val="uk-UA"/>
        </w:rPr>
        <w:t xml:space="preserve"> по завданню </w:t>
      </w:r>
      <w:r w:rsidR="00FC3BB8" w:rsidRPr="00004973">
        <w:rPr>
          <w:rFonts w:ascii="Times New Roman" w:hAnsi="Times New Roman" w:cs="Times New Roman"/>
          <w:b w:val="0"/>
          <w:szCs w:val="24"/>
          <w:lang w:val="uk-UA"/>
        </w:rPr>
        <w:t>1</w:t>
      </w:r>
      <w:r w:rsidR="00C46326" w:rsidRPr="00004973">
        <w:rPr>
          <w:rFonts w:ascii="Times New Roman" w:hAnsi="Times New Roman" w:cs="Times New Roman"/>
          <w:b w:val="0"/>
          <w:szCs w:val="24"/>
          <w:lang w:val="uk-UA"/>
        </w:rPr>
        <w:t>. «</w:t>
      </w:r>
      <w:r w:rsidR="00FC3BB8" w:rsidRPr="00004973">
        <w:rPr>
          <w:rFonts w:ascii="Times New Roman" w:hAnsi="Times New Roman" w:cs="Times New Roman"/>
          <w:b w:val="0"/>
          <w:szCs w:val="24"/>
          <w:lang w:val="uk-UA"/>
        </w:rPr>
        <w:t>Покращення забезпечення закладів охорони здоров’я, що надають допомогу населенню громади, в т.ч. дітям та матерям</w:t>
      </w:r>
      <w:r w:rsidR="00C46326" w:rsidRPr="00004973">
        <w:rPr>
          <w:rFonts w:ascii="Times New Roman" w:hAnsi="Times New Roman" w:cs="Times New Roman"/>
          <w:b w:val="0"/>
          <w:szCs w:val="24"/>
          <w:lang w:val="uk-UA"/>
        </w:rPr>
        <w:t>» пріоритету 2.</w:t>
      </w:r>
      <w:r w:rsidR="00D31500">
        <w:rPr>
          <w:rFonts w:ascii="Times New Roman" w:hAnsi="Times New Roman" w:cs="Times New Roman"/>
          <w:b w:val="0"/>
          <w:szCs w:val="24"/>
          <w:lang w:val="uk-UA"/>
        </w:rPr>
        <w:t>4. «</w:t>
      </w:r>
      <w:r w:rsidR="00FE5031" w:rsidRPr="00004973">
        <w:rPr>
          <w:rFonts w:ascii="Times New Roman" w:hAnsi="Times New Roman" w:cs="Times New Roman"/>
          <w:b w:val="0"/>
          <w:szCs w:val="24"/>
          <w:lang w:val="uk-UA"/>
        </w:rPr>
        <w:t>Охорона здоров’я</w:t>
      </w:r>
      <w:r w:rsidR="00D31500">
        <w:rPr>
          <w:rFonts w:ascii="Times New Roman" w:hAnsi="Times New Roman" w:cs="Times New Roman"/>
          <w:b w:val="0"/>
          <w:szCs w:val="24"/>
          <w:lang w:val="uk-UA"/>
        </w:rPr>
        <w:t>»</w:t>
      </w:r>
      <w:r w:rsidR="00C46326" w:rsidRPr="00004973">
        <w:rPr>
          <w:rFonts w:ascii="Times New Roman" w:hAnsi="Times New Roman" w:cs="Times New Roman"/>
          <w:b w:val="0"/>
          <w:szCs w:val="24"/>
          <w:lang w:val="uk-UA"/>
        </w:rPr>
        <w:t>, а саме:</w:t>
      </w:r>
    </w:p>
    <w:p w:rsidR="00C46326" w:rsidRPr="00FE5031" w:rsidRDefault="00C46326" w:rsidP="007146EE">
      <w:pPr>
        <w:tabs>
          <w:tab w:val="left" w:pos="851"/>
        </w:tabs>
        <w:spacing w:line="276" w:lineRule="auto"/>
        <w:ind w:firstLine="567"/>
        <w:rPr>
          <w:rFonts w:ascii="Times New Roman" w:hAnsi="Times New Roman" w:cs="Times New Roman"/>
          <w:szCs w:val="24"/>
          <w:lang w:val="uk-UA"/>
        </w:rPr>
      </w:pPr>
      <w:r w:rsidRPr="00FE5031">
        <w:rPr>
          <w:rFonts w:ascii="Times New Roman" w:hAnsi="Times New Roman" w:cs="Times New Roman"/>
          <w:szCs w:val="24"/>
          <w:lang w:val="uk-UA"/>
        </w:rPr>
        <w:t>«</w:t>
      </w:r>
      <w:r w:rsidR="00FE5031" w:rsidRPr="00135084">
        <w:rPr>
          <w:rFonts w:ascii="Times New Roman" w:hAnsi="Times New Roman"/>
          <w:szCs w:val="24"/>
        </w:rPr>
        <w:t>Капітальний ремонт будівлі КНП «Роменська ЦРЛ» РМР Сумська обл., м. Ромни, вул. Героїв Роменщини, 99</w:t>
      </w:r>
      <w:r w:rsidR="00FE5031">
        <w:rPr>
          <w:rFonts w:ascii="Times New Roman" w:hAnsi="Times New Roman"/>
          <w:szCs w:val="24"/>
          <w:lang w:val="uk-UA"/>
        </w:rPr>
        <w:t xml:space="preserve">» </w:t>
      </w:r>
      <w:r w:rsidRPr="00FE5031">
        <w:rPr>
          <w:rFonts w:ascii="Times New Roman" w:hAnsi="Times New Roman" w:cs="Times New Roman"/>
          <w:szCs w:val="24"/>
          <w:lang w:val="uk-UA"/>
        </w:rPr>
        <w:t>–</w:t>
      </w:r>
      <w:r w:rsidR="00FE5031">
        <w:rPr>
          <w:rFonts w:ascii="Times New Roman" w:hAnsi="Times New Roman" w:cs="Times New Roman"/>
          <w:szCs w:val="24"/>
          <w:lang w:val="uk-UA"/>
        </w:rPr>
        <w:t xml:space="preserve"> сума фінансування </w:t>
      </w:r>
      <w:r w:rsidR="000D27B2">
        <w:rPr>
          <w:rFonts w:ascii="Times New Roman" w:hAnsi="Times New Roman" w:cs="Times New Roman"/>
          <w:szCs w:val="24"/>
          <w:lang w:val="uk-UA"/>
        </w:rPr>
        <w:t xml:space="preserve">з державного бюджету </w:t>
      </w:r>
      <w:r w:rsidR="00FE5031">
        <w:rPr>
          <w:rFonts w:ascii="Times New Roman" w:hAnsi="Times New Roman" w:cs="Times New Roman"/>
          <w:szCs w:val="24"/>
          <w:lang w:val="uk-UA"/>
        </w:rPr>
        <w:t xml:space="preserve">на 2025 р. </w:t>
      </w:r>
      <w:r w:rsidR="000D27B2">
        <w:rPr>
          <w:rFonts w:ascii="Times New Roman" w:hAnsi="Times New Roman" w:cs="Times New Roman"/>
          <w:szCs w:val="24"/>
          <w:lang w:val="uk-UA"/>
        </w:rPr>
        <w:t>складає</w:t>
      </w:r>
      <w:r w:rsidR="00FE5031">
        <w:rPr>
          <w:rFonts w:ascii="Times New Roman" w:hAnsi="Times New Roman" w:cs="Times New Roman"/>
          <w:szCs w:val="24"/>
          <w:lang w:val="uk-UA"/>
        </w:rPr>
        <w:t xml:space="preserve"> </w:t>
      </w:r>
      <w:r w:rsidR="006A252A">
        <w:rPr>
          <w:rFonts w:ascii="Times New Roman" w:hAnsi="Times New Roman"/>
          <w:szCs w:val="24"/>
          <w:lang w:val="uk-UA"/>
        </w:rPr>
        <w:t>28127,4</w:t>
      </w:r>
      <w:r w:rsidR="00FE5031">
        <w:rPr>
          <w:rFonts w:ascii="Times New Roman" w:hAnsi="Times New Roman"/>
          <w:szCs w:val="24"/>
          <w:lang w:val="uk-UA"/>
        </w:rPr>
        <w:t xml:space="preserve"> </w:t>
      </w:r>
      <w:r w:rsidRPr="00FE5031">
        <w:rPr>
          <w:rFonts w:ascii="Times New Roman" w:hAnsi="Times New Roman" w:cs="Times New Roman"/>
          <w:szCs w:val="24"/>
          <w:lang w:val="uk-UA"/>
        </w:rPr>
        <w:t>тис. грн;</w:t>
      </w:r>
    </w:p>
    <w:p w:rsidR="004921A3" w:rsidRPr="00FE5031" w:rsidRDefault="004921A3" w:rsidP="007146EE">
      <w:pPr>
        <w:tabs>
          <w:tab w:val="left" w:pos="851"/>
        </w:tabs>
        <w:spacing w:line="276" w:lineRule="auto"/>
        <w:ind w:firstLine="567"/>
        <w:rPr>
          <w:rFonts w:ascii="Times New Roman" w:hAnsi="Times New Roman" w:cs="Times New Roman"/>
          <w:sz w:val="8"/>
          <w:szCs w:val="8"/>
          <w:lang w:val="uk-UA"/>
        </w:rPr>
      </w:pPr>
    </w:p>
    <w:p w:rsidR="004921A3" w:rsidRPr="001B2C1F" w:rsidRDefault="004921A3" w:rsidP="007146EE">
      <w:pPr>
        <w:spacing w:line="276" w:lineRule="auto"/>
        <w:ind w:firstLine="567"/>
        <w:rPr>
          <w:rFonts w:ascii="Times New Roman" w:hAnsi="Times New Roman" w:cs="Times New Roman"/>
          <w:szCs w:val="24"/>
          <w:lang w:val="uk-UA"/>
        </w:rPr>
      </w:pPr>
      <w:r w:rsidRPr="00FE5031">
        <w:rPr>
          <w:rFonts w:ascii="Times New Roman" w:hAnsi="Times New Roman" w:cs="Times New Roman"/>
          <w:szCs w:val="24"/>
          <w:lang w:val="uk-UA"/>
        </w:rPr>
        <w:t xml:space="preserve">2) </w:t>
      </w:r>
      <w:r w:rsidR="00A46F7A">
        <w:rPr>
          <w:rFonts w:ascii="Times New Roman" w:hAnsi="Times New Roman" w:cs="Times New Roman"/>
          <w:szCs w:val="24"/>
          <w:lang w:val="uk-UA"/>
        </w:rPr>
        <w:t>у</w:t>
      </w:r>
      <w:r w:rsidR="001B2C1F">
        <w:rPr>
          <w:rFonts w:ascii="Times New Roman" w:hAnsi="Times New Roman" w:cs="Times New Roman"/>
          <w:szCs w:val="24"/>
          <w:lang w:val="uk-UA"/>
        </w:rPr>
        <w:t>точнити зах</w:t>
      </w:r>
      <w:r w:rsidR="007146EE">
        <w:rPr>
          <w:rFonts w:ascii="Times New Roman" w:hAnsi="Times New Roman" w:cs="Times New Roman"/>
          <w:szCs w:val="24"/>
          <w:lang w:val="uk-UA"/>
        </w:rPr>
        <w:t>оди</w:t>
      </w:r>
      <w:r w:rsidR="001B2C1F" w:rsidRPr="00FE5031">
        <w:rPr>
          <w:rFonts w:ascii="Times New Roman" w:hAnsi="Times New Roman" w:cs="Times New Roman"/>
          <w:szCs w:val="24"/>
          <w:lang w:val="uk-UA"/>
        </w:rPr>
        <w:t xml:space="preserve"> по завданню </w:t>
      </w:r>
      <w:r w:rsidR="001B2C1F">
        <w:rPr>
          <w:rFonts w:ascii="Times New Roman" w:hAnsi="Times New Roman" w:cs="Times New Roman"/>
          <w:szCs w:val="24"/>
          <w:lang w:val="uk-UA"/>
        </w:rPr>
        <w:t>2</w:t>
      </w:r>
      <w:r w:rsidR="00C626E8" w:rsidRPr="00FE5031">
        <w:rPr>
          <w:rFonts w:ascii="Times New Roman" w:hAnsi="Times New Roman" w:cs="Times New Roman"/>
          <w:szCs w:val="24"/>
          <w:lang w:val="uk-UA"/>
        </w:rPr>
        <w:t>. «</w:t>
      </w:r>
      <w:r w:rsidR="001B2C1F" w:rsidRPr="001B2C1F">
        <w:rPr>
          <w:rFonts w:ascii="Times New Roman" w:hAnsi="Times New Roman" w:cs="Times New Roman"/>
          <w:szCs w:val="24"/>
          <w:lang w:val="uk-UA"/>
        </w:rPr>
        <w:t>Покращення матеріально-технічного забезпечення закладів освіти, створення умов для учасників освітнього процесу</w:t>
      </w:r>
      <w:r w:rsidR="00C626E8" w:rsidRPr="001B2C1F">
        <w:rPr>
          <w:rFonts w:ascii="Times New Roman" w:hAnsi="Times New Roman" w:cs="Times New Roman"/>
          <w:szCs w:val="24"/>
          <w:lang w:val="uk-UA"/>
        </w:rPr>
        <w:t xml:space="preserve">» пріоритету </w:t>
      </w:r>
      <w:r w:rsidRPr="001B2C1F">
        <w:rPr>
          <w:rFonts w:ascii="Times New Roman" w:hAnsi="Times New Roman" w:cs="Times New Roman"/>
          <w:szCs w:val="24"/>
          <w:lang w:val="uk-UA"/>
        </w:rPr>
        <w:t>2.</w:t>
      </w:r>
      <w:r w:rsidR="001B2C1F" w:rsidRPr="001B2C1F">
        <w:rPr>
          <w:rFonts w:ascii="Times New Roman" w:hAnsi="Times New Roman" w:cs="Times New Roman"/>
          <w:szCs w:val="24"/>
          <w:lang w:val="uk-UA"/>
        </w:rPr>
        <w:t>5</w:t>
      </w:r>
      <w:r w:rsidRPr="001B2C1F">
        <w:rPr>
          <w:rFonts w:ascii="Times New Roman" w:hAnsi="Times New Roman" w:cs="Times New Roman"/>
          <w:szCs w:val="24"/>
          <w:lang w:val="uk-UA"/>
        </w:rPr>
        <w:t xml:space="preserve">. </w:t>
      </w:r>
      <w:r w:rsidR="00C626E8" w:rsidRPr="001B2C1F">
        <w:rPr>
          <w:rFonts w:ascii="Times New Roman" w:hAnsi="Times New Roman" w:cs="Times New Roman"/>
          <w:szCs w:val="24"/>
          <w:lang w:val="uk-UA"/>
        </w:rPr>
        <w:t>«</w:t>
      </w:r>
      <w:r w:rsidR="001B2C1F" w:rsidRPr="001B2C1F">
        <w:rPr>
          <w:rFonts w:ascii="Times New Roman" w:hAnsi="Times New Roman" w:cs="Times New Roman"/>
          <w:szCs w:val="24"/>
          <w:lang w:val="uk-UA"/>
        </w:rPr>
        <w:t>Освіта</w:t>
      </w:r>
      <w:r w:rsidR="00C626E8" w:rsidRPr="001B2C1F">
        <w:rPr>
          <w:rFonts w:ascii="Times New Roman" w:hAnsi="Times New Roman" w:cs="Times New Roman"/>
          <w:szCs w:val="24"/>
          <w:lang w:val="uk-UA"/>
        </w:rPr>
        <w:t>»</w:t>
      </w:r>
      <w:r w:rsidR="001B2C1F" w:rsidRPr="001B2C1F">
        <w:rPr>
          <w:rFonts w:ascii="Times New Roman" w:hAnsi="Times New Roman" w:cs="Times New Roman"/>
          <w:szCs w:val="24"/>
          <w:lang w:val="uk-UA"/>
        </w:rPr>
        <w:t>, а саме</w:t>
      </w:r>
      <w:r w:rsidRPr="001B2C1F">
        <w:rPr>
          <w:rFonts w:ascii="Times New Roman" w:hAnsi="Times New Roman" w:cs="Times New Roman"/>
          <w:szCs w:val="24"/>
          <w:lang w:val="uk-UA"/>
        </w:rPr>
        <w:t>:</w:t>
      </w:r>
    </w:p>
    <w:p w:rsidR="001B2C1F" w:rsidRDefault="001B2C1F" w:rsidP="007146EE">
      <w:pPr>
        <w:spacing w:line="276" w:lineRule="auto"/>
        <w:ind w:firstLine="567"/>
        <w:rPr>
          <w:rFonts w:ascii="Times New Roman" w:hAnsi="Times New Roman" w:cs="Times New Roman"/>
          <w:szCs w:val="24"/>
          <w:lang w:val="uk-UA"/>
        </w:rPr>
      </w:pPr>
      <w:r w:rsidRPr="001B2C1F">
        <w:rPr>
          <w:rFonts w:ascii="Times New Roman" w:eastAsia="Times New Roman CYR" w:hAnsi="Times New Roman" w:cs="Times New Roman"/>
          <w:szCs w:val="24"/>
          <w:lang w:val="uk-UA"/>
        </w:rPr>
        <w:t>«Капітальний ремонт Роменської загальноосвітньої школи І-ІІІ ступенів № 5 Роменської міської ради Сумської області за адресою: вул. Прокопенка</w:t>
      </w:r>
      <w:r w:rsidR="000D27B2">
        <w:rPr>
          <w:rFonts w:ascii="Times New Roman" w:eastAsia="Times New Roman CYR" w:hAnsi="Times New Roman" w:cs="Times New Roman"/>
          <w:szCs w:val="24"/>
          <w:lang w:val="uk-UA"/>
        </w:rPr>
        <w:t xml:space="preserve">, 76, </w:t>
      </w:r>
      <w:r w:rsidR="000D27B2">
        <w:rPr>
          <w:rFonts w:ascii="Times New Roman" w:eastAsia="Times New Roman CYR" w:hAnsi="Times New Roman" w:cs="Times New Roman"/>
          <w:szCs w:val="24"/>
          <w:lang w:val="uk-UA"/>
        </w:rPr>
        <w:br/>
        <w:t>м. Ромни, Сумська обл.» –</w:t>
      </w:r>
      <w:r w:rsidRPr="001B2C1F">
        <w:rPr>
          <w:rFonts w:ascii="Times New Roman" w:eastAsia="Times New Roman CYR" w:hAnsi="Times New Roman" w:cs="Times New Roman"/>
          <w:szCs w:val="24"/>
          <w:lang w:val="uk-UA"/>
        </w:rPr>
        <w:t xml:space="preserve"> </w:t>
      </w:r>
      <w:r w:rsidRPr="001B2C1F">
        <w:rPr>
          <w:rFonts w:ascii="Times New Roman" w:hAnsi="Times New Roman" w:cs="Times New Roman"/>
          <w:szCs w:val="24"/>
          <w:lang w:val="uk-UA"/>
        </w:rPr>
        <w:t xml:space="preserve">сума фінансування </w:t>
      </w:r>
      <w:r w:rsidR="000D27B2" w:rsidRPr="001B2C1F">
        <w:rPr>
          <w:rFonts w:ascii="Times New Roman" w:hAnsi="Times New Roman" w:cs="Times New Roman"/>
          <w:szCs w:val="24"/>
          <w:lang w:val="uk-UA"/>
        </w:rPr>
        <w:t xml:space="preserve">з державного бюджету </w:t>
      </w:r>
      <w:r w:rsidRPr="001B2C1F">
        <w:rPr>
          <w:rFonts w:ascii="Times New Roman" w:hAnsi="Times New Roman" w:cs="Times New Roman"/>
          <w:szCs w:val="24"/>
          <w:lang w:val="uk-UA"/>
        </w:rPr>
        <w:t xml:space="preserve">на 2025 р. </w:t>
      </w:r>
      <w:r w:rsidR="000D27B2">
        <w:rPr>
          <w:rFonts w:ascii="Times New Roman" w:hAnsi="Times New Roman" w:cs="Times New Roman"/>
          <w:szCs w:val="24"/>
          <w:lang w:val="uk-UA"/>
        </w:rPr>
        <w:t>складає</w:t>
      </w:r>
      <w:r w:rsidRPr="001B2C1F">
        <w:rPr>
          <w:rFonts w:ascii="Times New Roman" w:hAnsi="Times New Roman" w:cs="Times New Roman"/>
          <w:szCs w:val="24"/>
          <w:lang w:val="uk-UA"/>
        </w:rPr>
        <w:t xml:space="preserve"> </w:t>
      </w:r>
      <w:r w:rsidR="00A46F7A">
        <w:rPr>
          <w:rFonts w:ascii="Times New Roman" w:hAnsi="Times New Roman" w:cs="Times New Roman"/>
          <w:szCs w:val="24"/>
          <w:lang w:val="uk-UA"/>
        </w:rPr>
        <w:br/>
      </w:r>
      <w:r w:rsidR="006A252A">
        <w:rPr>
          <w:rFonts w:ascii="Times New Roman" w:hAnsi="Times New Roman"/>
          <w:szCs w:val="24"/>
          <w:lang w:val="uk-UA"/>
        </w:rPr>
        <w:t>10000,0</w:t>
      </w:r>
      <w:r w:rsidR="0087336D">
        <w:rPr>
          <w:rFonts w:ascii="Times New Roman" w:hAnsi="Times New Roman"/>
          <w:szCs w:val="24"/>
          <w:lang w:val="uk-UA"/>
        </w:rPr>
        <w:t xml:space="preserve"> </w:t>
      </w:r>
      <w:r w:rsidRPr="001B2C1F">
        <w:rPr>
          <w:rFonts w:ascii="Times New Roman" w:hAnsi="Times New Roman" w:cs="Times New Roman"/>
          <w:szCs w:val="24"/>
          <w:lang w:val="uk-UA"/>
        </w:rPr>
        <w:t>тис. грн</w:t>
      </w:r>
      <w:r w:rsidR="006A252A">
        <w:rPr>
          <w:rFonts w:ascii="Times New Roman" w:hAnsi="Times New Roman" w:cs="Times New Roman"/>
          <w:szCs w:val="24"/>
          <w:lang w:val="uk-UA"/>
        </w:rPr>
        <w:t>;</w:t>
      </w:r>
    </w:p>
    <w:p w:rsidR="007146EE" w:rsidRDefault="00D31500" w:rsidP="007146EE">
      <w:pPr>
        <w:spacing w:line="276" w:lineRule="auto"/>
        <w:ind w:firstLine="567"/>
        <w:rPr>
          <w:rFonts w:ascii="Times New Roman" w:hAnsi="Times New Roman" w:cs="Times New Roman"/>
          <w:szCs w:val="24"/>
          <w:lang w:val="uk-UA"/>
        </w:rPr>
      </w:pPr>
      <w:r>
        <w:rPr>
          <w:rFonts w:ascii="Times New Roman CYR" w:eastAsia="Times New Roman CYR" w:hAnsi="Times New Roman CYR" w:cs="Times New Roman CYR"/>
          <w:szCs w:val="24"/>
          <w:lang w:val="uk-UA"/>
        </w:rPr>
        <w:t>«Р</w:t>
      </w:r>
      <w:r w:rsidR="007146EE">
        <w:rPr>
          <w:rFonts w:ascii="Times New Roman CYR" w:eastAsia="Times New Roman CYR" w:hAnsi="Times New Roman CYR" w:cs="Times New Roman CYR"/>
          <w:szCs w:val="24"/>
          <w:lang w:val="uk-UA"/>
        </w:rPr>
        <w:t>еконструкція Роменського закладу загальної освіти І-ІІ ступенів № 8 Роменської міської ради Сумської області з добудовою спортивної зали та багатофункціонального спортивного майданчика за адресою: Сумська обл., місто Ромни, вул. Троїцька, буд. 94 (нова назва «Реконструкція Роменського закладу загальної середньої освіти І-ІІ ступенів №</w:t>
      </w:r>
      <w:r w:rsidR="00004973">
        <w:rPr>
          <w:rFonts w:ascii="Times New Roman CYR" w:eastAsia="Times New Roman CYR" w:hAnsi="Times New Roman CYR" w:cs="Times New Roman CYR"/>
          <w:szCs w:val="24"/>
          <w:lang w:val="uk-UA"/>
        </w:rPr>
        <w:t xml:space="preserve"> </w:t>
      </w:r>
      <w:r w:rsidR="007146EE">
        <w:rPr>
          <w:rFonts w:ascii="Times New Roman CYR" w:eastAsia="Times New Roman CYR" w:hAnsi="Times New Roman CYR" w:cs="Times New Roman CYR"/>
          <w:szCs w:val="24"/>
          <w:lang w:val="uk-UA"/>
        </w:rPr>
        <w:t xml:space="preserve">8 Роменської міської ради Сумської області, пошкодженого внаслідок військової агресії російської федерації проти України, за адресою: вул. Троїцька, 94, </w:t>
      </w:r>
      <w:r w:rsidR="007146EE">
        <w:rPr>
          <w:rFonts w:ascii="Times New Roman CYR" w:eastAsia="Times New Roman CYR" w:hAnsi="Times New Roman CYR" w:cs="Times New Roman CYR"/>
          <w:szCs w:val="24"/>
          <w:lang w:val="uk-UA"/>
        </w:rPr>
        <w:br/>
        <w:t>м. Ромни, Сумська обл.</w:t>
      </w:r>
      <w:r>
        <w:rPr>
          <w:rFonts w:ascii="Times New Roman CYR" w:eastAsia="Times New Roman CYR" w:hAnsi="Times New Roman CYR" w:cs="Times New Roman CYR"/>
          <w:szCs w:val="24"/>
          <w:lang w:val="uk-UA"/>
        </w:rPr>
        <w:t>»</w:t>
      </w:r>
      <w:r w:rsidR="007146EE">
        <w:rPr>
          <w:rFonts w:ascii="Times New Roman CYR" w:eastAsia="Times New Roman CYR" w:hAnsi="Times New Roman CYR" w:cs="Times New Roman CYR"/>
          <w:szCs w:val="24"/>
          <w:lang w:val="uk-UA"/>
        </w:rPr>
        <w:t>)</w:t>
      </w:r>
      <w:r>
        <w:rPr>
          <w:rFonts w:ascii="Times New Roman CYR" w:eastAsia="Times New Roman CYR" w:hAnsi="Times New Roman CYR" w:cs="Times New Roman CYR"/>
          <w:szCs w:val="24"/>
          <w:lang w:val="uk-UA"/>
        </w:rPr>
        <w:t xml:space="preserve">» </w:t>
      </w:r>
      <w:r w:rsidR="00004973">
        <w:rPr>
          <w:rFonts w:ascii="Times New Roman CYR" w:eastAsia="Times New Roman CYR" w:hAnsi="Times New Roman CYR" w:cs="Times New Roman CYR"/>
          <w:szCs w:val="24"/>
          <w:lang w:val="uk-UA"/>
        </w:rPr>
        <w:t>–</w:t>
      </w:r>
      <w:r w:rsidR="007146EE">
        <w:rPr>
          <w:rFonts w:ascii="Times New Roman CYR" w:eastAsia="Times New Roman CYR" w:hAnsi="Times New Roman CYR" w:cs="Times New Roman CYR"/>
          <w:szCs w:val="24"/>
          <w:lang w:val="uk-UA"/>
        </w:rPr>
        <w:t xml:space="preserve"> </w:t>
      </w:r>
      <w:r w:rsidR="007146EE" w:rsidRPr="001B2C1F">
        <w:rPr>
          <w:rFonts w:ascii="Times New Roman" w:hAnsi="Times New Roman" w:cs="Times New Roman"/>
          <w:szCs w:val="24"/>
          <w:lang w:val="uk-UA"/>
        </w:rPr>
        <w:t>сума фінансування</w:t>
      </w:r>
      <w:r w:rsidR="007146EE" w:rsidRPr="007146EE">
        <w:rPr>
          <w:rFonts w:ascii="Times New Roman" w:hAnsi="Times New Roman" w:cs="Times New Roman"/>
          <w:szCs w:val="24"/>
          <w:lang w:val="uk-UA"/>
        </w:rPr>
        <w:t xml:space="preserve"> </w:t>
      </w:r>
      <w:r w:rsidR="007146EE" w:rsidRPr="001B2C1F">
        <w:rPr>
          <w:rFonts w:ascii="Times New Roman" w:hAnsi="Times New Roman" w:cs="Times New Roman"/>
          <w:szCs w:val="24"/>
          <w:lang w:val="uk-UA"/>
        </w:rPr>
        <w:t xml:space="preserve">на 2025 р. з державного бюджету </w:t>
      </w:r>
      <w:r w:rsidR="007146EE">
        <w:rPr>
          <w:rFonts w:ascii="Times New Roman" w:hAnsi="Times New Roman" w:cs="Times New Roman"/>
          <w:szCs w:val="24"/>
          <w:lang w:val="uk-UA"/>
        </w:rPr>
        <w:t>складає</w:t>
      </w:r>
      <w:r w:rsidR="007146EE" w:rsidRPr="001B2C1F">
        <w:rPr>
          <w:rFonts w:ascii="Times New Roman" w:hAnsi="Times New Roman" w:cs="Times New Roman"/>
          <w:szCs w:val="24"/>
          <w:lang w:val="uk-UA"/>
        </w:rPr>
        <w:t xml:space="preserve"> </w:t>
      </w:r>
      <w:r w:rsidR="007146EE">
        <w:rPr>
          <w:rFonts w:ascii="Times New Roman" w:hAnsi="Times New Roman" w:cs="Times New Roman"/>
          <w:szCs w:val="24"/>
          <w:lang w:val="uk-UA"/>
        </w:rPr>
        <w:br/>
      </w:r>
      <w:r w:rsidR="007146EE">
        <w:rPr>
          <w:rFonts w:ascii="Times New Roman" w:hAnsi="Times New Roman"/>
          <w:szCs w:val="24"/>
          <w:lang w:val="uk-UA"/>
        </w:rPr>
        <w:t xml:space="preserve">0,1 </w:t>
      </w:r>
      <w:r w:rsidR="007146EE" w:rsidRPr="001B2C1F">
        <w:rPr>
          <w:rFonts w:ascii="Times New Roman" w:hAnsi="Times New Roman" w:cs="Times New Roman"/>
          <w:szCs w:val="24"/>
          <w:lang w:val="uk-UA"/>
        </w:rPr>
        <w:t>тис. грн</w:t>
      </w:r>
      <w:r w:rsidR="007146EE">
        <w:rPr>
          <w:rFonts w:ascii="Times New Roman" w:hAnsi="Times New Roman" w:cs="Times New Roman"/>
          <w:szCs w:val="24"/>
          <w:lang w:val="uk-UA"/>
        </w:rPr>
        <w:t>; сума фінансування з місцевого бюджету – 1500,0 тис. грн.</w:t>
      </w:r>
    </w:p>
    <w:p w:rsidR="006A252A" w:rsidRPr="001B2C1F" w:rsidRDefault="006A252A" w:rsidP="007146EE">
      <w:pPr>
        <w:spacing w:line="276" w:lineRule="auto"/>
        <w:ind w:firstLine="567"/>
        <w:rPr>
          <w:rFonts w:ascii="Times New Roman" w:eastAsia="Times New Roman CYR" w:hAnsi="Times New Roman" w:cs="Times New Roman"/>
          <w:lang w:val="uk-UA"/>
        </w:rPr>
      </w:pPr>
    </w:p>
    <w:p w:rsidR="000D27B2" w:rsidRDefault="000D27B2" w:rsidP="00DD3152">
      <w:pPr>
        <w:shd w:val="clear" w:color="auto" w:fill="FFFFFF"/>
        <w:tabs>
          <w:tab w:val="left" w:pos="-284"/>
          <w:tab w:val="left" w:pos="540"/>
        </w:tabs>
        <w:spacing w:line="276" w:lineRule="auto"/>
        <w:ind w:right="140"/>
        <w:rPr>
          <w:rFonts w:ascii="Times New Roman" w:hAnsi="Times New Roman"/>
          <w:b/>
          <w:color w:val="000000"/>
          <w:szCs w:val="24"/>
          <w:lang w:val="uk-UA"/>
        </w:rPr>
      </w:pPr>
    </w:p>
    <w:p w:rsidR="00DD3152" w:rsidRDefault="00486ECA" w:rsidP="00DD3152">
      <w:pPr>
        <w:shd w:val="clear" w:color="auto" w:fill="FFFFFF"/>
        <w:tabs>
          <w:tab w:val="left" w:pos="-284"/>
          <w:tab w:val="left" w:pos="540"/>
        </w:tabs>
        <w:ind w:right="142"/>
        <w:rPr>
          <w:rFonts w:ascii="Times New Roman" w:hAnsi="Times New Roman"/>
          <w:b/>
          <w:color w:val="000000"/>
          <w:szCs w:val="24"/>
          <w:lang w:val="uk-UA"/>
        </w:rPr>
      </w:pPr>
      <w:r>
        <w:rPr>
          <w:rFonts w:ascii="Times New Roman" w:hAnsi="Times New Roman"/>
          <w:b/>
          <w:color w:val="000000"/>
          <w:szCs w:val="24"/>
          <w:lang w:val="uk-UA"/>
        </w:rPr>
        <w:t>Заступник н</w:t>
      </w:r>
      <w:r w:rsidR="00C626E8">
        <w:rPr>
          <w:rFonts w:ascii="Times New Roman" w:hAnsi="Times New Roman"/>
          <w:b/>
          <w:color w:val="000000"/>
          <w:szCs w:val="24"/>
          <w:lang w:val="uk-UA"/>
        </w:rPr>
        <w:t>ачальник</w:t>
      </w:r>
      <w:r>
        <w:rPr>
          <w:rFonts w:ascii="Times New Roman" w:hAnsi="Times New Roman"/>
          <w:b/>
          <w:color w:val="000000"/>
          <w:szCs w:val="24"/>
          <w:lang w:val="uk-UA"/>
        </w:rPr>
        <w:t>а</w:t>
      </w:r>
      <w:r w:rsidR="00C626E8">
        <w:rPr>
          <w:rFonts w:ascii="Times New Roman" w:hAnsi="Times New Roman"/>
          <w:b/>
          <w:color w:val="000000"/>
          <w:szCs w:val="24"/>
          <w:lang w:val="uk-UA"/>
        </w:rPr>
        <w:t xml:space="preserve"> У</w:t>
      </w:r>
      <w:r w:rsidR="00DD3152">
        <w:rPr>
          <w:rFonts w:ascii="Times New Roman" w:hAnsi="Times New Roman"/>
          <w:b/>
          <w:color w:val="000000"/>
          <w:szCs w:val="24"/>
          <w:lang w:val="uk-UA"/>
        </w:rPr>
        <w:t xml:space="preserve">правління економічного </w:t>
      </w:r>
    </w:p>
    <w:p w:rsidR="00DD3152" w:rsidRDefault="00DD3152" w:rsidP="00C626E8">
      <w:pPr>
        <w:shd w:val="clear" w:color="auto" w:fill="FFFFFF"/>
        <w:tabs>
          <w:tab w:val="left" w:pos="-284"/>
          <w:tab w:val="left" w:pos="540"/>
        </w:tabs>
        <w:spacing w:after="120"/>
        <w:ind w:right="-1"/>
        <w:rPr>
          <w:rFonts w:ascii="Times New Roman" w:hAnsi="Times New Roman"/>
          <w:b/>
          <w:color w:val="000000"/>
          <w:szCs w:val="24"/>
          <w:lang w:val="uk-UA"/>
        </w:rPr>
      </w:pPr>
      <w:r>
        <w:rPr>
          <w:rFonts w:ascii="Times New Roman" w:hAnsi="Times New Roman"/>
          <w:b/>
          <w:color w:val="000000"/>
          <w:szCs w:val="24"/>
          <w:lang w:val="uk-UA"/>
        </w:rPr>
        <w:t xml:space="preserve">розвитку </w:t>
      </w:r>
      <w:r w:rsidR="00352670">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sidR="00486ECA">
        <w:rPr>
          <w:rFonts w:ascii="Times New Roman" w:hAnsi="Times New Roman"/>
          <w:b/>
          <w:color w:val="000000"/>
          <w:szCs w:val="24"/>
          <w:lang w:val="uk-UA"/>
        </w:rPr>
        <w:t>Раїса ШКІЛЬ</w:t>
      </w:r>
    </w:p>
    <w:p w:rsidR="00DD3152" w:rsidRDefault="00DD3152" w:rsidP="00DD3152">
      <w:pPr>
        <w:shd w:val="clear" w:color="auto" w:fill="FFFFFF"/>
        <w:tabs>
          <w:tab w:val="left" w:pos="-284"/>
          <w:tab w:val="num" w:pos="0"/>
        </w:tabs>
        <w:ind w:right="140"/>
        <w:rPr>
          <w:rFonts w:ascii="Times New Roman" w:hAnsi="Times New Roman"/>
          <w:b/>
          <w:color w:val="000000"/>
          <w:szCs w:val="24"/>
          <w:lang w:val="uk-UA"/>
        </w:rPr>
      </w:pPr>
    </w:p>
    <w:p w:rsidR="00A2731C" w:rsidRPr="00F56278" w:rsidRDefault="00A2731C"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C626E8" w:rsidRDefault="00C626E8" w:rsidP="00A2731C">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A2731C" w:rsidRDefault="00C626E8" w:rsidP="00C626E8">
      <w:pPr>
        <w:shd w:val="clear" w:color="auto" w:fill="FFFFFF"/>
        <w:tabs>
          <w:tab w:val="left" w:pos="-284"/>
          <w:tab w:val="left" w:pos="540"/>
        </w:tabs>
        <w:spacing w:line="276" w:lineRule="auto"/>
        <w:ind w:right="140"/>
        <w:jc w:val="left"/>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sidR="00A2731C">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sidR="00C46326">
        <w:rPr>
          <w:rFonts w:ascii="Times New Roman" w:hAnsi="Times New Roman"/>
          <w:b/>
          <w:color w:val="000000"/>
          <w:szCs w:val="24"/>
          <w:lang w:val="uk-UA"/>
        </w:rPr>
        <w:tab/>
      </w:r>
      <w:r>
        <w:rPr>
          <w:rFonts w:ascii="Times New Roman" w:hAnsi="Times New Roman"/>
          <w:b/>
          <w:color w:val="000000"/>
          <w:szCs w:val="24"/>
          <w:lang w:val="uk-UA"/>
        </w:rPr>
        <w:t>Наталія МОСКАЛЕНКО</w:t>
      </w:r>
      <w:r w:rsidR="00A2731C">
        <w:rPr>
          <w:rFonts w:ascii="Times New Roman" w:hAnsi="Times New Roman"/>
          <w:b/>
          <w:color w:val="000000"/>
          <w:szCs w:val="24"/>
          <w:lang w:val="uk-UA"/>
        </w:rPr>
        <w:t xml:space="preserve"> </w:t>
      </w: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D052A6" w:rsidRDefault="00D052A6" w:rsidP="00A2731C">
      <w:pPr>
        <w:shd w:val="clear" w:color="auto" w:fill="FFFFFF"/>
        <w:tabs>
          <w:tab w:val="left" w:pos="-284"/>
          <w:tab w:val="left" w:pos="540"/>
        </w:tabs>
        <w:spacing w:line="276" w:lineRule="auto"/>
        <w:ind w:right="140"/>
        <w:rPr>
          <w:rFonts w:ascii="Times New Roman" w:hAnsi="Times New Roman"/>
          <w:b/>
          <w:color w:val="000000"/>
          <w:szCs w:val="24"/>
          <w:lang w:val="uk-UA"/>
        </w:rPr>
      </w:pPr>
    </w:p>
    <w:p w:rsidR="001D74C3" w:rsidRDefault="001D74C3"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C44D5F" w:rsidP="00D052A6">
      <w:pPr>
        <w:shd w:val="clear" w:color="auto" w:fill="FFFFFF"/>
        <w:tabs>
          <w:tab w:val="left" w:pos="-284"/>
          <w:tab w:val="left" w:pos="540"/>
        </w:tabs>
        <w:spacing w:line="276" w:lineRule="auto"/>
        <w:ind w:right="140"/>
        <w:rPr>
          <w:rFonts w:ascii="Times New Roman" w:hAnsi="Times New Roman"/>
          <w:color w:val="000000"/>
          <w:sz w:val="20"/>
          <w:szCs w:val="20"/>
          <w:lang w:val="uk-UA"/>
        </w:rPr>
      </w:pPr>
      <w:r>
        <w:rPr>
          <w:rFonts w:ascii="Times New Roman" w:hAnsi="Times New Roman"/>
          <w:color w:val="000000"/>
          <w:sz w:val="20"/>
          <w:szCs w:val="20"/>
          <w:lang w:val="uk-UA"/>
        </w:rPr>
        <w:t>Шкіль Раїса 5 32 45</w:t>
      </w:r>
    </w:p>
    <w:sectPr w:rsidR="001D74C3"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EC" w:rsidRDefault="003A05EC" w:rsidP="002F55E3">
      <w:r>
        <w:separator/>
      </w:r>
    </w:p>
  </w:endnote>
  <w:endnote w:type="continuationSeparator" w:id="0">
    <w:p w:rsidR="003A05EC" w:rsidRDefault="003A05EC"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EC" w:rsidRDefault="003A05EC" w:rsidP="002F55E3">
      <w:r>
        <w:separator/>
      </w:r>
    </w:p>
  </w:footnote>
  <w:footnote w:type="continuationSeparator" w:id="0">
    <w:p w:rsidR="003A05EC" w:rsidRDefault="003A05EC" w:rsidP="002F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448"/>
    <w:multiLevelType w:val="hybridMultilevel"/>
    <w:tmpl w:val="A2F63568"/>
    <w:lvl w:ilvl="0" w:tplc="F6445894">
      <w:start w:val="2024"/>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386587A"/>
    <w:multiLevelType w:val="hybridMultilevel"/>
    <w:tmpl w:val="019E653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6C4275DA"/>
    <w:multiLevelType w:val="hybridMultilevel"/>
    <w:tmpl w:val="8CDA1A42"/>
    <w:lvl w:ilvl="0" w:tplc="96A6C218">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8"/>
    <w:rsid w:val="00000014"/>
    <w:rsid w:val="00004973"/>
    <w:rsid w:val="00011297"/>
    <w:rsid w:val="00014F90"/>
    <w:rsid w:val="00022AA8"/>
    <w:rsid w:val="0002466B"/>
    <w:rsid w:val="00033E72"/>
    <w:rsid w:val="00041BBB"/>
    <w:rsid w:val="00047A06"/>
    <w:rsid w:val="00064263"/>
    <w:rsid w:val="00092AFD"/>
    <w:rsid w:val="000A371A"/>
    <w:rsid w:val="000C5C0D"/>
    <w:rsid w:val="000D27B2"/>
    <w:rsid w:val="000D2F31"/>
    <w:rsid w:val="000D5F29"/>
    <w:rsid w:val="000E549B"/>
    <w:rsid w:val="000F3DB4"/>
    <w:rsid w:val="0012644A"/>
    <w:rsid w:val="00132F80"/>
    <w:rsid w:val="00142205"/>
    <w:rsid w:val="001460F7"/>
    <w:rsid w:val="00173EC2"/>
    <w:rsid w:val="001A782D"/>
    <w:rsid w:val="001B2C1F"/>
    <w:rsid w:val="001C1F75"/>
    <w:rsid w:val="001D1E9B"/>
    <w:rsid w:val="001D74C3"/>
    <w:rsid w:val="001E11F1"/>
    <w:rsid w:val="001E23B5"/>
    <w:rsid w:val="001E6106"/>
    <w:rsid w:val="001E6EDA"/>
    <w:rsid w:val="00204CE8"/>
    <w:rsid w:val="00206727"/>
    <w:rsid w:val="002131E4"/>
    <w:rsid w:val="00213A20"/>
    <w:rsid w:val="00215929"/>
    <w:rsid w:val="00255ABB"/>
    <w:rsid w:val="002579B3"/>
    <w:rsid w:val="002676DD"/>
    <w:rsid w:val="002B10B0"/>
    <w:rsid w:val="002B7C7E"/>
    <w:rsid w:val="002D0069"/>
    <w:rsid w:val="002E2527"/>
    <w:rsid w:val="002E373E"/>
    <w:rsid w:val="002F55E3"/>
    <w:rsid w:val="00301969"/>
    <w:rsid w:val="00324446"/>
    <w:rsid w:val="003323E1"/>
    <w:rsid w:val="00340CF5"/>
    <w:rsid w:val="00343355"/>
    <w:rsid w:val="00345C20"/>
    <w:rsid w:val="00352670"/>
    <w:rsid w:val="0036491D"/>
    <w:rsid w:val="00365486"/>
    <w:rsid w:val="00367E34"/>
    <w:rsid w:val="0037634C"/>
    <w:rsid w:val="00380263"/>
    <w:rsid w:val="00386A1D"/>
    <w:rsid w:val="003A05EC"/>
    <w:rsid w:val="003A6E07"/>
    <w:rsid w:val="003B4E82"/>
    <w:rsid w:val="003D65C8"/>
    <w:rsid w:val="003E5371"/>
    <w:rsid w:val="00404DCA"/>
    <w:rsid w:val="00406C39"/>
    <w:rsid w:val="004264CA"/>
    <w:rsid w:val="004319F1"/>
    <w:rsid w:val="00445956"/>
    <w:rsid w:val="0045505C"/>
    <w:rsid w:val="00456AAD"/>
    <w:rsid w:val="00461418"/>
    <w:rsid w:val="004652E5"/>
    <w:rsid w:val="00470E24"/>
    <w:rsid w:val="00484A61"/>
    <w:rsid w:val="0048631A"/>
    <w:rsid w:val="00486A45"/>
    <w:rsid w:val="00486ECA"/>
    <w:rsid w:val="0049135D"/>
    <w:rsid w:val="004921A3"/>
    <w:rsid w:val="004A5156"/>
    <w:rsid w:val="004C1735"/>
    <w:rsid w:val="004C3701"/>
    <w:rsid w:val="004D62D6"/>
    <w:rsid w:val="004D65FB"/>
    <w:rsid w:val="004D70A4"/>
    <w:rsid w:val="004F600D"/>
    <w:rsid w:val="00512FDA"/>
    <w:rsid w:val="005259A7"/>
    <w:rsid w:val="00532ADD"/>
    <w:rsid w:val="0053458A"/>
    <w:rsid w:val="00537908"/>
    <w:rsid w:val="005462F9"/>
    <w:rsid w:val="00554048"/>
    <w:rsid w:val="005614A6"/>
    <w:rsid w:val="00561862"/>
    <w:rsid w:val="0056672E"/>
    <w:rsid w:val="005762E0"/>
    <w:rsid w:val="005839B5"/>
    <w:rsid w:val="005962FB"/>
    <w:rsid w:val="005A3E5E"/>
    <w:rsid w:val="005A6588"/>
    <w:rsid w:val="005C68EB"/>
    <w:rsid w:val="005C79D9"/>
    <w:rsid w:val="005D0E1F"/>
    <w:rsid w:val="005E1E4C"/>
    <w:rsid w:val="005E7FAB"/>
    <w:rsid w:val="005F4499"/>
    <w:rsid w:val="005F7D5F"/>
    <w:rsid w:val="0060058E"/>
    <w:rsid w:val="00600A18"/>
    <w:rsid w:val="006400CA"/>
    <w:rsid w:val="00642C54"/>
    <w:rsid w:val="00643BBE"/>
    <w:rsid w:val="00650A49"/>
    <w:rsid w:val="00662DC4"/>
    <w:rsid w:val="00667789"/>
    <w:rsid w:val="00672564"/>
    <w:rsid w:val="006932D2"/>
    <w:rsid w:val="0069633B"/>
    <w:rsid w:val="006A252A"/>
    <w:rsid w:val="006A769B"/>
    <w:rsid w:val="006C0C68"/>
    <w:rsid w:val="006C13EE"/>
    <w:rsid w:val="0070210D"/>
    <w:rsid w:val="007024CF"/>
    <w:rsid w:val="007146EE"/>
    <w:rsid w:val="00722121"/>
    <w:rsid w:val="0072334F"/>
    <w:rsid w:val="007500F4"/>
    <w:rsid w:val="0076794E"/>
    <w:rsid w:val="00784785"/>
    <w:rsid w:val="00796EDA"/>
    <w:rsid w:val="007B16E3"/>
    <w:rsid w:val="007D07E8"/>
    <w:rsid w:val="007D5F99"/>
    <w:rsid w:val="007D7BF0"/>
    <w:rsid w:val="007E243D"/>
    <w:rsid w:val="007F643B"/>
    <w:rsid w:val="007F7191"/>
    <w:rsid w:val="00805CC1"/>
    <w:rsid w:val="00810E17"/>
    <w:rsid w:val="00824173"/>
    <w:rsid w:val="00827E9A"/>
    <w:rsid w:val="0085361E"/>
    <w:rsid w:val="00857471"/>
    <w:rsid w:val="0086725B"/>
    <w:rsid w:val="0087336D"/>
    <w:rsid w:val="00874E17"/>
    <w:rsid w:val="008814E1"/>
    <w:rsid w:val="008818A2"/>
    <w:rsid w:val="008967F9"/>
    <w:rsid w:val="008A3AF0"/>
    <w:rsid w:val="008A58F1"/>
    <w:rsid w:val="008C4DAA"/>
    <w:rsid w:val="008C5D73"/>
    <w:rsid w:val="008C743C"/>
    <w:rsid w:val="00902024"/>
    <w:rsid w:val="00902918"/>
    <w:rsid w:val="009100FF"/>
    <w:rsid w:val="0091380C"/>
    <w:rsid w:val="0091690A"/>
    <w:rsid w:val="00924160"/>
    <w:rsid w:val="00944FC0"/>
    <w:rsid w:val="00950E37"/>
    <w:rsid w:val="009738F9"/>
    <w:rsid w:val="00994A06"/>
    <w:rsid w:val="009A0671"/>
    <w:rsid w:val="009C0292"/>
    <w:rsid w:val="009C7F9D"/>
    <w:rsid w:val="009D4F18"/>
    <w:rsid w:val="009E1DCF"/>
    <w:rsid w:val="009E2204"/>
    <w:rsid w:val="009E2CAA"/>
    <w:rsid w:val="009E7FA7"/>
    <w:rsid w:val="009F44C8"/>
    <w:rsid w:val="00A03045"/>
    <w:rsid w:val="00A13448"/>
    <w:rsid w:val="00A21C34"/>
    <w:rsid w:val="00A2278D"/>
    <w:rsid w:val="00A2731C"/>
    <w:rsid w:val="00A35EEB"/>
    <w:rsid w:val="00A36395"/>
    <w:rsid w:val="00A46F7A"/>
    <w:rsid w:val="00A578C7"/>
    <w:rsid w:val="00A643F4"/>
    <w:rsid w:val="00A94050"/>
    <w:rsid w:val="00A96835"/>
    <w:rsid w:val="00AA56B6"/>
    <w:rsid w:val="00AC275A"/>
    <w:rsid w:val="00AC43FA"/>
    <w:rsid w:val="00AE634B"/>
    <w:rsid w:val="00AF38E9"/>
    <w:rsid w:val="00B0523B"/>
    <w:rsid w:val="00B05CF5"/>
    <w:rsid w:val="00B1174A"/>
    <w:rsid w:val="00B15E7F"/>
    <w:rsid w:val="00B20DA5"/>
    <w:rsid w:val="00B54326"/>
    <w:rsid w:val="00B911CC"/>
    <w:rsid w:val="00B93A2D"/>
    <w:rsid w:val="00BA6D2E"/>
    <w:rsid w:val="00BB5F40"/>
    <w:rsid w:val="00BC5855"/>
    <w:rsid w:val="00BD6DDD"/>
    <w:rsid w:val="00BF7FF9"/>
    <w:rsid w:val="00C15EDA"/>
    <w:rsid w:val="00C2038A"/>
    <w:rsid w:val="00C251D1"/>
    <w:rsid w:val="00C25456"/>
    <w:rsid w:val="00C26CAA"/>
    <w:rsid w:val="00C4107C"/>
    <w:rsid w:val="00C44D5F"/>
    <w:rsid w:val="00C46326"/>
    <w:rsid w:val="00C626E8"/>
    <w:rsid w:val="00C634F4"/>
    <w:rsid w:val="00C66D09"/>
    <w:rsid w:val="00CA0272"/>
    <w:rsid w:val="00CA41CC"/>
    <w:rsid w:val="00CB2526"/>
    <w:rsid w:val="00CB255C"/>
    <w:rsid w:val="00CB3770"/>
    <w:rsid w:val="00CB4882"/>
    <w:rsid w:val="00CB535A"/>
    <w:rsid w:val="00CC2124"/>
    <w:rsid w:val="00CD535A"/>
    <w:rsid w:val="00D0338C"/>
    <w:rsid w:val="00D052A6"/>
    <w:rsid w:val="00D07C62"/>
    <w:rsid w:val="00D31500"/>
    <w:rsid w:val="00D33A02"/>
    <w:rsid w:val="00D44496"/>
    <w:rsid w:val="00D51E77"/>
    <w:rsid w:val="00D524B1"/>
    <w:rsid w:val="00D53547"/>
    <w:rsid w:val="00D53A4C"/>
    <w:rsid w:val="00D55ACA"/>
    <w:rsid w:val="00D64ADB"/>
    <w:rsid w:val="00D66A3A"/>
    <w:rsid w:val="00D75EFE"/>
    <w:rsid w:val="00D80421"/>
    <w:rsid w:val="00D8426C"/>
    <w:rsid w:val="00D86A30"/>
    <w:rsid w:val="00DA7BF7"/>
    <w:rsid w:val="00DB694C"/>
    <w:rsid w:val="00DC198E"/>
    <w:rsid w:val="00DC7A09"/>
    <w:rsid w:val="00DD27DC"/>
    <w:rsid w:val="00DD3152"/>
    <w:rsid w:val="00DF257B"/>
    <w:rsid w:val="00E00DD5"/>
    <w:rsid w:val="00E452CF"/>
    <w:rsid w:val="00E510FD"/>
    <w:rsid w:val="00E54B06"/>
    <w:rsid w:val="00E57146"/>
    <w:rsid w:val="00E57DD9"/>
    <w:rsid w:val="00E61EE3"/>
    <w:rsid w:val="00E657F0"/>
    <w:rsid w:val="00E95708"/>
    <w:rsid w:val="00E96DA6"/>
    <w:rsid w:val="00E97043"/>
    <w:rsid w:val="00EA387D"/>
    <w:rsid w:val="00EA7054"/>
    <w:rsid w:val="00EC6F9F"/>
    <w:rsid w:val="00ED60EE"/>
    <w:rsid w:val="00EE0C91"/>
    <w:rsid w:val="00EE50CE"/>
    <w:rsid w:val="00EF521A"/>
    <w:rsid w:val="00F05979"/>
    <w:rsid w:val="00F0688A"/>
    <w:rsid w:val="00F53D8B"/>
    <w:rsid w:val="00F73476"/>
    <w:rsid w:val="00F90181"/>
    <w:rsid w:val="00FB7132"/>
    <w:rsid w:val="00FC3BB8"/>
    <w:rsid w:val="00FD4D05"/>
    <w:rsid w:val="00FE0BC8"/>
    <w:rsid w:val="00FE50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14CC3"/>
  <w15:chartTrackingRefBased/>
  <w15:docId w15:val="{AA81ED18-07AD-427C-A523-9F9EAABF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86"/>
    <w:pPr>
      <w:jc w:val="both"/>
    </w:pPr>
    <w:rPr>
      <w:rFonts w:ascii="Symbol" w:eastAsia="Wingdings" w:hAnsi="Symbol" w:cs="Symbol"/>
      <w:sz w:val="24"/>
      <w:szCs w:val="22"/>
      <w:lang w:val="ru-RU"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у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aa">
    <w:name w:val="Назва Знак"/>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у виносці Знак"/>
    <w:link w:val="ac"/>
    <w:uiPriority w:val="99"/>
    <w:semiHidden/>
    <w:rsid w:val="006C0C68"/>
    <w:rPr>
      <w:rFonts w:ascii="Segoe UI" w:eastAsia="Wingdings" w:hAnsi="Segoe UI" w:cs="Segoe UI"/>
      <w:sz w:val="18"/>
      <w:szCs w:val="18"/>
      <w:lang w:val="ru-RU"/>
    </w:rPr>
  </w:style>
  <w:style w:type="paragraph" w:styleId="2">
    <w:name w:val="Body Text 2"/>
    <w:basedOn w:val="a"/>
    <w:link w:val="20"/>
    <w:semiHidden/>
    <w:unhideWhenUsed/>
    <w:rsid w:val="009E7FA7"/>
    <w:pPr>
      <w:spacing w:after="120" w:line="480" w:lineRule="auto"/>
    </w:pPr>
    <w:rPr>
      <w:rFonts w:cs="Times New Roman"/>
    </w:rPr>
  </w:style>
  <w:style w:type="character" w:customStyle="1" w:styleId="20">
    <w:name w:val="Основний текст 2 Знак"/>
    <w:link w:val="2"/>
    <w:semiHidden/>
    <w:rsid w:val="009E7FA7"/>
    <w:rPr>
      <w:rFonts w:ascii="Symbol" w:eastAsia="Wingdings" w:hAnsi="Symbol"/>
      <w:sz w:val="24"/>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3577</Words>
  <Characters>2039</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3</cp:revision>
  <cp:lastPrinted>2025-03-12T12:56:00Z</cp:lastPrinted>
  <dcterms:created xsi:type="dcterms:W3CDTF">2025-03-28T07:17:00Z</dcterms:created>
  <dcterms:modified xsi:type="dcterms:W3CDTF">2025-03-28T09:33:00Z</dcterms:modified>
</cp:coreProperties>
</file>