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46" w:rsidRPr="00552346" w:rsidRDefault="000A13F1" w:rsidP="00552346">
      <w:pPr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552346" w:rsidRPr="00552346" w:rsidRDefault="00DA7B41" w:rsidP="00DA7B41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</w:t>
      </w:r>
      <w:r w:rsidR="00552346">
        <w:rPr>
          <w:rFonts w:ascii="Times New Roman" w:hAnsi="Times New Roman"/>
          <w:b/>
          <w:sz w:val="24"/>
          <w:szCs w:val="24"/>
          <w:lang w:val="uk-UA"/>
        </w:rPr>
        <w:t>СЬМЕ</w:t>
      </w:r>
      <w:r w:rsidR="0055234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552346" w:rsidRPr="00044F6E" w:rsidRDefault="006A47FD" w:rsidP="0055234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ДЕВ’ЯНОСТО ПЕРША</w:t>
      </w:r>
      <w:r w:rsidR="00552346" w:rsidRPr="00044F6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552346" w:rsidRPr="00552346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552346" w:rsidRPr="004F2DB7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04</w:t>
      </w:r>
      <w:r>
        <w:rPr>
          <w:rFonts w:ascii="Times New Roman" w:eastAsia="Times New Roman" w:hAnsi="Times New Roman"/>
          <w:b/>
          <w:sz w:val="24"/>
          <w:lang w:val="uk-UA"/>
        </w:rPr>
        <w:t>.20</w:t>
      </w:r>
      <w:r w:rsidR="009F7B90">
        <w:rPr>
          <w:rFonts w:ascii="Times New Roman" w:eastAsia="Times New Roman" w:hAnsi="Times New Roman"/>
          <w:b/>
          <w:sz w:val="24"/>
          <w:lang w:val="uk-UA"/>
        </w:rPr>
        <w:t>2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5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  <w:t xml:space="preserve">    Ромни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  <w:t xml:space="preserve"> 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A089D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A089D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A089D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A089D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вулично-дорожній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доповнивши його пунктом 3 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7B90" w:rsidRPr="0004408F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552346" w:rsidRPr="00D0721A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23.04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(далі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-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Програма)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Ініціатор розроблення Програми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Відділ з питань надзвичайних ситуацій та цивільного захисту населення виконавчого комітету Роменської міської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611D">
              <w:rPr>
                <w:rFonts w:ascii="Times New Roman" w:hAnsi="Times New Roman"/>
                <w:sz w:val="24"/>
                <w:szCs w:val="24"/>
              </w:rPr>
              <w:t>статті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України «Про місцеве самоврядування в Україні»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Відділ з питань надзвичайних ситуацій та цивільного захисту населення виконавчого комітету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відділ з питань надзвичайних ситуацій та цивільного захисту населення виконавчого комітету Роменської міської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r>
              <w:rPr>
                <w:rFonts w:ascii="Times New Roman" w:hAnsi="Times New Roman"/>
                <w:sz w:val="24"/>
                <w:szCs w:val="24"/>
              </w:rPr>
              <w:t>підприємства міста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741F33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F3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" w:name="_Toc303867478"/>
    </w:p>
    <w:bookmarkEnd w:id="1"/>
    <w:p w:rsidR="005066FC" w:rsidRPr="0004408F" w:rsidRDefault="005066FC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F7B90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04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7236F4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>Напрями діяльності та заходи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фінансу-вання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B95994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матеріалів, автозапчастин для   службового автотранспорту, закріпленого за  Роменським РВП ГУНП в Сумській області та на інше матеріально-технічне забезпечення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6A47FD" w:rsidP="006C3ADE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436A03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5B034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1F33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32,818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1F33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72,488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5994" w:rsidRDefault="00B95994" w:rsidP="00B95994">
      <w:pPr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66FC" w:rsidRPr="0004408F" w:rsidRDefault="005066FC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471980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471980" w:rsidSect="006A47F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до 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доповнивши пункт 3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такій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</w:t>
      </w:r>
      <w:r w:rsidRPr="005741B2">
        <w:rPr>
          <w:rFonts w:ascii="Times New Roman" w:hAnsi="Times New Roman"/>
          <w:sz w:val="24"/>
          <w:szCs w:val="24"/>
          <w:lang w:val="uk-UA"/>
        </w:rPr>
        <w:t>Сумському ГУНП для придбання пально-мастильних матеріалів, автозапчастин для службового автотранспорту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, закріпленого за  Роменським РВП ГУНП в Сумській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та на інше матеріально-технічне забезпечення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в сумі 100,0 тис. грн.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04" w:rsidRDefault="00710404" w:rsidP="00975375">
      <w:pPr>
        <w:spacing w:after="0" w:line="240" w:lineRule="auto"/>
      </w:pPr>
      <w:r>
        <w:separator/>
      </w:r>
    </w:p>
  </w:endnote>
  <w:endnote w:type="continuationSeparator" w:id="0">
    <w:p w:rsidR="00710404" w:rsidRDefault="00710404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04" w:rsidRDefault="00710404" w:rsidP="00975375">
      <w:pPr>
        <w:spacing w:after="0" w:line="240" w:lineRule="auto"/>
      </w:pPr>
      <w:r>
        <w:separator/>
      </w:r>
    </w:p>
  </w:footnote>
  <w:footnote w:type="continuationSeparator" w:id="0">
    <w:p w:rsidR="00710404" w:rsidRDefault="00710404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Pr="00E336CE" w:rsidRDefault="007A153E" w:rsidP="00E336CE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D8224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E"/>
    <w:rsid w:val="000008F1"/>
    <w:rsid w:val="00001DB2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089D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52D3"/>
    <w:rsid w:val="001467B9"/>
    <w:rsid w:val="00147DBF"/>
    <w:rsid w:val="0015155D"/>
    <w:rsid w:val="00151C94"/>
    <w:rsid w:val="00152184"/>
    <w:rsid w:val="00152B87"/>
    <w:rsid w:val="00157434"/>
    <w:rsid w:val="001640D8"/>
    <w:rsid w:val="001709F0"/>
    <w:rsid w:val="00171255"/>
    <w:rsid w:val="0017190B"/>
    <w:rsid w:val="001750D4"/>
    <w:rsid w:val="00175CAB"/>
    <w:rsid w:val="00176107"/>
    <w:rsid w:val="0018046E"/>
    <w:rsid w:val="00182E27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83065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066FC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3D12"/>
    <w:rsid w:val="006F4777"/>
    <w:rsid w:val="006F5B2B"/>
    <w:rsid w:val="006F6219"/>
    <w:rsid w:val="007015F3"/>
    <w:rsid w:val="00701C23"/>
    <w:rsid w:val="00705D83"/>
    <w:rsid w:val="00710404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2994"/>
    <w:rsid w:val="007A5288"/>
    <w:rsid w:val="007A7947"/>
    <w:rsid w:val="007B75F5"/>
    <w:rsid w:val="007C423B"/>
    <w:rsid w:val="007D0650"/>
    <w:rsid w:val="007D5FDE"/>
    <w:rsid w:val="007D6CB6"/>
    <w:rsid w:val="007E19FB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599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82245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6C521"/>
  <w15:docId w15:val="{622C6E65-22D5-4459-8A84-1E5549FD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0D81-1D84-4500-90B3-927EDCDF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3079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2</cp:revision>
  <cp:lastPrinted>2025-04-24T11:36:00Z</cp:lastPrinted>
  <dcterms:created xsi:type="dcterms:W3CDTF">2025-04-24T11:38:00Z</dcterms:created>
  <dcterms:modified xsi:type="dcterms:W3CDTF">2025-04-24T11:38:00Z</dcterms:modified>
</cp:coreProperties>
</file>