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2A" w:rsidRPr="00E97630" w:rsidRDefault="00114F2A" w:rsidP="00114F2A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C82C98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F2A" w:rsidRPr="00E97630" w:rsidRDefault="00114F2A" w:rsidP="00114F2A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114F2A" w:rsidRPr="00E97630" w:rsidRDefault="00114F2A" w:rsidP="00114F2A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114F2A" w:rsidRPr="00E97630" w:rsidRDefault="00114F2A" w:rsidP="00114F2A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114F2A" w:rsidRPr="00CA6F08" w:rsidTr="00D608CD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114F2A" w:rsidRPr="0097581F" w:rsidRDefault="00545414" w:rsidP="00545414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  <w:r w:rsidR="00114F2A" w:rsidRPr="0097581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="00114F2A" w:rsidRPr="0097581F">
              <w:rPr>
                <w:b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42" w:type="dxa"/>
            <w:gridSpan w:val="2"/>
            <w:hideMark/>
          </w:tcPr>
          <w:p w:rsidR="00114F2A" w:rsidRPr="0097581F" w:rsidRDefault="00114F2A" w:rsidP="00D608CD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114F2A" w:rsidRPr="00CA6F08" w:rsidRDefault="00114F2A" w:rsidP="00545414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CA6F08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545414">
              <w:rPr>
                <w:b/>
                <w:sz w:val="24"/>
                <w:szCs w:val="24"/>
                <w:lang w:val="uk-UA" w:eastAsia="uk-UA"/>
              </w:rPr>
              <w:t>108</w:t>
            </w:r>
            <w:r w:rsidRPr="00CA6F08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114F2A" w:rsidRPr="00E97630" w:rsidTr="00D608CD">
        <w:trPr>
          <w:trHeight w:val="906"/>
        </w:trPr>
        <w:tc>
          <w:tcPr>
            <w:tcW w:w="4998" w:type="dxa"/>
            <w:gridSpan w:val="2"/>
            <w:hideMark/>
          </w:tcPr>
          <w:p w:rsidR="00114F2A" w:rsidRPr="00E97630" w:rsidRDefault="00114F2A" w:rsidP="00D608CD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дев’яносто першої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</w:p>
        </w:tc>
        <w:tc>
          <w:tcPr>
            <w:tcW w:w="4649" w:type="dxa"/>
            <w:gridSpan w:val="3"/>
          </w:tcPr>
          <w:p w:rsidR="00114F2A" w:rsidRPr="00E97630" w:rsidRDefault="00114F2A" w:rsidP="00D608CD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14F2A" w:rsidRPr="00E97630" w:rsidRDefault="00114F2A" w:rsidP="00114F2A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114F2A" w:rsidRPr="00061429" w:rsidRDefault="00114F2A" w:rsidP="00114F2A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23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4:</w:t>
      </w:r>
      <w:r w:rsidRPr="00E97630">
        <w:rPr>
          <w:sz w:val="24"/>
          <w:szCs w:val="24"/>
          <w:lang w:val="uk-UA"/>
        </w:rPr>
        <w:t xml:space="preserve">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дев’яносто першу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114F2A" w:rsidRPr="00061429" w:rsidRDefault="00114F2A" w:rsidP="00114F2A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фінансової підтримки Комунального підприємства «Житло-Експлуатація» Роменської міської ради» на 2025 рік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фінансової підтримки Комунального підприємства «Міськводоканал» Роменської міської ради</w:t>
      </w:r>
      <w:bookmarkStart w:id="0" w:name="_GoBack"/>
      <w:bookmarkEnd w:id="0"/>
      <w:r w:rsidRPr="00527FA4">
        <w:rPr>
          <w:rFonts w:eastAsia="Times New Roman"/>
          <w:bCs/>
          <w:sz w:val="24"/>
          <w:szCs w:val="24"/>
          <w:lang w:val="uk-UA" w:eastAsia="x-none"/>
        </w:rPr>
        <w:t xml:space="preserve"> на 2025 рік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фінансової підтримки Комунального підприємства «Комбінат комунальних підприємств» Роменської міської ради» на 2025 рік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та доповнень до програми «Освіта Роменської міської територіальної громади у 2024-2026 роках»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та доповнень до Програми реформування системи шкільного харчування на період до 2027 року в закладах загальної середньої освіти  Роменської міської територіальної громади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підтримки ветеранів та членів їх сімей Роменської міської територіальної громади на 2024-2025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соціального захисту населення Роменської міської територіальної громади на 2023-2025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lastRenderedPageBreak/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захисту населення і територій від надзвичайних ситуацій техногенного та природного характеру на 2025-2027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обороноздатності і безпеки держави у період дії воєнного стану на 2025 рік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Програми розвитку земельних відносин на території Роменської міської територіальної громади на 2024-2025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і доповнень до Програми економічного і соціального розвитку Роменської міської територіальної громади на 2024-2026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рішення міської ради восьмого скликання від 19.03.2025 «Про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статі»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внесення змін до рішення міської ради восьмого скликання від 20.12.2024 «Про Бюджет Роменської міської територіальної громади на 2025 рік»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надання дозволів на розроблення проєктів землеустрою щодо відведення земельних ділянок та виготовлення технічної документації із землеустрою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затвердження проєктів землеустрою щодо відведення земельних ділянок та технічної документації із землеустрою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розгляд земельних питань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підготовку лотів для продажу права оренди земельних ділянок комунальної власності на земельних торгах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проведення земельних торгів з продажу права оренди земельних ділянок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проведення експертної грошової оцінки земельних ділянок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присвоєння назви новій вулиці в селі Веселий Степ Роменського району Сумської області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оренду нерухомого майна, що перебуває у комунальній власності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підтвердження факту перебування об’єктів нерухомого майна у комунальній власності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об’єднання об’єктів нерухомого майна Роменської міської територіальної громади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списання та зняття з балансу Комунального підприємства «Міськводоканал» Роменської міської ради» основних засобів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списання та зняття з балансу Комунального некомерційного підприємства «Центр первинної медико-санітарної допомоги міста Ромни» Роменської міської ради основних засобів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lastRenderedPageBreak/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прийняття майна в якості благодійної допомоги та передачу його на баланс Відділу культури Роменської міської ради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фінансової підтримки комунальних підприємств «</w:t>
      </w:r>
      <w:proofErr w:type="spellStart"/>
      <w:r w:rsidRPr="00527FA4">
        <w:rPr>
          <w:rFonts w:eastAsia="Times New Roman"/>
          <w:bCs/>
          <w:sz w:val="24"/>
          <w:szCs w:val="24"/>
          <w:lang w:val="uk-UA" w:eastAsia="x-none"/>
        </w:rPr>
        <w:t>Ромникомунтепло</w:t>
      </w:r>
      <w:proofErr w:type="spellEnd"/>
      <w:r w:rsidRPr="00527FA4">
        <w:rPr>
          <w:rFonts w:eastAsia="Times New Roman"/>
          <w:bCs/>
          <w:sz w:val="24"/>
          <w:szCs w:val="24"/>
          <w:lang w:val="uk-UA" w:eastAsia="x-none"/>
        </w:rPr>
        <w:t>» РМР та «</w:t>
      </w:r>
      <w:proofErr w:type="spellStart"/>
      <w:r w:rsidRPr="00527FA4">
        <w:rPr>
          <w:rFonts w:eastAsia="Times New Roman"/>
          <w:bCs/>
          <w:sz w:val="24"/>
          <w:szCs w:val="24"/>
          <w:lang w:val="uk-UA" w:eastAsia="x-none"/>
        </w:rPr>
        <w:t>Ромнитеплосервіс</w:t>
      </w:r>
      <w:proofErr w:type="spellEnd"/>
      <w:r w:rsidRPr="00527FA4">
        <w:rPr>
          <w:rFonts w:eastAsia="Times New Roman"/>
          <w:bCs/>
          <w:sz w:val="24"/>
          <w:szCs w:val="24"/>
          <w:lang w:val="uk-UA" w:eastAsia="x-none"/>
        </w:rPr>
        <w:t>» РМР  на 2024 рік за підсумками 2024 року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благоустрою населених пунктів Роменської територіальної громади на 2024-2026 роки за підсумками 2024  року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фінансової підтримки Комунального підприємства «Комбінат комунальних підприємств» Роменської міської ради» на 2024 рік за підсумками 2024 року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збільшення статутного капіталу комунального підприємства «Міськводоканал» Роменської міської ради» на 2024 рік за підсумками 2024 року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2023-2025 роках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стан виконання Програми «Поліцейський офіцер громади» Роменської міської територіальної громади» на 2021-2024 роки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Регламент Центру надання адміністративних послуг міста Ромни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схвалення та підписання Меморандуму про співробітництво територіальних громад у формі партнерства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з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віт голови постійної комісії з питань розвитку інфраструктури, містобудування та архітектури за 2024 рік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r w:rsidRPr="00527FA4">
        <w:rPr>
          <w:rFonts w:eastAsia="Times New Roman"/>
          <w:bCs/>
          <w:sz w:val="24"/>
          <w:szCs w:val="24"/>
          <w:lang w:val="uk-UA" w:eastAsia="x-none"/>
        </w:rPr>
        <w:t>ро передачу основних засобів Роменській міській раді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114F2A" w:rsidRPr="00527FA4" w:rsidRDefault="00114F2A" w:rsidP="00114F2A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  <w:lang w:val="uk-UA" w:eastAsia="x-none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про передачу основних засобів;</w:t>
      </w:r>
    </w:p>
    <w:p w:rsidR="00114F2A" w:rsidRPr="0023270A" w:rsidRDefault="00114F2A" w:rsidP="00114F2A">
      <w:pPr>
        <w:spacing w:after="120" w:line="271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val="uk-UA"/>
        </w:rPr>
      </w:pPr>
      <w:r w:rsidRPr="0023270A"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114F2A" w:rsidRPr="0023270A" w:rsidRDefault="00114F2A" w:rsidP="00114F2A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114F2A" w:rsidRPr="00E97630" w:rsidRDefault="00114F2A" w:rsidP="00114F2A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CA7"/>
    <w:multiLevelType w:val="hybridMultilevel"/>
    <w:tmpl w:val="B46E888C"/>
    <w:lvl w:ilvl="0" w:tplc="9008095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A"/>
    <w:rsid w:val="00040E42"/>
    <w:rsid w:val="00114F2A"/>
    <w:rsid w:val="00151B6B"/>
    <w:rsid w:val="00545414"/>
    <w:rsid w:val="008318AF"/>
    <w:rsid w:val="00D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66C3"/>
  <w15:chartTrackingRefBased/>
  <w15:docId w15:val="{9904547E-1EF4-41A5-9EEA-13F8C9B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2A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2025-04-17T11:12:00Z</dcterms:created>
  <dcterms:modified xsi:type="dcterms:W3CDTF">2025-04-17T11:12:00Z</dcterms:modified>
</cp:coreProperties>
</file>