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900" w:rsidRDefault="00DB1900" w:rsidP="00DB190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DB1900" w:rsidRDefault="00DB1900" w:rsidP="00DB1900">
      <w:pPr>
        <w:keepNext/>
        <w:suppressAutoHyphens/>
        <w:spacing w:after="12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color w:val="00000A"/>
          <w:kern w:val="2"/>
          <w:sz w:val="24"/>
          <w:szCs w:val="24"/>
          <w:lang w:val="uk-UA" w:eastAsia="ru-RU"/>
        </w:rPr>
      </w:pPr>
      <w:r>
        <w:rPr>
          <w:rFonts w:ascii="Times New Roman" w:eastAsia="MS Mincho" w:hAnsi="Times New Roman" w:cs="Times New Roman"/>
          <w:b/>
          <w:bCs/>
          <w:color w:val="00000A"/>
          <w:kern w:val="2"/>
          <w:sz w:val="24"/>
          <w:szCs w:val="24"/>
          <w:lang w:val="uk-UA" w:eastAsia="ru-RU"/>
        </w:rPr>
        <w:t>ПРОЄКТ РІШЕННЯ</w:t>
      </w:r>
    </w:p>
    <w:p w:rsidR="00DB1900" w:rsidRDefault="00DB1900" w:rsidP="00DB1900">
      <w:pPr>
        <w:keepNext/>
        <w:suppressAutoHyphens/>
        <w:spacing w:after="12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color w:val="00000A"/>
          <w:kern w:val="2"/>
          <w:sz w:val="24"/>
          <w:szCs w:val="24"/>
          <w:lang w:val="uk-UA" w:eastAsia="ru-RU"/>
        </w:rPr>
      </w:pPr>
      <w:r>
        <w:rPr>
          <w:rFonts w:ascii="Times New Roman" w:eastAsia="MS Mincho" w:hAnsi="Times New Roman" w:cs="Times New Roman"/>
          <w:b/>
          <w:bCs/>
          <w:color w:val="00000A"/>
          <w:kern w:val="2"/>
          <w:sz w:val="24"/>
          <w:szCs w:val="24"/>
          <w:lang w:val="uk-UA" w:eastAsia="ru-RU"/>
        </w:rPr>
        <w:t>РОМЕНСЬКОЇ МІСЬКОЇ РАДИ СУМСЬКОЇ ОБЛАСТІ</w:t>
      </w:r>
    </w:p>
    <w:p w:rsidR="00DB1900" w:rsidRDefault="00DB1900" w:rsidP="00DB1900">
      <w:pPr>
        <w:keepNext/>
        <w:suppressAutoHyphens/>
        <w:spacing w:after="12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color w:val="00000A"/>
          <w:kern w:val="2"/>
          <w:sz w:val="24"/>
          <w:szCs w:val="24"/>
          <w:lang w:val="uk-UA" w:eastAsia="ru-RU"/>
        </w:rPr>
      </w:pPr>
    </w:p>
    <w:p w:rsidR="00DB1900" w:rsidRDefault="00DB1900" w:rsidP="00DB1900">
      <w:pPr>
        <w:spacing w:after="0" w:line="240" w:lineRule="auto"/>
        <w:rPr>
          <w:rFonts w:ascii="Times New Roman" w:eastAsia="MS Mincho" w:hAnsi="Times New Roman" w:cs="Times New Roman"/>
          <w:b/>
          <w:kern w:val="2"/>
          <w:sz w:val="24"/>
          <w:szCs w:val="24"/>
          <w:lang w:val="uk-UA" w:eastAsia="uk-UA"/>
        </w:rPr>
      </w:pPr>
      <w:r>
        <w:rPr>
          <w:rFonts w:ascii="Times New Roman" w:eastAsia="MS Mincho" w:hAnsi="Times New Roman" w:cs="Times New Roman"/>
          <w:b/>
          <w:kern w:val="2"/>
          <w:sz w:val="24"/>
          <w:szCs w:val="24"/>
          <w:lang w:val="uk-UA" w:eastAsia="uk-UA"/>
        </w:rPr>
        <w:t xml:space="preserve">Дата розгляду: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Ромни</w:t>
      </w:r>
    </w:p>
    <w:p w:rsidR="00DB1900" w:rsidRDefault="00DB1900" w:rsidP="00DB19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26.03.2025                                                        </w:t>
      </w:r>
    </w:p>
    <w:tbl>
      <w:tblPr>
        <w:tblW w:w="10759" w:type="dxa"/>
        <w:tblInd w:w="-108" w:type="dxa"/>
        <w:tblLook w:val="04A0" w:firstRow="1" w:lastRow="0" w:firstColumn="1" w:lastColumn="0" w:noHBand="0" w:noVBand="1"/>
      </w:tblPr>
      <w:tblGrid>
        <w:gridCol w:w="10759"/>
      </w:tblGrid>
      <w:tr w:rsidR="00DB1900" w:rsidRPr="00DB1900" w:rsidTr="00DB1900">
        <w:tc>
          <w:tcPr>
            <w:tcW w:w="10651" w:type="dxa"/>
            <w:hideMark/>
          </w:tcPr>
          <w:p w:rsidR="00DB1900" w:rsidRDefault="00DB1900">
            <w:pPr>
              <w:tabs>
                <w:tab w:val="right" w:pos="4952"/>
              </w:tabs>
              <w:spacing w:after="0" w:line="276" w:lineRule="auto"/>
              <w:ind w:left="108" w:right="547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прийняття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обладнання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реабілітації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комунальної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власності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Роменської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територіальної громади та передачу на баланс КНП «Роменська ЦРЛ» РМР</w:t>
            </w:r>
          </w:p>
        </w:tc>
      </w:tr>
    </w:tbl>
    <w:p w:rsidR="00DB1900" w:rsidRDefault="00DB1900" w:rsidP="00DB1900">
      <w:pPr>
        <w:tabs>
          <w:tab w:val="left" w:pos="142"/>
        </w:tabs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Відповідно до статей 25, 26, 60 Закону України «Про місцеве самоврядування в Україні», статті 319 Цивільного кодексу України, </w:t>
      </w:r>
      <w:r>
        <w:rPr>
          <w:rFonts w:ascii="Times New Roman" w:hAnsi="Times New Roman" w:cs="Times New Roman"/>
          <w:sz w:val="24"/>
          <w:szCs w:val="24"/>
          <w:lang w:val="uk-UA"/>
        </w:rPr>
        <w:t>постанови Кабінету Міністрів України від 15 лютого 2002 року № 153 «Про створення єдиної системи залучення, використання та моніторингу міжнародної технічної допомоги»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у рамках Програми Розвитку ООН, на підставі Акту передачі права власності №1  від 20.02.2025 </w:t>
      </w:r>
    </w:p>
    <w:p w:rsidR="00DB1900" w:rsidRDefault="00DB1900" w:rsidP="00DB190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МІСЬКА РАДА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ВИРІШИЛА:</w:t>
      </w:r>
    </w:p>
    <w:p w:rsidR="00DB1900" w:rsidRDefault="00DB1900" w:rsidP="00DB1900">
      <w:pPr>
        <w:numPr>
          <w:ilvl w:val="0"/>
          <w:numId w:val="1"/>
        </w:numPr>
        <w:tabs>
          <w:tab w:val="clear" w:pos="644"/>
          <w:tab w:val="num" w:pos="284"/>
          <w:tab w:val="left" w:pos="851"/>
        </w:tabs>
        <w:spacing w:after="12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Прийняти      до      комунальної власності Роменської міської ради в якості міжнародної технічної допомоги згідно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EU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Recovery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Розширення можливостей громад в Україні»  обладнання для реабілітації:</w:t>
      </w:r>
    </w:p>
    <w:p w:rsidR="00DB1900" w:rsidRDefault="00DB1900" w:rsidP="00DB1900">
      <w:pPr>
        <w:tabs>
          <w:tab w:val="num" w:pos="0"/>
          <w:tab w:val="left" w:pos="851"/>
        </w:tabs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велотренаженр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ORTOTECSA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RT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HG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BIH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 шт., серійний номер 8215602, вартістю        49 825,60 грн без ПДВ;</w:t>
      </w:r>
    </w:p>
    <w:p w:rsidR="00DB1900" w:rsidRDefault="00DB1900" w:rsidP="00DB1900">
      <w:pPr>
        <w:tabs>
          <w:tab w:val="num" w:pos="0"/>
          <w:tab w:val="left" w:pos="851"/>
        </w:tabs>
        <w:spacing w:after="12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2) реабілітаційну бігову доріжку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ORTOTECSA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RT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6515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бігова доріжка з допоміжними бічними перекладинами, серійний номер 5277541, 5277549, 1 шт.,  вартістю       133 153,90 грн без ПДВ.</w:t>
      </w:r>
    </w:p>
    <w:p w:rsidR="00DB1900" w:rsidRDefault="00DB1900" w:rsidP="00DB1900">
      <w:pPr>
        <w:numPr>
          <w:ilvl w:val="0"/>
          <w:numId w:val="1"/>
        </w:numPr>
        <w:tabs>
          <w:tab w:val="num" w:pos="426"/>
          <w:tab w:val="left" w:pos="851"/>
        </w:tabs>
        <w:spacing w:after="12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Передати майно, вказане у пункті 1 цього рішення, на баланс та в оперативне управління Комунальному некомерційному підприємству «Роменська центральна районна лікарня» Роменської міської ради.</w:t>
      </w:r>
    </w:p>
    <w:p w:rsidR="00DB1900" w:rsidRDefault="00DB1900" w:rsidP="00DB1900">
      <w:pPr>
        <w:numPr>
          <w:ilvl w:val="0"/>
          <w:numId w:val="1"/>
        </w:numPr>
        <w:tabs>
          <w:tab w:val="num" w:pos="426"/>
          <w:tab w:val="left" w:pos="851"/>
        </w:tabs>
        <w:spacing w:after="12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Доручити Управлінню економічного розвитку Роменської міської ради в особі начальника управління Юлії Янчук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відповідні зміни до Договору на право оперативного управління майном, що перебуває у комунальній власності територіальної громади міста Ромни, укладеного з Комунальним некомерційним підприємством «Роменська центральна районна лікарня» Роменської міської ради 10.05.2019.</w:t>
      </w:r>
    </w:p>
    <w:p w:rsidR="00DB1900" w:rsidRDefault="00DB1900" w:rsidP="00DB1900">
      <w:pPr>
        <w:tabs>
          <w:tab w:val="left" w:pos="851"/>
        </w:tabs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 Контроль за виконанням цього рішення покласти на постійну комісію з питань бюджету, економічного розвитку, комунальної власності та регуляторної політики.</w:t>
      </w:r>
    </w:p>
    <w:p w:rsidR="00DB1900" w:rsidRDefault="00DB1900" w:rsidP="00DB1900">
      <w:pPr>
        <w:tabs>
          <w:tab w:val="left" w:pos="851"/>
        </w:tabs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B1900" w:rsidRDefault="00DB1900" w:rsidP="00DB19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Розробник проекту: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Валентина ГУНЬКОВА,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лікар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КНП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Роменська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ЦРЛ» РМР</w:t>
      </w:r>
    </w:p>
    <w:p w:rsidR="00DB1900" w:rsidRDefault="00DB1900" w:rsidP="00DB1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Зауваження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пропозиції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 проекту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приймаються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: за телефоном  5-16-93,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електронною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поштою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адресу: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romny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_ </w:t>
      </w:r>
      <w:hyperlink r:id="rId5" w:history="1"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srb</w:t>
        </w:r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ru-RU" w:eastAsia="ru-RU"/>
          </w:rPr>
          <w:t>@</w:t>
        </w:r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email</w:t>
        </w:r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ru-RU"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ua</w:t>
        </w:r>
        <w:proofErr w:type="spellEnd"/>
      </w:hyperlink>
    </w:p>
    <w:p w:rsidR="00DB1900" w:rsidRDefault="00DB1900" w:rsidP="00DB19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DB1900" w:rsidRDefault="00DB1900" w:rsidP="00DB19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ПОЯСНЮВАЛЬНА ЗАПИСКА</w:t>
      </w:r>
    </w:p>
    <w:p w:rsidR="00DB1900" w:rsidRDefault="00DB1900" w:rsidP="00DB19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рішення Роменської міської ради</w:t>
      </w:r>
    </w:p>
    <w:p w:rsidR="00DB1900" w:rsidRDefault="00DB1900" w:rsidP="00DB1900">
      <w:pPr>
        <w:tabs>
          <w:tab w:val="left" w:pos="142"/>
        </w:tabs>
        <w:spacing w:after="120" w:line="276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«Про прийняття обладнання для реабілітації до комунальної власності Роменської міської територіальної громади та передачу на баланс КНП «Роменська ЦРЛ» РМР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DB1900" w:rsidRDefault="00DB1900" w:rsidP="00DB1900">
      <w:pPr>
        <w:tabs>
          <w:tab w:val="left" w:pos="142"/>
        </w:tabs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Відповідно до статей 25, 26,  60 Закону України «Про місцеве самоврядування в Україні», статті 319 Цивільного кодексу України, </w:t>
      </w:r>
      <w:r>
        <w:rPr>
          <w:rFonts w:ascii="Times New Roman" w:hAnsi="Times New Roman" w:cs="Times New Roman"/>
          <w:sz w:val="24"/>
          <w:szCs w:val="24"/>
          <w:lang w:val="uk-UA"/>
        </w:rPr>
        <w:t>постанови Кабінету Міністрів України від 15 лютого 2002 року № 153 «Про створення єдиної системи залучення, використання та моніторингу міжнародної технічної допомоги»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у рамках Програми Розвитку ООН, на підставі Акту передачі права власності №1  від 20.02.2025 </w:t>
      </w:r>
    </w:p>
    <w:p w:rsidR="00DB1900" w:rsidRDefault="00DB1900" w:rsidP="00DB1900">
      <w:pPr>
        <w:tabs>
          <w:tab w:val="left" w:pos="142"/>
        </w:tabs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підготовлено з метою прийняття до комунальної власності Роменської міської ради обладнання для реабілітації: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велотренаженр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ORTOTECSA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RT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HG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BIH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 шт., серійний номер 8215602, вартістю        49 825,60 грн без ПДВ та реабілітаційну бігову доріжку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ORTOTECSA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RT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6515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бігова доріжка з допоміжними бічними перекладинами, серійний номер 5277541, 5277549, 1 шт.,  вартістю       133 153,90 грн без ПДВ, отриманих для Комунального некомерційного підприємства «Роменська центральна районна лікарня» Роменської міської ради в якості міжнародної технічної допомоги за Програмою Розвитку ООН.</w:t>
      </w:r>
    </w:p>
    <w:p w:rsidR="00DB1900" w:rsidRDefault="00DB1900" w:rsidP="00DB1900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Прийняття до комунальної власності Роменської міської ради в якості міжнародної технічної допомоги згідно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EU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Recovery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Розширення можливостей громад в Україні»   вище зазначеного обладнання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необхідне для подальшої передачі Комунальному некомерційному підприємству «Роменська центральна районна лікарня» Роменської міської ради на баланс та в оперативне управління. Обладнання для реабілітації  забезпечать якісне та ефективне надання реабілітаційної допомоги хворим. </w:t>
      </w:r>
    </w:p>
    <w:p w:rsidR="00DB1900" w:rsidRDefault="00DB1900" w:rsidP="00DB19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DB1900" w:rsidRDefault="00DB1900" w:rsidP="00DB19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DB1900" w:rsidRDefault="00DB1900" w:rsidP="00DB190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Головний лікар КНП «Роменська ЦРЛ» РМР                            Валентина ГУНЬКОВА                    </w:t>
      </w:r>
    </w:p>
    <w:p w:rsidR="00DB1900" w:rsidRDefault="00DB1900" w:rsidP="00DB190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  <w:tab/>
      </w:r>
    </w:p>
    <w:p w:rsidR="00DB1900" w:rsidRDefault="00DB1900" w:rsidP="00DB190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Погоджено</w:t>
      </w:r>
    </w:p>
    <w:p w:rsidR="00DB1900" w:rsidRDefault="00DB1900" w:rsidP="00DB190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Заступник міського голови                                                             Лілія ГОРОДЕЦЬКА</w:t>
      </w:r>
    </w:p>
    <w:p w:rsidR="00DB1900" w:rsidRDefault="00DB1900" w:rsidP="00DB190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DB1900" w:rsidRDefault="00DB1900" w:rsidP="00DB190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DB1900" w:rsidRDefault="00DB1900" w:rsidP="00DB190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DB1900" w:rsidRDefault="00DB1900" w:rsidP="00DB1900">
      <w:pPr>
        <w:rPr>
          <w:lang w:val="uk-UA"/>
        </w:rPr>
      </w:pPr>
    </w:p>
    <w:p w:rsidR="000A70F8" w:rsidRPr="00DB1900" w:rsidRDefault="000A70F8">
      <w:pPr>
        <w:rPr>
          <w:lang w:val="uk-UA"/>
        </w:rPr>
      </w:pPr>
      <w:bookmarkStart w:id="0" w:name="_GoBack"/>
      <w:bookmarkEnd w:id="0"/>
    </w:p>
    <w:sectPr w:rsidR="000A70F8" w:rsidRPr="00DB190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84C0A"/>
    <w:multiLevelType w:val="hybridMultilevel"/>
    <w:tmpl w:val="ECA4F4D4"/>
    <w:lvl w:ilvl="0" w:tplc="AFF025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472"/>
    <w:rsid w:val="000A70F8"/>
    <w:rsid w:val="00A63472"/>
    <w:rsid w:val="00DB1900"/>
    <w:rsid w:val="00F8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2DF79-0A11-4B1C-B1B1-0BBC65B7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90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19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0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rb@email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2025-03-06T11:01:00Z</dcterms:created>
  <dcterms:modified xsi:type="dcterms:W3CDTF">2025-03-06T11:02:00Z</dcterms:modified>
</cp:coreProperties>
</file>