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C9" w:rsidRPr="00CF3BC9" w:rsidRDefault="00CF3BC9" w:rsidP="00CF3BC9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CF3BC9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CF3BC9" w:rsidRPr="00CF3BC9" w:rsidRDefault="00CF3BC9" w:rsidP="00CF3BC9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bookmarkStart w:id="0" w:name="_GoBack"/>
      <w:bookmarkEnd w:id="0"/>
      <w:r w:rsidRPr="00CF3BC9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Default="00936DFC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19.02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12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936DFC" w:rsidRPr="00936DFC" w:rsidTr="00EA25B2">
        <w:trPr>
          <w:trHeight w:val="959"/>
        </w:trPr>
        <w:tc>
          <w:tcPr>
            <w:tcW w:w="4820" w:type="dxa"/>
          </w:tcPr>
          <w:p w:rsidR="00936DFC" w:rsidRPr="00936DFC" w:rsidRDefault="00936DFC" w:rsidP="00936DFC">
            <w:pPr>
              <w:suppressAutoHyphens w:val="0"/>
              <w:spacing w:after="15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</w:pPr>
            <w:r w:rsidRPr="00936DFC">
              <w:rPr>
                <w:rFonts w:ascii="Times New Roman" w:hAnsi="Times New Roman"/>
                <w:b/>
                <w:color w:val="000000" w:themeColor="text1"/>
                <w:position w:val="0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</w:p>
        </w:tc>
        <w:tc>
          <w:tcPr>
            <w:tcW w:w="1620" w:type="dxa"/>
          </w:tcPr>
          <w:p w:rsidR="00936DFC" w:rsidRPr="00936DFC" w:rsidRDefault="00936DFC" w:rsidP="00936DFC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24"/>
                <w:szCs w:val="24"/>
                <w:lang w:val="uk-UA"/>
              </w:rPr>
            </w:pPr>
          </w:p>
        </w:tc>
      </w:tr>
    </w:tbl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22.01.2025 «Про внесення змін до рішення міської ради від 20.12.2024 «Про Бюджет Роменської міської територіальної громади на 2025 рік»,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роки», Програми фінансової підтримки Комунального підприємства «Житло-Експлуатація» Роменської міської ради» на 2025 рік, затвердженої рішення міської ради від 22.01.2025, з метою забезпечення належного функціонування Комунального підприємства </w:t>
      </w:r>
      <w:r w:rsidRPr="00936DFC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«Житло-Експлуатація» Роменської міської ради»</w:t>
      </w: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936DFC" w:rsidRPr="00936DFC" w:rsidRDefault="00936DFC" w:rsidP="00936DFC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36DFC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«Житло-Експлуатація»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1) за КПКВК 1216020 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підприємствам (установам, організаціям)» в сумі  500 000 грн 00 коп. (п’ятсот  тисяч гривень 00 копійок);</w:t>
      </w:r>
    </w:p>
    <w:p w:rsidR="00936DFC" w:rsidRPr="00936DFC" w:rsidRDefault="00936DFC" w:rsidP="00936DFC">
      <w:pPr>
        <w:tabs>
          <w:tab w:val="left" w:pos="5955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2) за КПКВК 1216011 «Експлуатація та технічне обслуговування житлового фонду» КЕКВ 2610 «Субсидії та поточні трансферти підприємствам, установам, організаціям» в сумі  391 332 грн 00 коп. (триста дев’яносто одна тисяча триста тридцять дві гривні 00 копійок), в т.ч. за заходами:</w:t>
      </w:r>
    </w:p>
    <w:p w:rsidR="00936DFC" w:rsidRPr="00936DFC" w:rsidRDefault="00936DFC" w:rsidP="00936DFC">
      <w:pPr>
        <w:tabs>
          <w:tab w:val="left" w:pos="5955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придбання покрівельного матеріалу (єврорубероїду) – в сумі 230 704 грн 00 коп. (двісті тридцять тисяч сімсот чотири гривні 00 копійок);</w:t>
      </w:r>
    </w:p>
    <w:p w:rsidR="00936DFC" w:rsidRPr="00936DFC" w:rsidRDefault="00936DFC" w:rsidP="00936DFC">
      <w:pPr>
        <w:tabs>
          <w:tab w:val="left" w:pos="5955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936DF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придбання люків –  в сумі 160 628 грн 00 коп. (сто шістдесят тисяч шістсот двадцять вісім гривень 00 копійок)».</w:t>
      </w: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36DFC" w:rsidRPr="00936DFC" w:rsidRDefault="00D84EE1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>Людмила ГОНЧАРЕНКО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936DFC">
        <w:rPr>
          <w:rFonts w:ascii="Times New Roman" w:hAnsi="Times New Roman"/>
          <w:sz w:val="24"/>
          <w:szCs w:val="24"/>
          <w:lang w:val="uk-UA" w:eastAsia="zh-CN"/>
        </w:rPr>
        <w:t>з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 xml:space="preserve">аступник начальника Управління </w:t>
      </w:r>
    </w:p>
    <w:p w:rsidR="00936DFC" w:rsidRPr="00936DFC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 xml:space="preserve">житлово-комунального господарства </w:t>
      </w:r>
    </w:p>
    <w:p w:rsidR="00D84EE1" w:rsidRPr="00D84EE1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="00D84EE1"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Pr="00D84EE1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056B70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DFC" w:rsidRPr="00936DFC" w:rsidRDefault="00936DFC" w:rsidP="00936DFC">
      <w:pPr>
        <w:spacing w:after="0" w:line="273" w:lineRule="auto"/>
        <w:ind w:left="0" w:hanging="2"/>
        <w:jc w:val="center"/>
        <w:textDirection w:val="lrTb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936DFC" w:rsidRPr="00936DFC" w:rsidRDefault="00936DFC" w:rsidP="00936DF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t>до проєкту рішення виконавчого комітету міської ради</w:t>
      </w:r>
    </w:p>
    <w:p w:rsidR="00936DFC" w:rsidRPr="00936DFC" w:rsidRDefault="00936DFC" w:rsidP="00936DF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t>«Про визначення Комунального підприємства «Житло-Експлуатація» Роменської міської ради» одержувачем бюджетних коштів</w:t>
      </w:r>
    </w:p>
    <w:p w:rsidR="00936DFC" w:rsidRPr="00936DFC" w:rsidRDefault="00936DFC" w:rsidP="00936DF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Рішенням міської ради від 22.01.2025 «Про затвердження програми фінансової підтримки Комунального підприємства «Житло-Експлуатація» Роменської міської ради» на 2025 рік» виділено 500,00 тис. грн Комунальному підприємству «Житло-Експлуатація» Роменської міської ради» на витрати по заробітній платі, нарахування на оплату праці та податок на додану вартість.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Рішенням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  виділено 230,704 тис. грн Комунальному підприємству «Житло-Експлуатація» Роменської міської ради» на придбання покрівельного матеріалу (єврорубероїду) та 160,628 тис. грн на придбання люків.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черговому засіданні виконавчого комітету у лютому 2025 року.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начальника Управління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      Людмила ГОНЧАРЕНКО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936DFC" w:rsidRPr="00936DFC" w:rsidRDefault="00936DFC" w:rsidP="00936DFC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936DFC"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  <w:t xml:space="preserve">ПОГОДЖЕНО                                       </w:t>
      </w: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</w:t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  <w:t xml:space="preserve">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54" w:rsidRDefault="00402054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2054" w:rsidRDefault="00402054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54" w:rsidRDefault="00402054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2054" w:rsidRDefault="00402054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40205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B4C05"/>
    <w:rsid w:val="000F723D"/>
    <w:rsid w:val="00166B4D"/>
    <w:rsid w:val="0017299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2054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B3817"/>
    <w:rsid w:val="005B4E6D"/>
    <w:rsid w:val="005C5182"/>
    <w:rsid w:val="005D10E4"/>
    <w:rsid w:val="005D400B"/>
    <w:rsid w:val="005E1385"/>
    <w:rsid w:val="006114DE"/>
    <w:rsid w:val="0064779C"/>
    <w:rsid w:val="006648C6"/>
    <w:rsid w:val="006C7F6E"/>
    <w:rsid w:val="006D75B2"/>
    <w:rsid w:val="006E6152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82A77"/>
    <w:rsid w:val="0088751B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C17688"/>
    <w:rsid w:val="00C344B5"/>
    <w:rsid w:val="00C408C1"/>
    <w:rsid w:val="00C660D8"/>
    <w:rsid w:val="00CA0974"/>
    <w:rsid w:val="00CC57E3"/>
    <w:rsid w:val="00CF3BC9"/>
    <w:rsid w:val="00CF4C17"/>
    <w:rsid w:val="00D17CD3"/>
    <w:rsid w:val="00D31BC9"/>
    <w:rsid w:val="00D3463F"/>
    <w:rsid w:val="00D84EE1"/>
    <w:rsid w:val="00DC071A"/>
    <w:rsid w:val="00DC7DE4"/>
    <w:rsid w:val="00DD38E7"/>
    <w:rsid w:val="00DD60E7"/>
    <w:rsid w:val="00E515D5"/>
    <w:rsid w:val="00E5435F"/>
    <w:rsid w:val="00EA62CF"/>
    <w:rsid w:val="00EC776D"/>
    <w:rsid w:val="00EE535E"/>
    <w:rsid w:val="00F30D84"/>
    <w:rsid w:val="00F33B6A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3</cp:revision>
  <cp:lastPrinted>2025-01-15T12:24:00Z</cp:lastPrinted>
  <dcterms:created xsi:type="dcterms:W3CDTF">2025-02-04T08:51:00Z</dcterms:created>
  <dcterms:modified xsi:type="dcterms:W3CDTF">2025-02-04T12:33:00Z</dcterms:modified>
</cp:coreProperties>
</file>