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79" w:rsidRPr="00EB2279" w:rsidRDefault="00EB2279" w:rsidP="00EB2279">
      <w:pPr>
        <w:tabs>
          <w:tab w:val="left" w:pos="439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2279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6FDDDFF6" wp14:editId="2DE5DA34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79" w:rsidRPr="00EB2279" w:rsidRDefault="00EB2279" w:rsidP="00EB2279">
      <w:pPr>
        <w:tabs>
          <w:tab w:val="left" w:pos="4395"/>
        </w:tabs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B2279">
        <w:rPr>
          <w:rFonts w:ascii="Times New Roman" w:eastAsia="Calibri" w:hAnsi="Times New Roman"/>
          <w:b/>
          <w:sz w:val="24"/>
          <w:szCs w:val="24"/>
          <w:lang w:eastAsia="en-US"/>
        </w:rPr>
        <w:t>РОМЕНСЬКА МІСЬКА РАДА СУМСЬКОЇ ОБЛАСТІ</w:t>
      </w:r>
    </w:p>
    <w:p w:rsidR="00EB2279" w:rsidRDefault="00EB2279" w:rsidP="00F81B8F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B2279">
        <w:rPr>
          <w:rFonts w:ascii="Times New Roman" w:eastAsia="Calibri" w:hAnsi="Times New Roman"/>
          <w:b/>
          <w:sz w:val="24"/>
          <w:szCs w:val="24"/>
          <w:lang w:eastAsia="en-US"/>
        </w:rPr>
        <w:t>ВОСЬМЕ СКЛИКАННЯ</w:t>
      </w:r>
    </w:p>
    <w:p w:rsidR="0063185E" w:rsidRPr="0063185E" w:rsidRDefault="0063185E" w:rsidP="00F81B8F">
      <w:pPr>
        <w:keepNext/>
        <w:keepLines/>
        <w:tabs>
          <w:tab w:val="center" w:pos="4677"/>
          <w:tab w:val="left" w:pos="6960"/>
        </w:tabs>
        <w:spacing w:before="120" w:after="120" w:line="271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3185E">
        <w:rPr>
          <w:rFonts w:ascii="Times New Roman" w:hAnsi="Times New Roman"/>
          <w:b/>
          <w:bCs/>
          <w:sz w:val="24"/>
          <w:szCs w:val="24"/>
          <w:lang w:eastAsia="en-US"/>
        </w:rPr>
        <w:t>ВІСІМДЕСЯТ СЬОМА СЕСІЯ</w:t>
      </w:r>
    </w:p>
    <w:p w:rsidR="0063185E" w:rsidRPr="0063185E" w:rsidRDefault="0063185E" w:rsidP="0063185E">
      <w:pPr>
        <w:keepNext/>
        <w:keepLines/>
        <w:tabs>
          <w:tab w:val="center" w:pos="4677"/>
          <w:tab w:val="left" w:pos="696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3185E">
        <w:rPr>
          <w:rFonts w:ascii="Times New Roman" w:hAnsi="Times New Roman"/>
          <w:b/>
          <w:bCs/>
          <w:sz w:val="24"/>
          <w:szCs w:val="24"/>
          <w:lang w:eastAsia="en-US"/>
        </w:rPr>
        <w:t>РІШЕННЯ</w:t>
      </w:r>
    </w:p>
    <w:p w:rsidR="00EB2279" w:rsidRDefault="00EB2279" w:rsidP="00F81B8F">
      <w:pPr>
        <w:keepNext/>
        <w:keepLines/>
        <w:tabs>
          <w:tab w:val="left" w:pos="0"/>
          <w:tab w:val="left" w:pos="426"/>
          <w:tab w:val="left" w:pos="9355"/>
        </w:tabs>
        <w:spacing w:after="120" w:line="240" w:lineRule="auto"/>
        <w:outlineLvl w:val="6"/>
        <w:rPr>
          <w:rFonts w:ascii="Times New Roman" w:hAnsi="Times New Roman"/>
          <w:b/>
          <w:iCs/>
          <w:sz w:val="24"/>
          <w:szCs w:val="24"/>
          <w:lang w:val="uk-UA" w:eastAsia="x-none"/>
        </w:rPr>
      </w:pPr>
      <w:r w:rsidRPr="00EB2279">
        <w:rPr>
          <w:rFonts w:ascii="Times New Roman" w:hAnsi="Times New Roman"/>
          <w:b/>
          <w:iCs/>
          <w:sz w:val="24"/>
          <w:szCs w:val="24"/>
          <w:lang w:eastAsia="x-none"/>
        </w:rPr>
        <w:t>26.02.2025                                                     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EB2279" w:rsidRPr="00793C1C" w:rsidRDefault="00F15A4B" w:rsidP="00DC4E75">
            <w:pPr>
              <w:spacing w:after="120"/>
              <w:contextualSpacing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EB2279" w:rsidRPr="00EB2279">
              <w:rPr>
                <w:rFonts w:ascii="Times New Roman" w:hAnsi="Times New Roman"/>
                <w:b/>
                <w:sz w:val="24"/>
                <w:szCs w:val="24"/>
              </w:rPr>
              <w:t xml:space="preserve">стан </w:t>
            </w:r>
            <w:proofErr w:type="spellStart"/>
            <w:r w:rsidR="00EB2279" w:rsidRPr="00EB2279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  <w:r w:rsidR="00EB2279" w:rsidRPr="008B27D0">
              <w:rPr>
                <w:b/>
              </w:rPr>
              <w:t xml:space="preserve"> 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обороноздатності і безпеки держави у період дії воєнного стану  </w:t>
            </w:r>
            <w:bookmarkStart w:id="0" w:name="_GoBack"/>
            <w:bookmarkEnd w:id="0"/>
          </w:p>
        </w:tc>
      </w:tr>
    </w:tbl>
    <w:p w:rsidR="00EB2279" w:rsidRPr="00EB2279" w:rsidRDefault="00EB2279" w:rsidP="00DC4E75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279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2279">
        <w:rPr>
          <w:rFonts w:ascii="Times New Roman" w:hAnsi="Times New Roman"/>
          <w:sz w:val="24"/>
          <w:szCs w:val="24"/>
        </w:rPr>
        <w:t>до пункту</w:t>
      </w:r>
      <w:proofErr w:type="gramEnd"/>
      <w:r w:rsidRPr="00EB2279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EB2279">
        <w:rPr>
          <w:rFonts w:ascii="Times New Roman" w:hAnsi="Times New Roman"/>
          <w:sz w:val="24"/>
          <w:szCs w:val="24"/>
        </w:rPr>
        <w:t>частини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EB2279">
        <w:rPr>
          <w:rFonts w:ascii="Times New Roman" w:hAnsi="Times New Roman"/>
          <w:sz w:val="24"/>
          <w:szCs w:val="24"/>
        </w:rPr>
        <w:t>статті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26, </w:t>
      </w:r>
      <w:proofErr w:type="spellStart"/>
      <w:r w:rsidRPr="00EB2279">
        <w:rPr>
          <w:rFonts w:ascii="Times New Roman" w:hAnsi="Times New Roman"/>
          <w:sz w:val="24"/>
          <w:szCs w:val="24"/>
        </w:rPr>
        <w:t>статті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59 Закону </w:t>
      </w:r>
      <w:proofErr w:type="spellStart"/>
      <w:r w:rsidRPr="00EB227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EB2279">
        <w:rPr>
          <w:rFonts w:ascii="Times New Roman" w:hAnsi="Times New Roman"/>
          <w:sz w:val="24"/>
          <w:szCs w:val="24"/>
        </w:rPr>
        <w:t>місцеве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»   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EB2279" w:rsidRPr="0063185E" w:rsidRDefault="005C24F4" w:rsidP="00EB2279">
      <w:pPr>
        <w:tabs>
          <w:tab w:val="left" w:pos="709"/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4474E">
        <w:rPr>
          <w:rFonts w:ascii="Times New Roman" w:hAnsi="Times New Roman"/>
          <w:sz w:val="24"/>
          <w:szCs w:val="24"/>
          <w:lang w:val="uk-UA"/>
        </w:rPr>
        <w:t>1</w:t>
      </w:r>
      <w:r w:rsidR="00EB2279">
        <w:rPr>
          <w:rFonts w:ascii="Times New Roman" w:hAnsi="Times New Roman"/>
          <w:color w:val="FF0000"/>
          <w:sz w:val="24"/>
          <w:szCs w:val="24"/>
          <w:lang w:val="uk-UA"/>
        </w:rPr>
        <w:t xml:space="preserve">. </w:t>
      </w:r>
      <w:r w:rsidR="00EB2279" w:rsidRPr="00EB2279">
        <w:rPr>
          <w:rFonts w:ascii="Times New Roman" w:hAnsi="Times New Roman"/>
          <w:sz w:val="24"/>
          <w:szCs w:val="24"/>
          <w:lang w:val="uk-UA"/>
        </w:rPr>
        <w:t xml:space="preserve">Взяти до </w:t>
      </w:r>
      <w:r w:rsidR="00EB2279" w:rsidRPr="00EB2279">
        <w:rPr>
          <w:rFonts w:ascii="Times New Roman" w:hAnsi="Times New Roman"/>
          <w:bCs/>
          <w:sz w:val="24"/>
          <w:szCs w:val="24"/>
          <w:lang w:val="uk-UA"/>
        </w:rPr>
        <w:t>відома і</w:t>
      </w:r>
      <w:r w:rsidR="00EB2279" w:rsidRPr="00EB2279">
        <w:rPr>
          <w:rFonts w:ascii="Times New Roman" w:hAnsi="Times New Roman"/>
          <w:sz w:val="24"/>
          <w:szCs w:val="24"/>
          <w:lang w:val="uk-UA"/>
        </w:rPr>
        <w:t>нформацію керуючого справами виконкому Наталії М</w:t>
      </w:r>
      <w:r w:rsidR="00DC4E75">
        <w:rPr>
          <w:rFonts w:ascii="Times New Roman" w:hAnsi="Times New Roman"/>
          <w:sz w:val="24"/>
          <w:szCs w:val="24"/>
          <w:lang w:val="uk-UA"/>
        </w:rPr>
        <w:t>оскаленко</w:t>
      </w:r>
      <w:r w:rsidR="00EB2279" w:rsidRPr="00EB2279">
        <w:rPr>
          <w:rFonts w:ascii="Times New Roman" w:hAnsi="Times New Roman"/>
          <w:sz w:val="24"/>
          <w:szCs w:val="24"/>
          <w:lang w:val="uk-UA"/>
        </w:rPr>
        <w:t xml:space="preserve"> про стан виконання </w:t>
      </w:r>
      <w:r w:rsidR="00EB2279" w:rsidRPr="00EB22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="00EB2279" w:rsidRPr="00EB2279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</w:t>
      </w:r>
      <w:r w:rsidR="00EB2279">
        <w:rPr>
          <w:rFonts w:ascii="Times New Roman" w:hAnsi="Times New Roman"/>
          <w:sz w:val="24"/>
          <w:szCs w:val="24"/>
          <w:lang w:val="uk-UA"/>
        </w:rPr>
        <w:t>10</w:t>
      </w:r>
      <w:r w:rsidR="00EB2279" w:rsidRPr="00EB2279">
        <w:rPr>
          <w:rFonts w:ascii="Times New Roman" w:hAnsi="Times New Roman"/>
          <w:sz w:val="24"/>
          <w:szCs w:val="24"/>
          <w:lang w:val="uk-UA"/>
        </w:rPr>
        <w:t>.0</w:t>
      </w:r>
      <w:r w:rsidR="00EB2279">
        <w:rPr>
          <w:rFonts w:ascii="Times New Roman" w:hAnsi="Times New Roman"/>
          <w:sz w:val="24"/>
          <w:szCs w:val="24"/>
          <w:lang w:val="uk-UA"/>
        </w:rPr>
        <w:t>1</w:t>
      </w:r>
      <w:r w:rsidR="00EB2279" w:rsidRPr="00EB2279">
        <w:rPr>
          <w:rFonts w:ascii="Times New Roman" w:hAnsi="Times New Roman"/>
          <w:sz w:val="24"/>
          <w:szCs w:val="24"/>
          <w:lang w:val="uk-UA"/>
        </w:rPr>
        <w:t>.20</w:t>
      </w:r>
      <w:r w:rsidR="00EB2279">
        <w:rPr>
          <w:rFonts w:ascii="Times New Roman" w:hAnsi="Times New Roman"/>
          <w:sz w:val="24"/>
          <w:szCs w:val="24"/>
          <w:lang w:val="uk-UA"/>
        </w:rPr>
        <w:t>24</w:t>
      </w:r>
      <w:r w:rsidR="00EB2279" w:rsidRPr="00EB2279">
        <w:rPr>
          <w:rFonts w:ascii="Times New Roman" w:hAnsi="Times New Roman"/>
          <w:sz w:val="24"/>
          <w:szCs w:val="24"/>
          <w:lang w:val="uk-UA"/>
        </w:rPr>
        <w:t xml:space="preserve"> зі змінами від </w:t>
      </w:r>
      <w:r w:rsidR="00EB2279" w:rsidRPr="0063185E">
        <w:rPr>
          <w:rFonts w:ascii="Times New Roman" w:hAnsi="Times New Roman"/>
          <w:sz w:val="24"/>
          <w:szCs w:val="24"/>
          <w:lang w:val="uk-UA"/>
        </w:rPr>
        <w:t xml:space="preserve">20.12.2024, за підсумками 2024 року </w:t>
      </w:r>
      <w:r w:rsidR="00EB2279" w:rsidRPr="0063185E">
        <w:rPr>
          <w:rFonts w:ascii="Times New Roman" w:hAnsi="Times New Roman"/>
          <w:bCs/>
          <w:sz w:val="24"/>
          <w:szCs w:val="24"/>
          <w:lang w:val="uk-UA"/>
        </w:rPr>
        <w:t>(додається).</w:t>
      </w:r>
    </w:p>
    <w:p w:rsidR="00EB2279" w:rsidRPr="0063185E" w:rsidRDefault="00EB2279" w:rsidP="00DC4E75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63185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3185E">
        <w:rPr>
          <w:rFonts w:ascii="Times New Roman" w:hAnsi="Times New Roman"/>
          <w:sz w:val="24"/>
          <w:szCs w:val="24"/>
        </w:rPr>
        <w:t>Зняти</w:t>
      </w:r>
      <w:proofErr w:type="spellEnd"/>
      <w:r w:rsidRPr="0063185E">
        <w:rPr>
          <w:rFonts w:ascii="Times New Roman" w:hAnsi="Times New Roman"/>
          <w:sz w:val="24"/>
          <w:szCs w:val="24"/>
        </w:rPr>
        <w:t xml:space="preserve"> з контролю </w:t>
      </w:r>
      <w:proofErr w:type="spellStart"/>
      <w:r w:rsidRPr="0063185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631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85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3185E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63185E">
        <w:rPr>
          <w:rFonts w:ascii="Times New Roman" w:hAnsi="Times New Roman"/>
          <w:sz w:val="24"/>
          <w:szCs w:val="24"/>
        </w:rPr>
        <w:t>від</w:t>
      </w:r>
      <w:proofErr w:type="spellEnd"/>
      <w:r w:rsidRPr="0063185E">
        <w:rPr>
          <w:rFonts w:ascii="Times New Roman" w:hAnsi="Times New Roman"/>
          <w:sz w:val="24"/>
          <w:szCs w:val="24"/>
        </w:rPr>
        <w:t xml:space="preserve"> </w:t>
      </w:r>
      <w:r w:rsidRPr="0063185E">
        <w:rPr>
          <w:rFonts w:ascii="Times New Roman" w:hAnsi="Times New Roman"/>
          <w:sz w:val="24"/>
          <w:szCs w:val="24"/>
          <w:lang w:val="uk-UA"/>
        </w:rPr>
        <w:t>10</w:t>
      </w:r>
      <w:r w:rsidRPr="0063185E">
        <w:rPr>
          <w:rFonts w:ascii="Times New Roman" w:hAnsi="Times New Roman"/>
          <w:sz w:val="24"/>
          <w:szCs w:val="24"/>
        </w:rPr>
        <w:t>.0</w:t>
      </w:r>
      <w:r w:rsidRPr="0063185E">
        <w:rPr>
          <w:rFonts w:ascii="Times New Roman" w:hAnsi="Times New Roman"/>
          <w:sz w:val="24"/>
          <w:szCs w:val="24"/>
          <w:lang w:val="uk-UA"/>
        </w:rPr>
        <w:t>1</w:t>
      </w:r>
      <w:r w:rsidRPr="0063185E">
        <w:rPr>
          <w:rFonts w:ascii="Times New Roman" w:hAnsi="Times New Roman"/>
          <w:sz w:val="24"/>
          <w:szCs w:val="24"/>
        </w:rPr>
        <w:t>.20</w:t>
      </w:r>
      <w:r w:rsidRPr="0063185E">
        <w:rPr>
          <w:rFonts w:ascii="Times New Roman" w:hAnsi="Times New Roman"/>
          <w:sz w:val="24"/>
          <w:szCs w:val="24"/>
          <w:lang w:val="uk-UA"/>
        </w:rPr>
        <w:t>24</w:t>
      </w:r>
      <w:r w:rsidRPr="0063185E">
        <w:rPr>
          <w:rFonts w:ascii="Times New Roman" w:hAnsi="Times New Roman"/>
          <w:sz w:val="24"/>
          <w:szCs w:val="24"/>
        </w:rPr>
        <w:t xml:space="preserve"> </w:t>
      </w:r>
      <w:r w:rsidR="00DC4E75" w:rsidRPr="0063185E">
        <w:rPr>
          <w:rFonts w:ascii="Times New Roman" w:hAnsi="Times New Roman"/>
          <w:sz w:val="24"/>
          <w:szCs w:val="24"/>
        </w:rPr>
        <w:t xml:space="preserve">«Про </w:t>
      </w:r>
      <w:proofErr w:type="spellStart"/>
      <w:r w:rsidR="00DC4E75" w:rsidRPr="0063185E">
        <w:rPr>
          <w:rFonts w:ascii="Times New Roman" w:hAnsi="Times New Roman"/>
          <w:bCs/>
          <w:sz w:val="24"/>
          <w:szCs w:val="24"/>
          <w:shd w:val="clear" w:color="auto" w:fill="FFFFFF"/>
        </w:rPr>
        <w:t>Програми</w:t>
      </w:r>
      <w:proofErr w:type="spellEnd"/>
      <w:r w:rsidR="00DC4E75" w:rsidRPr="0063185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DC4E75" w:rsidRPr="0063185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DC4E75" w:rsidRPr="0063185E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DC4E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80DE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 рішення міської ради </w:t>
      </w:r>
      <w:proofErr w:type="spellStart"/>
      <w:r w:rsidRPr="0063185E">
        <w:rPr>
          <w:rFonts w:ascii="Times New Roman" w:hAnsi="Times New Roman"/>
          <w:sz w:val="24"/>
          <w:szCs w:val="24"/>
        </w:rPr>
        <w:t>від</w:t>
      </w:r>
      <w:proofErr w:type="spellEnd"/>
      <w:r w:rsidRPr="0063185E">
        <w:rPr>
          <w:rFonts w:ascii="Times New Roman" w:hAnsi="Times New Roman"/>
          <w:sz w:val="24"/>
          <w:szCs w:val="24"/>
        </w:rPr>
        <w:t xml:space="preserve"> 20.12.2024</w:t>
      </w:r>
      <w:r w:rsidR="00B80D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B80DE6" w:rsidRPr="00B80DE6">
        <w:rPr>
          <w:rFonts w:ascii="Times New Roman" w:hAnsi="Times New Roman"/>
          <w:sz w:val="24"/>
          <w:szCs w:val="24"/>
          <w:lang w:val="uk-UA"/>
        </w:rPr>
        <w:t xml:space="preserve">Про внесення змін до </w:t>
      </w:r>
      <w:proofErr w:type="spellStart"/>
      <w:r w:rsidR="00B80DE6" w:rsidRPr="00B80DE6">
        <w:rPr>
          <w:rFonts w:ascii="Times New Roman" w:hAnsi="Times New Roman"/>
          <w:bCs/>
          <w:sz w:val="24"/>
          <w:szCs w:val="24"/>
          <w:shd w:val="clear" w:color="auto" w:fill="FFFFFF"/>
        </w:rPr>
        <w:t>Програми</w:t>
      </w:r>
      <w:proofErr w:type="spellEnd"/>
      <w:r w:rsidR="00B80DE6" w:rsidRPr="00B80DE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B80DE6" w:rsidRPr="00B80DE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</w:t>
      </w:r>
      <w:r w:rsidR="00B80DE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  <w:r w:rsidRPr="0063185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92E85" w:rsidRPr="00EB2279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2279" w:rsidRPr="009D1FC4" w:rsidRDefault="00EB2279" w:rsidP="00EB227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D1FC4">
        <w:rPr>
          <w:rFonts w:ascii="Times New Roman" w:hAnsi="Times New Roman"/>
          <w:b/>
          <w:sz w:val="24"/>
          <w:szCs w:val="24"/>
        </w:rPr>
        <w:t>Інформація</w:t>
      </w:r>
      <w:proofErr w:type="spellEnd"/>
    </w:p>
    <w:p w:rsidR="00EB2279" w:rsidRPr="009D1FC4" w:rsidRDefault="00EB2279" w:rsidP="00EB2279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9D1FC4">
        <w:rPr>
          <w:rFonts w:ascii="Times New Roman" w:hAnsi="Times New Roman"/>
          <w:b/>
          <w:sz w:val="24"/>
          <w:szCs w:val="24"/>
        </w:rPr>
        <w:t xml:space="preserve">про стан </w:t>
      </w:r>
      <w:proofErr w:type="spellStart"/>
      <w:proofErr w:type="gramStart"/>
      <w:r w:rsidRPr="009D1FC4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9D1FC4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D1FC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proofErr w:type="gramEnd"/>
      <w:r w:rsidRPr="009D1FC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9D1FC4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</w:p>
    <w:p w:rsidR="0063185E" w:rsidRPr="00793C1C" w:rsidRDefault="0063185E" w:rsidP="00B80DE6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3C1C">
        <w:rPr>
          <w:rFonts w:ascii="Times New Roman" w:hAnsi="Times New Roman"/>
          <w:sz w:val="24"/>
          <w:szCs w:val="24"/>
          <w:lang w:val="uk-UA"/>
        </w:rPr>
        <w:t>Метою Програми є створення всіх необхідних умов для запобігання воєнному нападу та для збройної відсічі військовій агресії у будь-який час і за будь-яких обставин.</w:t>
      </w:r>
    </w:p>
    <w:p w:rsidR="0063185E" w:rsidRPr="00793C1C" w:rsidRDefault="0063185E" w:rsidP="00B80DE6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3C1C">
        <w:rPr>
          <w:rFonts w:ascii="Times New Roman" w:hAnsi="Times New Roman"/>
          <w:sz w:val="24"/>
          <w:szCs w:val="24"/>
          <w:lang w:val="uk-UA"/>
        </w:rPr>
        <w:t>Запобігання збройній агресії, зменшення збитків, непоправних втрат у разі її виникнення та ефективна ліквідація наслідків агресії, відповідно до вимог законів України «Про оборону України», «</w:t>
      </w:r>
      <w:r>
        <w:rPr>
          <w:rFonts w:ascii="Times New Roman" w:hAnsi="Times New Roman"/>
          <w:sz w:val="24"/>
          <w:szCs w:val="24"/>
          <w:lang w:val="uk-UA"/>
        </w:rPr>
        <w:t>Про основи національного спротиву</w:t>
      </w:r>
      <w:r w:rsidRPr="00793C1C">
        <w:rPr>
          <w:rFonts w:ascii="Times New Roman" w:hAnsi="Times New Roman"/>
          <w:sz w:val="24"/>
          <w:szCs w:val="24"/>
          <w:lang w:val="uk-UA"/>
        </w:rPr>
        <w:t xml:space="preserve">», «Про військовий обов’язок і військову службу», Указів Президента України, постанов Кабінету Міністрів України є одним з пріоритетів у діяльності органів місцевого самоврядування, органів військового управління. </w:t>
      </w:r>
    </w:p>
    <w:p w:rsidR="0063185E" w:rsidRPr="00BE19F9" w:rsidRDefault="0063185E" w:rsidP="00B80DE6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Програма покликана вирішити проблеми: </w:t>
      </w:r>
    </w:p>
    <w:p w:rsidR="0063185E" w:rsidRPr="00BE19F9" w:rsidRDefault="0063185E" w:rsidP="00B80DE6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забезпечення транспортом та палив</w:t>
      </w:r>
      <w:r w:rsidRPr="00BE19F9">
        <w:rPr>
          <w:rFonts w:ascii="Times New Roman" w:hAnsi="Times New Roman"/>
          <w:sz w:val="24"/>
          <w:szCs w:val="24"/>
          <w:lang w:val="uk-UA"/>
        </w:rPr>
        <w:t>о-мастильними матеріалами;</w:t>
      </w:r>
    </w:p>
    <w:p w:rsidR="0063185E" w:rsidRPr="00BE19F9" w:rsidRDefault="0063185E" w:rsidP="00B80DE6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забезпечення здійснення заходів з мобілізації та боєздатності мобілізованих;</w:t>
      </w:r>
    </w:p>
    <w:p w:rsidR="0063185E" w:rsidRDefault="0063185E" w:rsidP="00B80DE6">
      <w:pPr>
        <w:pStyle w:val="ndfhfb-c4yzdc-cysp0e-darucf-df1zy-eegnhe"/>
        <w:spacing w:before="0" w:beforeAutospacing="0" w:after="120" w:afterAutospacing="0" w:line="271" w:lineRule="auto"/>
        <w:ind w:firstLine="567"/>
        <w:jc w:val="both"/>
        <w:rPr>
          <w:lang w:val="uk-UA"/>
        </w:rPr>
      </w:pPr>
      <w:r w:rsidRPr="00BD4E04">
        <w:rPr>
          <w:lang w:val="uk-UA"/>
        </w:rPr>
        <w:t>закупівл</w:t>
      </w:r>
      <w:r>
        <w:rPr>
          <w:lang w:val="uk-UA"/>
        </w:rPr>
        <w:t>я</w:t>
      </w:r>
      <w:r w:rsidRPr="00BD4E04">
        <w:rPr>
          <w:lang w:val="uk-UA"/>
        </w:rPr>
        <w:t xml:space="preserve"> товарів, робіт і послуг в інтересах військових частин Збройних Сил України, інших військових формувань та </w:t>
      </w:r>
      <w:proofErr w:type="spellStart"/>
      <w:r w:rsidRPr="00BD4E04">
        <w:rPr>
          <w:lang w:val="uk-UA"/>
        </w:rPr>
        <w:t>тероборони</w:t>
      </w:r>
      <w:proofErr w:type="spellEnd"/>
      <w:r w:rsidRPr="00BD4E04">
        <w:rPr>
          <w:lang w:val="uk-UA"/>
        </w:rPr>
        <w:t xml:space="preserve">; </w:t>
      </w:r>
    </w:p>
    <w:p w:rsidR="0063185E" w:rsidRDefault="0063185E" w:rsidP="00B80DE6">
      <w:pPr>
        <w:pStyle w:val="ndfhfb-c4yzdc-cysp0e-darucf-df1zy-eegnhe"/>
        <w:spacing w:before="0" w:beforeAutospacing="0" w:after="120" w:afterAutospacing="0" w:line="271" w:lineRule="auto"/>
        <w:ind w:firstLine="567"/>
        <w:jc w:val="both"/>
        <w:rPr>
          <w:lang w:val="uk-UA"/>
        </w:rPr>
      </w:pPr>
      <w:r w:rsidRPr="00BD4E04">
        <w:rPr>
          <w:lang w:val="uk-UA"/>
        </w:rPr>
        <w:t>субвенції з місцевого бюджету державному бюджету на перерахування коштів в умовах воєнного стану або для здійснення згідно з законом заходів загальної мобілізації та з метою відсічі збройної агресії російської федерації проти України</w:t>
      </w:r>
      <w:r>
        <w:rPr>
          <w:lang w:val="uk-UA"/>
        </w:rPr>
        <w:t>;</w:t>
      </w:r>
    </w:p>
    <w:p w:rsidR="0063185E" w:rsidRPr="00687DF8" w:rsidRDefault="0063185E" w:rsidP="00B80DE6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7DF8">
        <w:rPr>
          <w:rFonts w:ascii="Times New Roman" w:hAnsi="Times New Roman"/>
          <w:sz w:val="24"/>
          <w:szCs w:val="24"/>
          <w:lang w:val="uk-UA"/>
        </w:rPr>
        <w:t>забезпечення національної безпеки, усунення загрози небезпеки державній незалежності України, її територіальній цілісності;</w:t>
      </w:r>
    </w:p>
    <w:p w:rsidR="0063185E" w:rsidRPr="00BE19F9" w:rsidRDefault="0063185E" w:rsidP="00B80DE6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своєчасне вжиття попереджувальних заходів з питань обороноздатності </w:t>
      </w:r>
      <w:r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  <w:r w:rsidRPr="00BE19F9">
        <w:rPr>
          <w:rFonts w:ascii="Times New Roman" w:hAnsi="Times New Roman"/>
          <w:sz w:val="24"/>
          <w:szCs w:val="24"/>
          <w:lang w:val="uk-UA"/>
        </w:rPr>
        <w:t>;</w:t>
      </w:r>
    </w:p>
    <w:p w:rsidR="0063185E" w:rsidRPr="00BE19F9" w:rsidRDefault="0063185E" w:rsidP="00B80DE6">
      <w:pPr>
        <w:spacing w:after="120" w:line="271" w:lineRule="auto"/>
        <w:ind w:firstLine="567"/>
        <w:jc w:val="both"/>
        <w:rPr>
          <w:rFonts w:ascii="Times New Roman" w:hAnsi="Times New Roman"/>
          <w:spacing w:val="7"/>
          <w:sz w:val="24"/>
          <w:szCs w:val="24"/>
          <w:lang w:val="uk-UA"/>
        </w:rPr>
      </w:pPr>
      <w:r w:rsidRPr="00BE19F9">
        <w:rPr>
          <w:rFonts w:ascii="Times New Roman" w:hAnsi="Times New Roman"/>
          <w:spacing w:val="7"/>
          <w:sz w:val="24"/>
          <w:szCs w:val="24"/>
          <w:lang w:val="uk-UA"/>
        </w:rPr>
        <w:t xml:space="preserve">забезпечення здійснення заходів з підготовки до ведення територіальної оборони в </w:t>
      </w:r>
      <w:r>
        <w:rPr>
          <w:rFonts w:ascii="Times New Roman" w:hAnsi="Times New Roman"/>
          <w:spacing w:val="7"/>
          <w:sz w:val="24"/>
          <w:szCs w:val="24"/>
          <w:lang w:val="uk-UA"/>
        </w:rPr>
        <w:t>під час воєнного стану.</w:t>
      </w:r>
    </w:p>
    <w:p w:rsidR="00EB2279" w:rsidRPr="0063185E" w:rsidRDefault="00EB2279" w:rsidP="00B80DE6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2279" w:rsidRPr="00EB2279" w:rsidRDefault="00EB2279" w:rsidP="00B80DE6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79">
        <w:rPr>
          <w:rFonts w:ascii="Times New Roman" w:hAnsi="Times New Roman"/>
          <w:sz w:val="24"/>
          <w:szCs w:val="24"/>
        </w:rPr>
        <w:t xml:space="preserve">В 2024 </w:t>
      </w:r>
      <w:proofErr w:type="spellStart"/>
      <w:r w:rsidRPr="00EB2279">
        <w:rPr>
          <w:rFonts w:ascii="Times New Roman" w:hAnsi="Times New Roman"/>
          <w:sz w:val="24"/>
          <w:szCs w:val="24"/>
        </w:rPr>
        <w:t>році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sz w:val="24"/>
          <w:szCs w:val="24"/>
        </w:rPr>
        <w:t>Виконавчим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sz w:val="24"/>
          <w:szCs w:val="24"/>
        </w:rPr>
        <w:t>комітетом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sz w:val="24"/>
          <w:szCs w:val="24"/>
        </w:rPr>
        <w:t>міської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EB2279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B2279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sz w:val="24"/>
          <w:szCs w:val="24"/>
        </w:rPr>
        <w:t>здійснено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sz w:val="24"/>
          <w:szCs w:val="24"/>
        </w:rPr>
        <w:t>такі</w:t>
      </w:r>
      <w:proofErr w:type="spellEnd"/>
      <w:r w:rsidRPr="00EB2279">
        <w:rPr>
          <w:rFonts w:ascii="Times New Roman" w:hAnsi="Times New Roman"/>
          <w:sz w:val="24"/>
          <w:szCs w:val="24"/>
        </w:rPr>
        <w:t xml:space="preserve"> заходи:</w:t>
      </w:r>
    </w:p>
    <w:p w:rsidR="0063185E" w:rsidRPr="0063185E" w:rsidRDefault="0063185E" w:rsidP="00B80DE6">
      <w:pPr>
        <w:numPr>
          <w:ilvl w:val="0"/>
          <w:numId w:val="11"/>
        </w:numPr>
        <w:tabs>
          <w:tab w:val="left" w:pos="993"/>
        </w:tabs>
        <w:spacing w:after="120" w:line="271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послуги з облаштування інженерно-технічних та фортифікаційних споруд для кругової оборони Роменської міської територіальної громади в сумі </w:t>
      </w:r>
      <w:r w:rsidR="00921A15" w:rsidRPr="00921A15">
        <w:rPr>
          <w:rFonts w:ascii="Times New Roman" w:hAnsi="Times New Roman"/>
          <w:sz w:val="24"/>
          <w:szCs w:val="24"/>
          <w:lang w:val="uk-UA"/>
        </w:rPr>
        <w:t>67</w:t>
      </w:r>
      <w:r w:rsidR="00B80D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1A15" w:rsidRPr="00921A15">
        <w:rPr>
          <w:rFonts w:ascii="Times New Roman" w:hAnsi="Times New Roman"/>
          <w:sz w:val="24"/>
          <w:szCs w:val="24"/>
          <w:lang w:val="uk-UA"/>
        </w:rPr>
        <w:t>347,607</w:t>
      </w:r>
      <w:r w:rsidR="00921A1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>;</w:t>
      </w:r>
    </w:p>
    <w:p w:rsidR="00921A15" w:rsidRPr="00921A15" w:rsidRDefault="00921A15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</w:t>
      </w:r>
      <w:r w:rsidRPr="00921A15">
        <w:rPr>
          <w:rFonts w:ascii="Times New Roman" w:hAnsi="Times New Roman"/>
          <w:sz w:val="24"/>
          <w:szCs w:val="24"/>
          <w:lang w:val="uk-UA"/>
        </w:rPr>
        <w:t>идбання інженерної системи телеметричного контролю та дистанційного керування ПК-8 (3 комплекти), виконуючого пристрою з акумулятором (24 шт.), інженерного пристрою для віддаленого взведення (60 шт.)</w:t>
      </w:r>
      <w:r w:rsidRPr="00921A15">
        <w:rPr>
          <w:rFonts w:ascii="Times New Roman" w:hAnsi="Times New Roman"/>
          <w:lang w:val="uk-UA"/>
        </w:rPr>
        <w:t xml:space="preserve"> 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B80DE6">
        <w:rPr>
          <w:rFonts w:ascii="Times New Roman" w:hAnsi="Times New Roman"/>
          <w:sz w:val="24"/>
          <w:szCs w:val="24"/>
          <w:lang w:val="uk-UA"/>
        </w:rPr>
        <w:t>наступною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 в сумі 378,0 тис. грн;</w:t>
      </w:r>
    </w:p>
    <w:p w:rsidR="00921A15" w:rsidRPr="00921A15" w:rsidRDefault="00921A15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ридбання системи радіоелектронної боротьби, </w:t>
      </w:r>
      <w:proofErr w:type="spellStart"/>
      <w:r w:rsidRPr="00921A15">
        <w:rPr>
          <w:rFonts w:ascii="Times New Roman" w:hAnsi="Times New Roman"/>
          <w:sz w:val="24"/>
          <w:szCs w:val="24"/>
          <w:lang w:val="uk-UA"/>
        </w:rPr>
        <w:t>радіопридушення</w:t>
      </w:r>
      <w:proofErr w:type="spellEnd"/>
      <w:r w:rsidRPr="00921A15">
        <w:rPr>
          <w:rFonts w:ascii="Times New Roman" w:hAnsi="Times New Roman"/>
          <w:sz w:val="24"/>
          <w:szCs w:val="24"/>
          <w:lang w:val="uk-UA"/>
        </w:rPr>
        <w:t xml:space="preserve"> (2 шт.) з </w:t>
      </w:r>
      <w:r w:rsidR="00B80DE6">
        <w:rPr>
          <w:rFonts w:ascii="Times New Roman" w:hAnsi="Times New Roman"/>
          <w:sz w:val="24"/>
          <w:szCs w:val="24"/>
          <w:lang w:val="uk-UA"/>
        </w:rPr>
        <w:t>наступною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 в сумі 638,400 тис. грн;</w:t>
      </w:r>
    </w:p>
    <w:p w:rsidR="00921A15" w:rsidRPr="00921A15" w:rsidRDefault="00921A15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ридбання комплексу наземного логістичного </w:t>
      </w:r>
      <w:proofErr w:type="spellStart"/>
      <w:r w:rsidRPr="00921A15">
        <w:rPr>
          <w:rFonts w:ascii="Times New Roman" w:hAnsi="Times New Roman"/>
          <w:sz w:val="24"/>
          <w:szCs w:val="24"/>
          <w:lang w:val="uk-UA"/>
        </w:rPr>
        <w:t>роботизованого</w:t>
      </w:r>
      <w:proofErr w:type="spellEnd"/>
      <w:r w:rsidRPr="00921A15">
        <w:rPr>
          <w:rFonts w:ascii="Times New Roman" w:hAnsi="Times New Roman"/>
          <w:sz w:val="24"/>
          <w:szCs w:val="24"/>
          <w:lang w:val="uk-UA"/>
        </w:rPr>
        <w:t xml:space="preserve"> (1 шт.) з </w:t>
      </w:r>
      <w:r w:rsidR="00B80DE6">
        <w:rPr>
          <w:rFonts w:ascii="Times New Roman" w:hAnsi="Times New Roman"/>
          <w:sz w:val="24"/>
          <w:szCs w:val="24"/>
          <w:lang w:val="uk-UA"/>
        </w:rPr>
        <w:t>наступною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/>
          <w:sz w:val="24"/>
          <w:szCs w:val="24"/>
          <w:lang w:val="uk-UA"/>
        </w:rPr>
        <w:t>ередачею територіальній обороні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 в сумі 806,800 тис. грн;</w:t>
      </w:r>
    </w:p>
    <w:p w:rsidR="00921A15" w:rsidRDefault="00B80DE6" w:rsidP="00B80DE6">
      <w:pPr>
        <w:pStyle w:val="ac"/>
        <w:widowControl w:val="0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="00284D81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ридбання човна багатофункціонального P4</w:t>
      </w:r>
      <w:r w:rsidR="00284D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.6</w:t>
      </w:r>
      <w:r w:rsidR="00284D81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HD (1 шт.), двигуна </w:t>
      </w:r>
      <w:proofErr w:type="spellStart"/>
      <w:r w:rsidR="00284D81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Tohatsu</w:t>
      </w:r>
      <w:proofErr w:type="spellEnd"/>
      <w:r w:rsidR="00284D81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M50D2L (з комплектом для експлуатації на </w:t>
      </w:r>
      <w:r w:rsidR="00284D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100 </w:t>
      </w:r>
      <w:proofErr w:type="spellStart"/>
      <w:r w:rsidR="00284D81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мотогодин</w:t>
      </w:r>
      <w:proofErr w:type="spellEnd"/>
      <w:r w:rsidR="00284D81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 (1 шт.)</w:t>
      </w:r>
      <w:r w:rsidR="00284D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284D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квадракоптерів</w:t>
      </w:r>
      <w:proofErr w:type="spellEnd"/>
      <w:r w:rsidR="00284D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84D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284D81" w:rsidRP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84D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284D81" w:rsidRP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(5 </w:t>
      </w:r>
      <w:r w:rsidR="00284D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од.), </w:t>
      </w:r>
      <w:proofErr w:type="spellStart"/>
      <w:r w:rsidR="00284D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квадракоптерів</w:t>
      </w:r>
      <w:proofErr w:type="spellEnd"/>
      <w:r w:rsidR="00284D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84D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284D81" w:rsidRP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84D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284D81" w:rsidRP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</w:t>
      </w:r>
      <w:r w:rsidR="00284D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 (4</w:t>
      </w:r>
      <w:r w:rsidR="00284D81" w:rsidRPr="00F947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84D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од.) </w:t>
      </w:r>
      <w:r w:rsidR="00284D81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наступною передачею територіальній обороні</w:t>
      </w:r>
      <w:r w:rsidR="00284D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921A15" w:rsidRPr="00921A15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наступною</w:t>
      </w:r>
      <w:r w:rsidR="00921A15" w:rsidRPr="00921A15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 в сумі 2000,0 тис. грн;</w:t>
      </w:r>
    </w:p>
    <w:p w:rsidR="00921A15" w:rsidRPr="00921A15" w:rsidRDefault="001234DF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PEUGEOT</w:t>
      </w:r>
      <w:r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en-US"/>
        </w:rPr>
        <w:t>Landtrek</w:t>
      </w:r>
      <w:proofErr w:type="spellEnd"/>
      <w:r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1,9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en-US"/>
        </w:rPr>
        <w:t>HDi</w:t>
      </w:r>
      <w:proofErr w:type="spellEnd"/>
      <w:r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150 4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х4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MK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ПП-6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ACTIVE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(2 шт.) 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наступною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921A15" w:rsidRPr="00921A15">
        <w:rPr>
          <w:rFonts w:ascii="Times New Roman" w:hAnsi="Times New Roman"/>
          <w:sz w:val="24"/>
          <w:szCs w:val="24"/>
          <w:lang w:val="uk-UA"/>
        </w:rPr>
        <w:t xml:space="preserve">в сумі 2660,0 тис. грн; </w:t>
      </w:r>
    </w:p>
    <w:p w:rsidR="00921A15" w:rsidRDefault="00921A15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t>п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ридбання монокулярів нічного бачення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AGM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PVS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-14 (2+) з комплектом кріплень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Rhino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Mount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>+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J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>-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Arm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на шолом для приладу нічного бачення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PVS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>-14 (</w:t>
      </w:r>
      <w:proofErr w:type="spellStart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>Метал+Метал</w:t>
      </w:r>
      <w:proofErr w:type="spellEnd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) 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B80DE6">
        <w:rPr>
          <w:rFonts w:ascii="Times New Roman" w:hAnsi="Times New Roman"/>
          <w:sz w:val="24"/>
          <w:szCs w:val="24"/>
          <w:lang w:val="uk-UA"/>
        </w:rPr>
        <w:t>наступною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 в сумі </w:t>
      </w:r>
      <w:r w:rsidR="00C337B4" w:rsidRPr="00C337B4">
        <w:rPr>
          <w:rFonts w:ascii="Times New Roman" w:hAnsi="Times New Roman"/>
          <w:sz w:val="24"/>
          <w:szCs w:val="24"/>
          <w:lang w:val="uk-UA"/>
        </w:rPr>
        <w:t>390,0</w:t>
      </w:r>
      <w:r w:rsidR="00C337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z w:val="24"/>
          <w:szCs w:val="24"/>
          <w:lang w:val="uk-UA"/>
        </w:rPr>
        <w:t>тис. 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5135BA" w:rsidRPr="005135BA" w:rsidRDefault="005135BA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t>п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ридбання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MSI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С</w:t>
      </w:r>
      <w:proofErr w:type="spellStart"/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yborg</w:t>
      </w:r>
      <w:proofErr w:type="spellEnd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15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A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12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VF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15.6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A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12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VF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-043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US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Intel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Core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i</w:t>
      </w:r>
      <w:proofErr w:type="spellEnd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7-12650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H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/ОЗП 8 ГБ/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NVIDIA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GeForce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RTX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4060.8 ГБ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GDDR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6/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SSD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:512 ГБ/ОС.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Windows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11 (2 шт.), 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модуля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пам’яті для ноутбука </w:t>
      </w:r>
      <w:proofErr w:type="spellStart"/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SoDIMM</w:t>
      </w:r>
      <w:proofErr w:type="spellEnd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DDR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5 16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GB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(2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x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8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GB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) 4800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MHz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FURY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Impact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Kingston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Fury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ex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.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HyperX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) (1 шт.), 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п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ортативн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ої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радіостанці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ї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ВТІ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SW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-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LH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410 (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VHF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136-174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MHz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,2000</w:t>
      </w:r>
      <w:proofErr w:type="spellStart"/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mAh</w:t>
      </w:r>
      <w:proofErr w:type="spellEnd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battery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DMR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Tier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II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and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analogue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conventional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(1 шт.), портативн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ої радіостанції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ВТІ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SW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-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LH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515 (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VHF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400-470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MHz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(2 шт.) </w:t>
      </w:r>
      <w:r w:rsidRPr="005135BA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B80DE6">
        <w:rPr>
          <w:rFonts w:ascii="Times New Roman" w:hAnsi="Times New Roman"/>
          <w:sz w:val="24"/>
          <w:szCs w:val="24"/>
          <w:lang w:val="uk-UA"/>
        </w:rPr>
        <w:t>наступною</w:t>
      </w:r>
      <w:r w:rsidRPr="005135BA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обороні» в сумі 112,045 тис. грн;</w:t>
      </w:r>
    </w:p>
    <w:p w:rsidR="00921A15" w:rsidRPr="00921A15" w:rsidRDefault="00921A15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идбання </w:t>
      </w:r>
      <w:proofErr w:type="spellStart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3Т (2 шт.), </w:t>
      </w:r>
      <w:proofErr w:type="spellStart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3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Fly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More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Combo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(2 шт.), </w:t>
      </w:r>
      <w:proofErr w:type="spellStart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3 (2 шт.), зарядн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ої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станці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ї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EcoFlow</w:t>
      </w:r>
      <w:proofErr w:type="spellEnd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RIVER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2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Max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(2 шт.), раці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ї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Motorola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DP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4801е (4 шт.) 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з наступною передачею територіальній обороні в сумі </w:t>
      </w:r>
      <w:r w:rsidR="003F751E" w:rsidRPr="003F751E">
        <w:rPr>
          <w:rFonts w:ascii="Times New Roman" w:hAnsi="Times New Roman"/>
          <w:sz w:val="24"/>
          <w:szCs w:val="24"/>
          <w:lang w:val="uk-UA"/>
        </w:rPr>
        <w:t>867,988</w:t>
      </w:r>
      <w:r w:rsidR="003F75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921A15" w:rsidRPr="00921A15" w:rsidRDefault="00921A15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t>п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ридбання </w:t>
      </w:r>
      <w:proofErr w:type="spellStart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3Т (1 шт.), </w:t>
      </w:r>
      <w:proofErr w:type="spellStart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3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Pro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(3 шт.), </w:t>
      </w:r>
      <w:proofErr w:type="spellStart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>тепловізор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ThermEye</w:t>
      </w:r>
      <w:proofErr w:type="spellEnd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Cyclop</w:t>
      </w:r>
      <w:proofErr w:type="spellEnd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650 </w:t>
      </w:r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Pro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(3 шт.), комплект</w:t>
      </w:r>
      <w:r w:rsidR="00B80DE6">
        <w:rPr>
          <w:rFonts w:ascii="Times New Roman" w:hAnsi="Times New Roman"/>
          <w:spacing w:val="7"/>
          <w:sz w:val="24"/>
          <w:szCs w:val="24"/>
          <w:lang w:val="uk-UA"/>
        </w:rPr>
        <w:t>у</w:t>
      </w:r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 Антен «</w:t>
      </w:r>
      <w:proofErr w:type="spellStart"/>
      <w:r w:rsidRPr="00921A15">
        <w:rPr>
          <w:rFonts w:ascii="Times New Roman" w:hAnsi="Times New Roman"/>
          <w:spacing w:val="7"/>
          <w:sz w:val="24"/>
          <w:szCs w:val="24"/>
          <w:lang w:val="en-US"/>
        </w:rPr>
        <w:t>Alientech</w:t>
      </w:r>
      <w:proofErr w:type="spellEnd"/>
      <w:r w:rsidRPr="00921A15">
        <w:rPr>
          <w:rFonts w:ascii="Times New Roman" w:hAnsi="Times New Roman"/>
          <w:spacing w:val="7"/>
          <w:sz w:val="24"/>
          <w:szCs w:val="24"/>
          <w:lang w:val="uk-UA"/>
        </w:rPr>
        <w:t xml:space="preserve">» з кабелями (5шт.) </w:t>
      </w:r>
      <w:r w:rsidRPr="00921A15">
        <w:rPr>
          <w:rFonts w:ascii="Times New Roman" w:hAnsi="Times New Roman"/>
          <w:sz w:val="24"/>
          <w:szCs w:val="24"/>
          <w:lang w:val="uk-UA"/>
        </w:rPr>
        <w:t xml:space="preserve">з наступною передачею територіальній обороні в сумі </w:t>
      </w:r>
      <w:r w:rsidR="003F751E" w:rsidRPr="00573005">
        <w:rPr>
          <w:rFonts w:ascii="Times New Roman" w:hAnsi="Times New Roman"/>
          <w:sz w:val="24"/>
          <w:szCs w:val="24"/>
          <w:lang w:val="uk-UA"/>
        </w:rPr>
        <w:t>858,50</w:t>
      </w:r>
      <w:r w:rsidR="003F751E" w:rsidRPr="0057300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21A15">
        <w:rPr>
          <w:rFonts w:ascii="Times New Roman" w:hAnsi="Times New Roman"/>
          <w:sz w:val="24"/>
          <w:szCs w:val="24"/>
          <w:lang w:val="uk-UA"/>
        </w:rPr>
        <w:t>тис. грн.;</w:t>
      </w:r>
    </w:p>
    <w:p w:rsidR="00921A15" w:rsidRPr="00921A15" w:rsidRDefault="00B80DE6" w:rsidP="00B80DE6">
      <w:pPr>
        <w:numPr>
          <w:ilvl w:val="0"/>
          <w:numId w:val="11"/>
        </w:numPr>
        <w:tabs>
          <w:tab w:val="left" w:pos="993"/>
        </w:tabs>
        <w:spacing w:after="120" w:line="271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t>п</w:t>
      </w:r>
      <w:r w:rsidR="003E6E8D" w:rsidRPr="00F07FB2">
        <w:rPr>
          <w:rFonts w:ascii="Times New Roman" w:hAnsi="Times New Roman"/>
          <w:spacing w:val="7"/>
          <w:sz w:val="24"/>
          <w:szCs w:val="24"/>
          <w:lang w:val="uk-UA"/>
        </w:rPr>
        <w:t xml:space="preserve">ридбання </w:t>
      </w:r>
      <w:r w:rsidR="003E6E8D">
        <w:rPr>
          <w:rFonts w:ascii="Times New Roman" w:hAnsi="Times New Roman"/>
          <w:spacing w:val="7"/>
          <w:sz w:val="24"/>
          <w:szCs w:val="24"/>
          <w:lang w:val="uk-UA"/>
        </w:rPr>
        <w:t xml:space="preserve">приладів виявлення безпілотних літальних апаратів  «Ванільний цукор 2.0 (Ваніль 2.0)» (12 шт.), </w:t>
      </w:r>
      <w:proofErr w:type="spellStart"/>
      <w:r w:rsidR="003E6E8D">
        <w:rPr>
          <w:rFonts w:ascii="Times New Roman" w:hAnsi="Times New Roman"/>
          <w:spacing w:val="7"/>
          <w:sz w:val="24"/>
          <w:szCs w:val="24"/>
          <w:lang w:val="en-US"/>
        </w:rPr>
        <w:t>KrakenRF</w:t>
      </w:r>
      <w:proofErr w:type="spellEnd"/>
      <w:r w:rsidR="003E6E8D">
        <w:rPr>
          <w:rFonts w:ascii="Times New Roman" w:hAnsi="Times New Roman"/>
          <w:spacing w:val="7"/>
          <w:sz w:val="24"/>
          <w:szCs w:val="24"/>
          <w:lang w:val="uk-UA"/>
        </w:rPr>
        <w:t xml:space="preserve"> радіолокаційних комплектів (5 шт.), комплектів антен з підсилювачем «</w:t>
      </w:r>
      <w:r w:rsidR="003E6E8D">
        <w:rPr>
          <w:rFonts w:ascii="Times New Roman" w:hAnsi="Times New Roman"/>
          <w:spacing w:val="7"/>
          <w:sz w:val="24"/>
          <w:szCs w:val="24"/>
          <w:lang w:val="en-US"/>
        </w:rPr>
        <w:t>Avenger</w:t>
      </w:r>
      <w:r w:rsidR="003E6E8D">
        <w:rPr>
          <w:rFonts w:ascii="Times New Roman" w:hAnsi="Times New Roman"/>
          <w:spacing w:val="7"/>
          <w:sz w:val="24"/>
          <w:szCs w:val="24"/>
          <w:lang w:val="uk-UA"/>
        </w:rPr>
        <w:t>», штативом, кабелем на 20м та кріплення</w:t>
      </w:r>
      <w:r>
        <w:rPr>
          <w:rFonts w:ascii="Times New Roman" w:hAnsi="Times New Roman"/>
          <w:spacing w:val="7"/>
          <w:sz w:val="24"/>
          <w:szCs w:val="24"/>
          <w:lang w:val="uk-UA"/>
        </w:rPr>
        <w:t>м</w:t>
      </w:r>
      <w:r w:rsidR="003E6E8D">
        <w:rPr>
          <w:rFonts w:ascii="Times New Roman" w:hAnsi="Times New Roman"/>
          <w:spacing w:val="7"/>
          <w:sz w:val="24"/>
          <w:szCs w:val="24"/>
          <w:lang w:val="uk-UA"/>
        </w:rPr>
        <w:t xml:space="preserve"> (4 шт.), щогл 8м телескопічних (зеленого кольору) для антени (3 шт.) </w:t>
      </w:r>
      <w:r w:rsidR="003E6E8D" w:rsidRPr="008D4077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3E6E8D">
        <w:rPr>
          <w:rFonts w:ascii="Times New Roman" w:hAnsi="Times New Roman"/>
          <w:sz w:val="24"/>
          <w:szCs w:val="24"/>
          <w:lang w:val="uk-UA"/>
        </w:rPr>
        <w:t>наступною</w:t>
      </w:r>
      <w:r w:rsidR="003E6E8D"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</w:t>
      </w:r>
      <w:proofErr w:type="spellStart"/>
      <w:r w:rsidR="003E6E8D" w:rsidRPr="008D4077">
        <w:rPr>
          <w:rFonts w:ascii="Times New Roman" w:hAnsi="Times New Roman"/>
          <w:sz w:val="24"/>
          <w:szCs w:val="24"/>
          <w:lang w:val="uk-UA"/>
        </w:rPr>
        <w:t>обороні</w:t>
      </w:r>
      <w:r w:rsidR="005135BA">
        <w:rPr>
          <w:rFonts w:ascii="Times New Roman" w:hAnsi="Times New Roman"/>
          <w:sz w:val="24"/>
          <w:szCs w:val="24"/>
          <w:lang w:val="uk-UA"/>
        </w:rPr>
        <w:t>в</w:t>
      </w:r>
      <w:proofErr w:type="spellEnd"/>
      <w:r w:rsidR="005135BA">
        <w:rPr>
          <w:rFonts w:ascii="Times New Roman" w:hAnsi="Times New Roman"/>
          <w:sz w:val="24"/>
          <w:szCs w:val="24"/>
          <w:lang w:val="uk-UA"/>
        </w:rPr>
        <w:t xml:space="preserve"> сумі 91</w:t>
      </w:r>
      <w:r w:rsidR="003E6E8D">
        <w:rPr>
          <w:rFonts w:ascii="Times New Roman" w:hAnsi="Times New Roman"/>
          <w:sz w:val="24"/>
          <w:szCs w:val="24"/>
          <w:lang w:val="uk-UA"/>
        </w:rPr>
        <w:t>4</w:t>
      </w:r>
      <w:r w:rsidR="005135BA">
        <w:rPr>
          <w:rFonts w:ascii="Times New Roman" w:hAnsi="Times New Roman"/>
          <w:sz w:val="24"/>
          <w:szCs w:val="24"/>
          <w:lang w:val="uk-UA"/>
        </w:rPr>
        <w:t>,</w:t>
      </w:r>
      <w:r w:rsidR="003E6E8D">
        <w:rPr>
          <w:rFonts w:ascii="Times New Roman" w:hAnsi="Times New Roman"/>
          <w:sz w:val="24"/>
          <w:szCs w:val="24"/>
          <w:lang w:val="uk-UA"/>
        </w:rPr>
        <w:t>90</w:t>
      </w:r>
      <w:r w:rsidR="005135BA">
        <w:rPr>
          <w:rFonts w:ascii="Times New Roman" w:hAnsi="Times New Roman"/>
          <w:sz w:val="24"/>
          <w:szCs w:val="24"/>
          <w:lang w:val="uk-UA"/>
        </w:rPr>
        <w:t>0 тис. грн.;</w:t>
      </w:r>
    </w:p>
    <w:p w:rsidR="005135BA" w:rsidRPr="005135BA" w:rsidRDefault="005135BA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надана с</w:t>
      </w:r>
      <w:r w:rsidRPr="005135BA">
        <w:rPr>
          <w:rFonts w:ascii="Times New Roman" w:hAnsi="Times New Roman"/>
          <w:sz w:val="24"/>
          <w:szCs w:val="24"/>
          <w:lang w:val="uk-UA"/>
        </w:rPr>
        <w:t>убвенці</w:t>
      </w:r>
      <w:r w:rsidR="00F81B8F">
        <w:rPr>
          <w:rFonts w:ascii="Times New Roman" w:hAnsi="Times New Roman"/>
          <w:sz w:val="24"/>
          <w:szCs w:val="24"/>
          <w:lang w:val="uk-UA"/>
        </w:rPr>
        <w:t>я</w:t>
      </w:r>
      <w:r w:rsidRPr="005135BA">
        <w:rPr>
          <w:rFonts w:ascii="Times New Roman" w:hAnsi="Times New Roman"/>
          <w:sz w:val="24"/>
          <w:szCs w:val="24"/>
          <w:lang w:val="uk-UA"/>
        </w:rPr>
        <w:t xml:space="preserve"> з місцевого бюджету державному бюджету на виконання програми соціально-економічного розвитку регіонів Управлінню СБУ в Сумській області на придбання службового автотранспорту для оперативних потреб управління в сумі 500,0 тис. грн;</w:t>
      </w:r>
    </w:p>
    <w:p w:rsidR="005135BA" w:rsidRPr="005135BA" w:rsidRDefault="005135BA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t>п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ридбання ударного </w:t>
      </w:r>
      <w:proofErr w:type="spellStart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БпАК</w:t>
      </w:r>
      <w:proofErr w:type="spellEnd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REACTIVE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DRONE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КАЖАН Е630 (1 шт.) </w:t>
      </w:r>
      <w:r w:rsidRPr="005135BA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 в сумі 1060,600 тис. грн.;</w:t>
      </w:r>
    </w:p>
    <w:p w:rsidR="005135BA" w:rsidRPr="005135BA" w:rsidRDefault="005135BA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надана с</w:t>
      </w:r>
      <w:r w:rsidRPr="005135BA">
        <w:rPr>
          <w:rFonts w:ascii="Times New Roman" w:hAnsi="Times New Roman"/>
          <w:sz w:val="24"/>
          <w:szCs w:val="24"/>
          <w:lang w:val="uk-UA"/>
        </w:rPr>
        <w:t>убвенці</w:t>
      </w:r>
      <w:r w:rsidR="00F81B8F">
        <w:rPr>
          <w:rFonts w:ascii="Times New Roman" w:hAnsi="Times New Roman"/>
          <w:sz w:val="24"/>
          <w:szCs w:val="24"/>
          <w:lang w:val="uk-UA"/>
        </w:rPr>
        <w:t>я</w:t>
      </w:r>
      <w:r w:rsidRPr="005135BA">
        <w:rPr>
          <w:rFonts w:ascii="Times New Roman" w:hAnsi="Times New Roman"/>
          <w:sz w:val="24"/>
          <w:szCs w:val="24"/>
          <w:lang w:val="uk-UA"/>
        </w:rPr>
        <w:t xml:space="preserve"> з місцевого бюджету державному бюджету на виконання програми соціально-економічного розвитку регіонів військовій частині 3017 для закупівлі військової та спеціальної техніки, </w:t>
      </w:r>
      <w:proofErr w:type="spellStart"/>
      <w:r w:rsidRPr="005135BA">
        <w:rPr>
          <w:rFonts w:ascii="Times New Roman" w:hAnsi="Times New Roman"/>
          <w:sz w:val="24"/>
          <w:szCs w:val="24"/>
          <w:lang w:val="uk-UA"/>
        </w:rPr>
        <w:t>БпАК</w:t>
      </w:r>
      <w:proofErr w:type="spellEnd"/>
      <w:r w:rsidRPr="005135BA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5135BA">
        <w:rPr>
          <w:rFonts w:ascii="Times New Roman" w:hAnsi="Times New Roman"/>
          <w:sz w:val="24"/>
          <w:szCs w:val="24"/>
          <w:lang w:val="uk-UA"/>
        </w:rPr>
        <w:t>БпЛА</w:t>
      </w:r>
      <w:proofErr w:type="spellEnd"/>
      <w:r w:rsidRPr="005135BA">
        <w:rPr>
          <w:rFonts w:ascii="Times New Roman" w:hAnsi="Times New Roman"/>
          <w:sz w:val="24"/>
          <w:szCs w:val="24"/>
          <w:lang w:val="uk-UA"/>
        </w:rPr>
        <w:t>), приладів нічного бачення, які допущені до експлуатації та прийняті на озброєння в межах штатної (штатно-табельної) потреби або норми забезпечення та військово-технічного майна для забезпечення виконання бойових завдань військовими частинами в сумі 800,0 тис. 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5135BA" w:rsidRPr="005135BA" w:rsidRDefault="005135BA" w:rsidP="00B80DE6">
      <w:pPr>
        <w:pStyle w:val="ac"/>
        <w:numPr>
          <w:ilvl w:val="0"/>
          <w:numId w:val="11"/>
        </w:numPr>
        <w:tabs>
          <w:tab w:val="left" w:pos="993"/>
        </w:tabs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5135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ослуги </w:t>
      </w:r>
      <w:proofErr w:type="spellStart"/>
      <w:r w:rsidRPr="005135BA">
        <w:rPr>
          <w:rFonts w:ascii="Times New Roman" w:hAnsi="Times New Roman"/>
          <w:sz w:val="24"/>
          <w:szCs w:val="24"/>
        </w:rPr>
        <w:t>навантажувача</w:t>
      </w:r>
      <w:proofErr w:type="spellEnd"/>
      <w:r w:rsidRPr="005135B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5135BA">
        <w:rPr>
          <w:rFonts w:ascii="Times New Roman" w:hAnsi="Times New Roman"/>
          <w:sz w:val="24"/>
          <w:szCs w:val="24"/>
        </w:rPr>
        <w:t>навантаження</w:t>
      </w:r>
      <w:proofErr w:type="spellEnd"/>
      <w:r w:rsidRPr="00513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5BA">
        <w:rPr>
          <w:rFonts w:ascii="Times New Roman" w:hAnsi="Times New Roman"/>
          <w:sz w:val="24"/>
          <w:szCs w:val="24"/>
        </w:rPr>
        <w:t>піску</w:t>
      </w:r>
      <w:proofErr w:type="spellEnd"/>
      <w:r w:rsidRPr="005135B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135BA">
        <w:rPr>
          <w:rFonts w:ascii="Times New Roman" w:hAnsi="Times New Roman"/>
          <w:sz w:val="24"/>
          <w:szCs w:val="24"/>
        </w:rPr>
        <w:t>біг</w:t>
      </w:r>
      <w:proofErr w:type="spellEnd"/>
      <w:r w:rsidRPr="005135BA">
        <w:rPr>
          <w:rFonts w:ascii="Times New Roman" w:hAnsi="Times New Roman"/>
          <w:sz w:val="24"/>
          <w:szCs w:val="24"/>
        </w:rPr>
        <w:t xml:space="preserve">-беги для </w:t>
      </w:r>
      <w:proofErr w:type="spellStart"/>
      <w:r w:rsidRPr="005135BA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513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5BA">
        <w:rPr>
          <w:rFonts w:ascii="Times New Roman" w:hAnsi="Times New Roman"/>
          <w:sz w:val="24"/>
          <w:szCs w:val="24"/>
        </w:rPr>
        <w:t>безпеки</w:t>
      </w:r>
      <w:proofErr w:type="spellEnd"/>
      <w:r w:rsidRPr="005135B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135BA">
        <w:rPr>
          <w:rFonts w:ascii="Times New Roman" w:hAnsi="Times New Roman"/>
          <w:sz w:val="24"/>
          <w:szCs w:val="24"/>
        </w:rPr>
        <w:t>стійкості</w:t>
      </w:r>
      <w:proofErr w:type="spellEnd"/>
      <w:r w:rsidRPr="00513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5BA">
        <w:rPr>
          <w:rFonts w:ascii="Times New Roman" w:hAnsi="Times New Roman"/>
          <w:sz w:val="24"/>
          <w:szCs w:val="24"/>
        </w:rPr>
        <w:t>об'єктів</w:t>
      </w:r>
      <w:proofErr w:type="spellEnd"/>
      <w:r w:rsidRPr="00513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5BA">
        <w:rPr>
          <w:rFonts w:ascii="Times New Roman" w:hAnsi="Times New Roman"/>
          <w:sz w:val="24"/>
          <w:szCs w:val="24"/>
        </w:rPr>
        <w:t>критичної</w:t>
      </w:r>
      <w:proofErr w:type="spellEnd"/>
      <w:r w:rsidRPr="00513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5BA">
        <w:rPr>
          <w:rFonts w:ascii="Times New Roman" w:hAnsi="Times New Roman"/>
          <w:sz w:val="24"/>
          <w:szCs w:val="24"/>
        </w:rPr>
        <w:t>інфраструктури</w:t>
      </w:r>
      <w:proofErr w:type="spellEnd"/>
      <w:r w:rsidRPr="005135BA">
        <w:rPr>
          <w:rFonts w:ascii="Times New Roman" w:hAnsi="Times New Roman"/>
          <w:sz w:val="24"/>
          <w:szCs w:val="24"/>
          <w:lang w:val="uk-UA"/>
        </w:rPr>
        <w:t xml:space="preserve"> в сумі </w:t>
      </w:r>
      <w:r w:rsidR="00FB5736">
        <w:rPr>
          <w:rFonts w:ascii="Times New Roman" w:hAnsi="Times New Roman"/>
          <w:sz w:val="24"/>
          <w:szCs w:val="24"/>
          <w:lang w:val="uk-UA"/>
        </w:rPr>
        <w:t>7</w:t>
      </w:r>
      <w:r w:rsidR="000E12A8">
        <w:rPr>
          <w:rFonts w:ascii="Times New Roman" w:hAnsi="Times New Roman"/>
          <w:sz w:val="24"/>
          <w:szCs w:val="24"/>
          <w:lang w:val="uk-UA"/>
        </w:rPr>
        <w:t>0</w:t>
      </w:r>
      <w:r w:rsidR="00FB5736">
        <w:rPr>
          <w:rFonts w:ascii="Times New Roman" w:hAnsi="Times New Roman"/>
          <w:sz w:val="24"/>
          <w:szCs w:val="24"/>
          <w:lang w:val="uk-UA"/>
        </w:rPr>
        <w:t>,</w:t>
      </w:r>
      <w:r w:rsidR="000E12A8">
        <w:rPr>
          <w:rFonts w:ascii="Times New Roman" w:hAnsi="Times New Roman"/>
          <w:sz w:val="24"/>
          <w:szCs w:val="24"/>
          <w:lang w:val="uk-UA"/>
        </w:rPr>
        <w:t>560</w:t>
      </w:r>
      <w:r w:rsidR="00FB57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z w:val="24"/>
          <w:szCs w:val="24"/>
          <w:lang w:val="uk-UA"/>
        </w:rPr>
        <w:t>тис. грн</w:t>
      </w:r>
      <w:r w:rsidR="00B80DE6">
        <w:rPr>
          <w:rFonts w:ascii="Times New Roman" w:hAnsi="Times New Roman"/>
          <w:sz w:val="24"/>
          <w:szCs w:val="24"/>
          <w:lang w:val="uk-UA"/>
        </w:rPr>
        <w:t>;</w:t>
      </w:r>
    </w:p>
    <w:p w:rsidR="005135BA" w:rsidRPr="005135BA" w:rsidRDefault="005135BA" w:rsidP="00B80DE6">
      <w:pPr>
        <w:pStyle w:val="ac"/>
        <w:numPr>
          <w:ilvl w:val="0"/>
          <w:numId w:val="11"/>
        </w:numPr>
        <w:tabs>
          <w:tab w:val="left" w:pos="993"/>
        </w:tabs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t>п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ридбання РЕБ системи </w:t>
      </w:r>
      <w:proofErr w:type="spellStart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Квертус</w:t>
      </w:r>
      <w:proofErr w:type="spellEnd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Ad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KRAKEN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-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M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(1 шт.), </w:t>
      </w:r>
      <w:proofErr w:type="spellStart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>БпЛА</w:t>
      </w:r>
      <w:proofErr w:type="spellEnd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«МОЛЬФАР» </w:t>
      </w:r>
      <w:proofErr w:type="spellStart"/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vl</w:t>
      </w:r>
      <w:proofErr w:type="spellEnd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.2 (28 шт.) </w:t>
      </w:r>
      <w:r w:rsidRPr="005135BA">
        <w:rPr>
          <w:rFonts w:ascii="Times New Roman" w:hAnsi="Times New Roman"/>
          <w:sz w:val="24"/>
          <w:szCs w:val="24"/>
          <w:lang w:val="uk-UA"/>
        </w:rPr>
        <w:t xml:space="preserve">з наступною передачею територіальній обороні в сумі </w:t>
      </w:r>
      <w:r w:rsidR="00C8506E">
        <w:rPr>
          <w:rFonts w:ascii="Times New Roman" w:hAnsi="Times New Roman"/>
          <w:sz w:val="24"/>
          <w:szCs w:val="24"/>
          <w:lang w:val="uk-UA"/>
        </w:rPr>
        <w:t>883</w:t>
      </w:r>
      <w:r w:rsidR="00C8506E" w:rsidRPr="00DF6FC2">
        <w:rPr>
          <w:rFonts w:ascii="Times New Roman" w:hAnsi="Times New Roman"/>
          <w:sz w:val="24"/>
          <w:szCs w:val="24"/>
          <w:lang w:val="uk-UA"/>
        </w:rPr>
        <w:t>,</w:t>
      </w:r>
      <w:r w:rsidR="00C8506E">
        <w:rPr>
          <w:rFonts w:ascii="Times New Roman" w:hAnsi="Times New Roman"/>
          <w:sz w:val="24"/>
          <w:szCs w:val="24"/>
          <w:lang w:val="uk-UA"/>
        </w:rPr>
        <w:t>900</w:t>
      </w:r>
      <w:r w:rsidR="00C850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z w:val="24"/>
          <w:szCs w:val="24"/>
          <w:lang w:val="uk-UA"/>
        </w:rPr>
        <w:t>тис. 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5135BA" w:rsidRPr="005135BA" w:rsidRDefault="005135BA" w:rsidP="00B80DE6">
      <w:pPr>
        <w:pStyle w:val="ac"/>
        <w:numPr>
          <w:ilvl w:val="0"/>
          <w:numId w:val="11"/>
        </w:numPr>
        <w:tabs>
          <w:tab w:val="left" w:pos="993"/>
        </w:tabs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7"/>
          <w:sz w:val="24"/>
          <w:szCs w:val="24"/>
          <w:lang w:val="uk-UA"/>
        </w:rPr>
        <w:lastRenderedPageBreak/>
        <w:t>п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ридбання </w:t>
      </w:r>
      <w:proofErr w:type="spellStart"/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Mavik</w:t>
      </w:r>
      <w:proofErr w:type="spellEnd"/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3</w:t>
      </w:r>
      <w:r w:rsidRPr="005135BA">
        <w:rPr>
          <w:rFonts w:ascii="Times New Roman" w:hAnsi="Times New Roman"/>
          <w:spacing w:val="7"/>
          <w:sz w:val="24"/>
          <w:szCs w:val="24"/>
          <w:lang w:val="en-US"/>
        </w:rPr>
        <w:t>T</w:t>
      </w:r>
      <w:r w:rsidRPr="005135BA">
        <w:rPr>
          <w:rFonts w:ascii="Times New Roman" w:hAnsi="Times New Roman"/>
          <w:spacing w:val="7"/>
          <w:sz w:val="24"/>
          <w:szCs w:val="24"/>
          <w:lang w:val="uk-UA"/>
        </w:rPr>
        <w:t xml:space="preserve"> (5 шт.) </w:t>
      </w:r>
      <w:r w:rsidRPr="005135BA">
        <w:rPr>
          <w:rFonts w:ascii="Times New Roman" w:hAnsi="Times New Roman"/>
          <w:sz w:val="24"/>
          <w:szCs w:val="24"/>
          <w:lang w:val="uk-UA"/>
        </w:rPr>
        <w:t xml:space="preserve">з наступною передачею територіальній обороні в сумі </w:t>
      </w:r>
      <w:r w:rsidR="00B822A6">
        <w:rPr>
          <w:rFonts w:ascii="Times New Roman" w:hAnsi="Times New Roman"/>
          <w:sz w:val="24"/>
          <w:szCs w:val="24"/>
          <w:lang w:val="uk-UA"/>
        </w:rPr>
        <w:t>947</w:t>
      </w:r>
      <w:r w:rsidR="00B822A6" w:rsidRPr="00DF6FC2">
        <w:rPr>
          <w:rFonts w:ascii="Times New Roman" w:hAnsi="Times New Roman"/>
          <w:sz w:val="24"/>
          <w:szCs w:val="24"/>
          <w:lang w:val="uk-UA"/>
        </w:rPr>
        <w:t>,</w:t>
      </w:r>
      <w:r w:rsidR="00B822A6">
        <w:rPr>
          <w:rFonts w:ascii="Times New Roman" w:hAnsi="Times New Roman"/>
          <w:sz w:val="24"/>
          <w:szCs w:val="24"/>
          <w:lang w:val="uk-UA"/>
        </w:rPr>
        <w:t>188</w:t>
      </w:r>
      <w:r w:rsidR="00B822A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z w:val="24"/>
          <w:szCs w:val="24"/>
          <w:lang w:val="uk-UA"/>
        </w:rPr>
        <w:t>тис. грн</w:t>
      </w:r>
      <w:r w:rsidR="00B80DE6">
        <w:rPr>
          <w:rFonts w:ascii="Times New Roman" w:hAnsi="Times New Roman"/>
          <w:sz w:val="24"/>
          <w:szCs w:val="24"/>
          <w:lang w:val="uk-UA"/>
        </w:rPr>
        <w:t>;</w:t>
      </w:r>
    </w:p>
    <w:p w:rsidR="005135BA" w:rsidRPr="005135BA" w:rsidRDefault="005135BA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надана с</w:t>
      </w:r>
      <w:r w:rsidR="00B80DE6">
        <w:rPr>
          <w:rFonts w:ascii="Times New Roman" w:hAnsi="Times New Roman"/>
          <w:sz w:val="24"/>
          <w:szCs w:val="24"/>
          <w:lang w:val="uk-UA"/>
        </w:rPr>
        <w:t>убвенці</w:t>
      </w:r>
      <w:r w:rsidR="00F81B8F">
        <w:rPr>
          <w:rFonts w:ascii="Times New Roman" w:hAnsi="Times New Roman"/>
          <w:sz w:val="24"/>
          <w:szCs w:val="24"/>
          <w:lang w:val="uk-UA"/>
        </w:rPr>
        <w:t>я</w:t>
      </w:r>
      <w:r w:rsidRPr="005135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135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місцевого бюджету державному бюджету на виконання програм соціально-економічного розвитку регіонів військовій частині 3018 Національної гвардії України на закупівлю нічних </w:t>
      </w:r>
      <w:proofErr w:type="spellStart"/>
      <w:r w:rsidRPr="005135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дронів</w:t>
      </w:r>
      <w:proofErr w:type="spellEnd"/>
      <w:r w:rsidRPr="005135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Pr="005135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квадракоптерів</w:t>
      </w:r>
      <w:proofErr w:type="spellEnd"/>
      <w:r w:rsidRPr="005135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5135B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Pr="005135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135B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</w:t>
      </w:r>
      <w:proofErr w:type="spellEnd"/>
      <w:r w:rsidRPr="005135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 3</w:t>
      </w:r>
      <w:r w:rsidRPr="005135B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</w:t>
      </w:r>
      <w:r w:rsidRPr="005135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Pr="005135BA">
        <w:rPr>
          <w:rFonts w:ascii="Times New Roman" w:hAnsi="Times New Roman"/>
          <w:sz w:val="24"/>
          <w:szCs w:val="24"/>
          <w:lang w:val="uk-UA"/>
        </w:rPr>
        <w:t xml:space="preserve"> в сумі 500,0 тис. грн</w:t>
      </w:r>
      <w:r w:rsidR="006E0A39">
        <w:rPr>
          <w:rFonts w:ascii="Times New Roman" w:hAnsi="Times New Roman"/>
          <w:sz w:val="24"/>
          <w:szCs w:val="24"/>
          <w:lang w:val="uk-UA"/>
        </w:rPr>
        <w:t>;</w:t>
      </w:r>
    </w:p>
    <w:p w:rsidR="006E0A39" w:rsidRPr="006E0A39" w:rsidRDefault="006E0A39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надана с</w:t>
      </w:r>
      <w:r w:rsidR="00B80DE6">
        <w:rPr>
          <w:rFonts w:ascii="Times New Roman" w:hAnsi="Times New Roman"/>
          <w:sz w:val="24"/>
          <w:szCs w:val="24"/>
          <w:lang w:val="uk-UA"/>
        </w:rPr>
        <w:t>убвенці</w:t>
      </w:r>
      <w:r w:rsidR="00F81B8F">
        <w:rPr>
          <w:rFonts w:ascii="Times New Roman" w:hAnsi="Times New Roman"/>
          <w:sz w:val="24"/>
          <w:szCs w:val="24"/>
          <w:lang w:val="uk-UA"/>
        </w:rPr>
        <w:t>я</w:t>
      </w:r>
      <w:r w:rsidRPr="006E0A39">
        <w:rPr>
          <w:rFonts w:ascii="Times New Roman" w:hAnsi="Times New Roman"/>
          <w:sz w:val="24"/>
          <w:szCs w:val="24"/>
          <w:lang w:val="uk-UA"/>
        </w:rPr>
        <w:t xml:space="preserve"> з місцевого бюджету державному бюджету на виконання програми соціально-економічного розвитку регіонів військовій частині А4638 на закупівлю безпілотних літальних апаратів (</w:t>
      </w:r>
      <w:r w:rsidRPr="006E0A39">
        <w:rPr>
          <w:rFonts w:ascii="Times New Roman" w:hAnsi="Times New Roman"/>
          <w:sz w:val="24"/>
          <w:szCs w:val="24"/>
          <w:lang w:val="en-US"/>
        </w:rPr>
        <w:t>FPV</w:t>
      </w:r>
      <w:r w:rsidRPr="006E0A39">
        <w:rPr>
          <w:rFonts w:ascii="Times New Roman" w:hAnsi="Times New Roman"/>
          <w:sz w:val="24"/>
          <w:szCs w:val="24"/>
          <w:lang w:val="uk-UA"/>
        </w:rPr>
        <w:t>) в сумі 2000,0 тис. грн;</w:t>
      </w:r>
    </w:p>
    <w:p w:rsidR="006E0A39" w:rsidRPr="006E0A39" w:rsidRDefault="006E0A39" w:rsidP="00B80DE6">
      <w:pPr>
        <w:pStyle w:val="ac"/>
        <w:numPr>
          <w:ilvl w:val="0"/>
          <w:numId w:val="11"/>
        </w:numPr>
        <w:tabs>
          <w:tab w:val="left" w:pos="993"/>
        </w:tabs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ослуги </w:t>
      </w:r>
      <w:r w:rsidRPr="006E0A39">
        <w:rPr>
          <w:rFonts w:ascii="Times New Roman" w:hAnsi="Times New Roman"/>
          <w:sz w:val="24"/>
          <w:szCs w:val="24"/>
        </w:rPr>
        <w:t xml:space="preserve">автокрана з </w:t>
      </w:r>
      <w:r w:rsidRPr="006E0A39"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Pr="006E0A39">
        <w:rPr>
          <w:rFonts w:ascii="Times New Roman" w:hAnsi="Times New Roman"/>
          <w:sz w:val="24"/>
          <w:szCs w:val="24"/>
        </w:rPr>
        <w:t>емонтажу</w:t>
      </w:r>
      <w:proofErr w:type="spellEnd"/>
      <w:r w:rsidRPr="006E0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A39">
        <w:rPr>
          <w:rFonts w:ascii="Times New Roman" w:hAnsi="Times New Roman"/>
          <w:sz w:val="24"/>
          <w:szCs w:val="24"/>
        </w:rPr>
        <w:t>бетонних</w:t>
      </w:r>
      <w:proofErr w:type="spellEnd"/>
      <w:r w:rsidRPr="006E0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A39">
        <w:rPr>
          <w:rFonts w:ascii="Times New Roman" w:hAnsi="Times New Roman"/>
          <w:sz w:val="24"/>
          <w:szCs w:val="24"/>
        </w:rPr>
        <w:t>блоків</w:t>
      </w:r>
      <w:proofErr w:type="spellEnd"/>
      <w:r w:rsidRPr="006E0A39">
        <w:rPr>
          <w:rFonts w:ascii="Times New Roman" w:hAnsi="Times New Roman"/>
          <w:sz w:val="24"/>
          <w:szCs w:val="24"/>
        </w:rPr>
        <w:t xml:space="preserve">  на пунктах пропуску</w:t>
      </w:r>
      <w:r w:rsidRPr="006E0A39">
        <w:rPr>
          <w:rFonts w:ascii="Times New Roman" w:hAnsi="Times New Roman"/>
          <w:sz w:val="24"/>
          <w:szCs w:val="24"/>
          <w:lang w:val="uk-UA"/>
        </w:rPr>
        <w:t xml:space="preserve"> в сумі </w:t>
      </w:r>
      <w:r w:rsidR="00713986">
        <w:rPr>
          <w:rFonts w:ascii="Times New Roman" w:hAnsi="Times New Roman"/>
          <w:sz w:val="24"/>
          <w:szCs w:val="24"/>
          <w:lang w:val="uk-UA"/>
        </w:rPr>
        <w:t>7</w:t>
      </w:r>
      <w:r w:rsidRPr="006E0A39">
        <w:rPr>
          <w:rFonts w:ascii="Times New Roman" w:hAnsi="Times New Roman"/>
          <w:sz w:val="24"/>
          <w:szCs w:val="24"/>
          <w:lang w:val="uk-UA"/>
        </w:rPr>
        <w:t>,0</w:t>
      </w:r>
      <w:r w:rsidR="00713986">
        <w:rPr>
          <w:rFonts w:ascii="Times New Roman" w:hAnsi="Times New Roman"/>
          <w:sz w:val="24"/>
          <w:szCs w:val="24"/>
          <w:lang w:val="uk-UA"/>
        </w:rPr>
        <w:t>08</w:t>
      </w:r>
      <w:r w:rsidRPr="006E0A39">
        <w:rPr>
          <w:rFonts w:ascii="Times New Roman" w:hAnsi="Times New Roman"/>
          <w:sz w:val="24"/>
          <w:szCs w:val="24"/>
          <w:lang w:val="uk-UA"/>
        </w:rPr>
        <w:t xml:space="preserve"> тис. грн;</w:t>
      </w:r>
    </w:p>
    <w:p w:rsidR="006E0A39" w:rsidRPr="006E0A39" w:rsidRDefault="006E0A39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ридбання запасних частин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а саме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 шків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колінвалу</w:t>
      </w:r>
      <w:proofErr w:type="spellEnd"/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ТНВД (1 шт.), амортизатор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стрем’янк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гальмівн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ого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диск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гальмівн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ої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колодки (1 шт.), рульов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ого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наконечник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ГУР (1 шт.), помп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втулк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стабілізатора (1 шт.), скоб</w:t>
      </w:r>
      <w:r w:rsidR="00F81B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задньої ресори (1 шт.) для техніки 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Nissan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NAVARA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Nissan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KING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CAB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Mitsubishi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</w:t>
      </w:r>
      <w:r w:rsidRPr="006E0A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200</w:t>
      </w:r>
      <w:r w:rsidRPr="006E0A39">
        <w:rPr>
          <w:rFonts w:ascii="Times New Roman" w:hAnsi="Times New Roman"/>
          <w:sz w:val="24"/>
          <w:szCs w:val="24"/>
          <w:lang w:val="uk-UA"/>
        </w:rPr>
        <w:t xml:space="preserve"> з наступною передачею територіальній обороні в сумі 100,0 тис. грн.;</w:t>
      </w:r>
    </w:p>
    <w:p w:rsidR="006E0A39" w:rsidRPr="00B822A6" w:rsidRDefault="00B822A6" w:rsidP="00B80DE6">
      <w:pPr>
        <w:pStyle w:val="ac"/>
        <w:numPr>
          <w:ilvl w:val="0"/>
          <w:numId w:val="11"/>
        </w:numPr>
        <w:tabs>
          <w:tab w:val="left" w:pos="993"/>
        </w:tabs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ридбання портативного пристрою радіоелектронної боротьби моделі 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HYMO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XL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у комплекції з пультом дистанційного керування портативним пристроєм радіоелектронної боротьби 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HYMO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XL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довжиною 10 метрів, виносними кронштейнами для встановлення антен на дистанціях 2,5 метрів від точки встановлення портативного пристрою радіоелектронної боротьби 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HYMO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XL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кількості 3 штук, блока багатоканальної швидкої зарядки «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Bandera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Power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860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822A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rskmrjcns</w:t>
      </w:r>
      <w:proofErr w:type="spellEnd"/>
      <w:r w:rsidRPr="00B822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штук </w:t>
      </w:r>
      <w:r w:rsidRPr="00B822A6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 в сумі 1168,014 тис. грн;</w:t>
      </w:r>
    </w:p>
    <w:p w:rsidR="00C25871" w:rsidRPr="00C25871" w:rsidRDefault="00C25871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надана с</w:t>
      </w:r>
      <w:r w:rsidRPr="00C25871">
        <w:rPr>
          <w:rFonts w:ascii="Times New Roman" w:hAnsi="Times New Roman"/>
          <w:sz w:val="24"/>
          <w:szCs w:val="24"/>
          <w:lang w:val="uk-UA"/>
        </w:rPr>
        <w:t>убвенція з місцевого бюджету державному бюджету на виконання програми соціально-економічного розвитку регіонів Відокремленому структурному підрозділу «Роменський фаховий коледж Сумського національного аграрного університету» для оплати комунальних послуг та енергоносіїв в сумі 111,600 тис. грн;</w:t>
      </w:r>
    </w:p>
    <w:p w:rsidR="00C25871" w:rsidRPr="00C25871" w:rsidRDefault="00C25871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надана с</w:t>
      </w:r>
      <w:r w:rsidRPr="00C25871">
        <w:rPr>
          <w:rFonts w:ascii="Times New Roman" w:hAnsi="Times New Roman"/>
          <w:sz w:val="24"/>
          <w:szCs w:val="24"/>
          <w:lang w:val="uk-UA"/>
        </w:rPr>
        <w:t>убвенція з місцевого бюджету державному бюджету на виконання програми соціально-економічного розвитку регіонів військовій частині А3018 на закупівлю безпілотних літальних апаратів в сумі 300,0 тис. грн</w:t>
      </w:r>
      <w:r w:rsidR="00F81B8F">
        <w:rPr>
          <w:rFonts w:ascii="Times New Roman" w:hAnsi="Times New Roman"/>
          <w:sz w:val="24"/>
          <w:szCs w:val="24"/>
          <w:lang w:val="uk-UA"/>
        </w:rPr>
        <w:t>;</w:t>
      </w:r>
    </w:p>
    <w:p w:rsidR="00C25871" w:rsidRPr="00C25871" w:rsidRDefault="00284D81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ридбання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монокуляра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тепловізійного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типу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ThermEye</w:t>
      </w:r>
      <w:proofErr w:type="spellEnd"/>
      <w:r w:rsidRPr="008A02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Cyclops</w:t>
      </w:r>
      <w:r w:rsidRPr="008A02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335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Pro</w:t>
      </w:r>
      <w:r w:rsidRPr="008A024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(1 шт.),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інверторного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генератора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типу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Honda</w:t>
      </w:r>
      <w:r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EU</w:t>
      </w:r>
      <w:r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22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</w:t>
      </w:r>
      <w:r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.2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кВт 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(1 шт.), зарядної станції типу </w:t>
      </w:r>
      <w:proofErr w:type="spellStart"/>
      <w:r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кофлоу</w:t>
      </w:r>
      <w:proofErr w:type="spellEnd"/>
      <w:r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кВт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(приклад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EcoFlow</w:t>
      </w:r>
      <w:proofErr w:type="spellEnd"/>
      <w:r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DELTA</w:t>
      </w:r>
      <w:r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Max</w:t>
      </w:r>
      <w:r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2000) 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(1 шт.)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радіостанції 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Motorola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DP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r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A43DD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(1шт.)</w:t>
      </w:r>
      <w:r w:rsidRPr="00D35B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A43DDD">
        <w:rPr>
          <w:rFonts w:ascii="Times New Roman" w:hAnsi="Times New Roman"/>
          <w:sz w:val="24"/>
          <w:szCs w:val="24"/>
          <w:lang w:val="uk-UA"/>
        </w:rPr>
        <w:t xml:space="preserve">з наступною передачею територіальній </w:t>
      </w:r>
      <w:proofErr w:type="spellStart"/>
      <w:r w:rsidRPr="00A43DDD">
        <w:rPr>
          <w:rFonts w:ascii="Times New Roman" w:hAnsi="Times New Roman"/>
          <w:sz w:val="24"/>
          <w:szCs w:val="24"/>
          <w:lang w:val="uk-UA"/>
        </w:rPr>
        <w:t>обороні</w:t>
      </w:r>
      <w:r w:rsidR="00C25871" w:rsidRPr="00C25871">
        <w:rPr>
          <w:rFonts w:ascii="Times New Roman" w:hAnsi="Times New Roman"/>
          <w:sz w:val="24"/>
          <w:szCs w:val="24"/>
          <w:lang w:val="uk-UA"/>
        </w:rPr>
        <w:t>в</w:t>
      </w:r>
      <w:proofErr w:type="spellEnd"/>
      <w:r w:rsidR="00C25871" w:rsidRPr="00C25871">
        <w:rPr>
          <w:rFonts w:ascii="Times New Roman" w:hAnsi="Times New Roman"/>
          <w:sz w:val="24"/>
          <w:szCs w:val="24"/>
          <w:lang w:val="uk-UA"/>
        </w:rPr>
        <w:t xml:space="preserve"> сумі 230</w:t>
      </w:r>
      <w:r w:rsidR="00C25871" w:rsidRPr="00C25871">
        <w:rPr>
          <w:rFonts w:ascii="Times New Roman" w:hAnsi="Times New Roman"/>
          <w:bCs/>
          <w:sz w:val="24"/>
          <w:szCs w:val="24"/>
          <w:lang w:val="uk-UA"/>
        </w:rPr>
        <w:t>,0 тис. грн.</w:t>
      </w:r>
    </w:p>
    <w:p w:rsidR="001A516F" w:rsidRPr="001A516F" w:rsidRDefault="001A516F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1A516F">
        <w:rPr>
          <w:rFonts w:ascii="Times New Roman" w:hAnsi="Times New Roman"/>
          <w:sz w:val="24"/>
          <w:szCs w:val="24"/>
          <w:lang w:val="uk-UA"/>
        </w:rPr>
        <w:t xml:space="preserve">ридбання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квадракоптерів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DJI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Mavic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3Т (CP.EN.00000415.01) (4 шт.),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квадракоптерів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DJI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Mavic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3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Pro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(DJI RC) (CP.MA.00000656.01) (4 шт.),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квадракоптерів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DJI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Mavic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3 Е (2 шт.),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відеопередавачів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АКК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Alpha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5.8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GHz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10W VTX 80 (10 шт.),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відеопередавачів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iFlight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BLITZ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Whoop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5.8GHz 2.5W VTX (10 шт.),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відеопередавачів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Rush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Max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Solo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5.8GHz 25/500/1000/2500mW (10 шт.), портативних зарядних станцій BUREVII M7 (2 шт.), паперу рулонного 80 г/м2 610мм х 50м х 50мм для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плоттера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Canon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TM-300 (15 шт.), відрізного ножа (лезо різака)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Canon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Cutter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Blade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CT-08 для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плоттера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Canon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TM-300 (1 шт.), ноутбука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Dream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Machines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, модель GM5PGEE  RTX3050 (1 шт.), всесезонних шин 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BFGoodrich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ALL-</w:t>
      </w:r>
      <w:proofErr w:type="spellStart"/>
      <w:r w:rsidRPr="001A516F">
        <w:rPr>
          <w:rFonts w:ascii="Times New Roman" w:hAnsi="Times New Roman"/>
          <w:sz w:val="24"/>
          <w:szCs w:val="24"/>
          <w:lang w:val="uk-UA"/>
        </w:rPr>
        <w:t>Terrain</w:t>
      </w:r>
      <w:proofErr w:type="spellEnd"/>
      <w:r w:rsidRPr="001A516F">
        <w:rPr>
          <w:rFonts w:ascii="Times New Roman" w:hAnsi="Times New Roman"/>
          <w:sz w:val="24"/>
          <w:szCs w:val="24"/>
          <w:lang w:val="uk-UA"/>
        </w:rPr>
        <w:t xml:space="preserve"> T/A KO2 245/65 R17 111/108S RWL (5 шт.) з наступною передачею територіальній обороні» в сумі 1595,106 тис. грн;</w:t>
      </w:r>
    </w:p>
    <w:p w:rsidR="000013EF" w:rsidRPr="000013EF" w:rsidRDefault="000013EF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</w:t>
      </w:r>
      <w:proofErr w:type="spellStart"/>
      <w:r w:rsidRPr="000013EF">
        <w:rPr>
          <w:rFonts w:ascii="Times New Roman" w:hAnsi="Times New Roman"/>
          <w:sz w:val="24"/>
          <w:szCs w:val="24"/>
        </w:rPr>
        <w:t>ридбання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піску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0013EF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безпеки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013EF">
        <w:rPr>
          <w:rFonts w:ascii="Times New Roman" w:hAnsi="Times New Roman"/>
          <w:sz w:val="24"/>
          <w:szCs w:val="24"/>
        </w:rPr>
        <w:t>стійкості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об'єктів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критичної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інфраструктури</w:t>
      </w:r>
      <w:proofErr w:type="spellEnd"/>
      <w:r w:rsidRPr="000013EF">
        <w:rPr>
          <w:rFonts w:ascii="Times New Roman" w:hAnsi="Times New Roman"/>
          <w:sz w:val="24"/>
          <w:szCs w:val="24"/>
          <w:lang w:val="uk-UA"/>
        </w:rPr>
        <w:t xml:space="preserve"> у сумі 18,0 тис. грн;</w:t>
      </w:r>
    </w:p>
    <w:p w:rsidR="000013EF" w:rsidRPr="000013EF" w:rsidRDefault="000013EF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0013EF">
        <w:rPr>
          <w:rFonts w:ascii="Times New Roman" w:hAnsi="Times New Roman"/>
          <w:sz w:val="24"/>
          <w:szCs w:val="24"/>
        </w:rPr>
        <w:t>ридбання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мішків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0013EF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безпеки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013EF">
        <w:rPr>
          <w:rFonts w:ascii="Times New Roman" w:hAnsi="Times New Roman"/>
          <w:sz w:val="24"/>
          <w:szCs w:val="24"/>
        </w:rPr>
        <w:t>стійкості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об'єктів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критичної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інфраструктури</w:t>
      </w:r>
      <w:proofErr w:type="spellEnd"/>
      <w:r w:rsidRPr="000013EF">
        <w:rPr>
          <w:rFonts w:ascii="Times New Roman" w:hAnsi="Times New Roman"/>
          <w:sz w:val="24"/>
          <w:szCs w:val="24"/>
          <w:lang w:val="uk-UA"/>
        </w:rPr>
        <w:t xml:space="preserve"> у сумі 4,0 тис. 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013EF" w:rsidRPr="000013EF" w:rsidRDefault="000013EF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0013EF">
        <w:rPr>
          <w:rFonts w:ascii="Times New Roman" w:hAnsi="Times New Roman"/>
          <w:sz w:val="24"/>
          <w:szCs w:val="24"/>
          <w:lang w:val="uk-UA"/>
        </w:rPr>
        <w:t>ридбання блоків ФБС 24-5-6</w:t>
      </w:r>
      <w:r w:rsidRPr="000013E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0013EF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безпеки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013EF">
        <w:rPr>
          <w:rFonts w:ascii="Times New Roman" w:hAnsi="Times New Roman"/>
          <w:sz w:val="24"/>
          <w:szCs w:val="24"/>
        </w:rPr>
        <w:t>стійкості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об'єктів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критичної</w:t>
      </w:r>
      <w:proofErr w:type="spellEnd"/>
      <w:r w:rsidRPr="00001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EF">
        <w:rPr>
          <w:rFonts w:ascii="Times New Roman" w:hAnsi="Times New Roman"/>
          <w:sz w:val="24"/>
          <w:szCs w:val="24"/>
        </w:rPr>
        <w:t>інфраструктури</w:t>
      </w:r>
      <w:proofErr w:type="spellEnd"/>
      <w:r w:rsidRPr="000013EF">
        <w:rPr>
          <w:rFonts w:ascii="Times New Roman" w:hAnsi="Times New Roman"/>
          <w:sz w:val="24"/>
          <w:szCs w:val="24"/>
          <w:lang w:val="uk-UA"/>
        </w:rPr>
        <w:t xml:space="preserve"> у сумі </w:t>
      </w:r>
      <w:r w:rsidR="000E12A8">
        <w:rPr>
          <w:rFonts w:ascii="Times New Roman" w:hAnsi="Times New Roman"/>
          <w:sz w:val="24"/>
          <w:szCs w:val="24"/>
          <w:lang w:val="uk-UA"/>
        </w:rPr>
        <w:t>8</w:t>
      </w:r>
      <w:r w:rsidR="00713986">
        <w:rPr>
          <w:rFonts w:ascii="Times New Roman" w:hAnsi="Times New Roman"/>
          <w:sz w:val="24"/>
          <w:szCs w:val="24"/>
          <w:lang w:val="uk-UA"/>
        </w:rPr>
        <w:t>82</w:t>
      </w:r>
      <w:r w:rsidRPr="000013EF">
        <w:rPr>
          <w:rFonts w:ascii="Times New Roman" w:hAnsi="Times New Roman"/>
          <w:sz w:val="24"/>
          <w:szCs w:val="24"/>
          <w:lang w:val="uk-UA"/>
        </w:rPr>
        <w:t>,</w:t>
      </w:r>
      <w:r w:rsidR="00713986">
        <w:rPr>
          <w:rFonts w:ascii="Times New Roman" w:hAnsi="Times New Roman"/>
          <w:sz w:val="24"/>
          <w:szCs w:val="24"/>
          <w:lang w:val="uk-UA"/>
        </w:rPr>
        <w:t>691</w:t>
      </w:r>
      <w:r w:rsidRPr="000013EF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3F4082" w:rsidRPr="003F4082" w:rsidRDefault="003F4082" w:rsidP="00B80DE6">
      <w:pPr>
        <w:pStyle w:val="ac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3F4082">
        <w:rPr>
          <w:rFonts w:ascii="Times New Roman" w:hAnsi="Times New Roman"/>
          <w:sz w:val="24"/>
          <w:szCs w:val="24"/>
          <w:lang w:val="uk-UA"/>
        </w:rPr>
        <w:t>осилення роботи мобільно-вогневих груп та захисту об’єктів критичної інфраструктури Роменської міської територіальної громади (надання соціальної матеріальної допомоги на вирішення соціально-побутових питань членам добровольчого формування територіальної громади – мешканцям Роменської міської територіальної громади) у сумі 1 500,0 тис. грн.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E12A8" w:rsidRPr="000E12A8" w:rsidRDefault="000E12A8" w:rsidP="00B80DE6">
      <w:pPr>
        <w:pStyle w:val="ac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>ослуги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>навантажувача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>навантаження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>піску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щебеню для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>забезпечення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>безпеки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>стійкості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>об'єктів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>критичної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  <w:lang w:eastAsia="uk-UA"/>
        </w:rPr>
        <w:t>інфраструктури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 сумі 48,0 тис. грн;</w:t>
      </w:r>
    </w:p>
    <w:p w:rsidR="000E12A8" w:rsidRPr="000E12A8" w:rsidRDefault="000E12A8" w:rsidP="00B80DE6">
      <w:pPr>
        <w:pStyle w:val="ac"/>
        <w:numPr>
          <w:ilvl w:val="0"/>
          <w:numId w:val="11"/>
        </w:numPr>
        <w:tabs>
          <w:tab w:val="left" w:pos="851"/>
        </w:tabs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>ридбання</w:t>
      </w:r>
      <w:proofErr w:type="spellEnd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 xml:space="preserve"> опор </w:t>
      </w:r>
      <w:proofErr w:type="spellStart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>поворотних</w:t>
      </w:r>
      <w:proofErr w:type="spellEnd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>матеріально-технічного</w:t>
      </w:r>
      <w:proofErr w:type="spellEnd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>позицій</w:t>
      </w:r>
      <w:proofErr w:type="spellEnd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>вогневих</w:t>
      </w:r>
      <w:proofErr w:type="spellEnd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12A8">
        <w:rPr>
          <w:rFonts w:ascii="Times New Roman" w:hAnsi="Times New Roman"/>
          <w:sz w:val="24"/>
          <w:szCs w:val="24"/>
          <w:shd w:val="clear" w:color="auto" w:fill="FFFFFF"/>
        </w:rPr>
        <w:t>груп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 сумі 54,0 тис. грн;</w:t>
      </w:r>
    </w:p>
    <w:p w:rsidR="000E12A8" w:rsidRPr="000E12A8" w:rsidRDefault="000E12A8" w:rsidP="00B80DE6">
      <w:pPr>
        <w:pStyle w:val="ac"/>
        <w:numPr>
          <w:ilvl w:val="0"/>
          <w:numId w:val="11"/>
        </w:numPr>
        <w:tabs>
          <w:tab w:val="left" w:pos="851"/>
        </w:tabs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0E12A8">
        <w:rPr>
          <w:rFonts w:ascii="Times New Roman" w:hAnsi="Times New Roman"/>
          <w:color w:val="000000"/>
          <w:sz w:val="24"/>
          <w:szCs w:val="24"/>
          <w:lang w:val="uk-UA"/>
        </w:rPr>
        <w:t>ридбання обладнання (біноклів, портативних світлодіодних ліхтариків, засобів пожежогасіння, турнікетів), аптечок, пального, сухих добових наборів для матеріально-технічного забезпечення підрозділів територіальної оборони</w:t>
      </w:r>
      <w:r w:rsidRPr="000E12A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 сумі </w:t>
      </w:r>
      <w:r w:rsidR="00713986">
        <w:rPr>
          <w:rFonts w:ascii="Times New Roman" w:hAnsi="Times New Roman"/>
          <w:color w:val="000000"/>
          <w:sz w:val="24"/>
          <w:szCs w:val="24"/>
          <w:lang w:val="uk-UA" w:eastAsia="uk-UA"/>
        </w:rPr>
        <w:t>51</w:t>
      </w:r>
      <w:r w:rsidRPr="000E12A8">
        <w:rPr>
          <w:rFonts w:ascii="Times New Roman" w:hAnsi="Times New Roman"/>
          <w:color w:val="000000"/>
          <w:sz w:val="24"/>
          <w:szCs w:val="24"/>
          <w:lang w:val="uk-UA" w:eastAsia="uk-UA"/>
        </w:rPr>
        <w:t>,0</w:t>
      </w:r>
      <w:r w:rsidR="00713986">
        <w:rPr>
          <w:rFonts w:ascii="Times New Roman" w:hAnsi="Times New Roman"/>
          <w:color w:val="000000"/>
          <w:sz w:val="24"/>
          <w:szCs w:val="24"/>
          <w:lang w:val="uk-UA" w:eastAsia="uk-UA"/>
        </w:rPr>
        <w:t>90</w:t>
      </w:r>
      <w:r w:rsidRPr="000E12A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тис. грн;</w:t>
      </w:r>
    </w:p>
    <w:p w:rsidR="000E12A8" w:rsidRPr="000E12A8" w:rsidRDefault="000E12A8" w:rsidP="00B80DE6">
      <w:pPr>
        <w:pStyle w:val="ac"/>
        <w:numPr>
          <w:ilvl w:val="0"/>
          <w:numId w:val="11"/>
        </w:numPr>
        <w:tabs>
          <w:tab w:val="left" w:pos="851"/>
        </w:tabs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</w:rPr>
        <w:t>ридбання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</w:rPr>
        <w:t>тепловізорів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</w:rPr>
        <w:t>матеріально-технічного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</w:rPr>
        <w:t>підрозділів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2A8">
        <w:rPr>
          <w:rFonts w:ascii="Times New Roman" w:hAnsi="Times New Roman"/>
          <w:color w:val="000000"/>
          <w:sz w:val="24"/>
          <w:szCs w:val="24"/>
        </w:rPr>
        <w:t>територіальної</w:t>
      </w:r>
      <w:proofErr w:type="spellEnd"/>
      <w:r w:rsidRPr="000E12A8">
        <w:rPr>
          <w:rFonts w:ascii="Times New Roman" w:hAnsi="Times New Roman"/>
          <w:color w:val="000000"/>
          <w:sz w:val="24"/>
          <w:szCs w:val="24"/>
        </w:rPr>
        <w:t xml:space="preserve"> оборони</w:t>
      </w:r>
      <w:r w:rsidRPr="000E12A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 сумі 140,0 тис. грн</w:t>
      </w:r>
      <w:r w:rsidR="00F81B8F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9D1FC4" w:rsidRPr="009D1FC4" w:rsidRDefault="009D1FC4" w:rsidP="00B80DE6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D1FC4">
        <w:rPr>
          <w:rFonts w:ascii="Times New Roman" w:hAnsi="Times New Roman"/>
          <w:sz w:val="24"/>
          <w:szCs w:val="24"/>
          <w:lang w:val="uk-UA"/>
        </w:rPr>
        <w:t xml:space="preserve">У зв’язку з виконанням та закінченням терміну дії </w:t>
      </w:r>
      <w:r w:rsidRPr="009D1FC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Програми обороноздатності і безпеки держа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ви у період дії воєнного стану </w:t>
      </w:r>
      <w:r w:rsidRPr="009D1FC4">
        <w:rPr>
          <w:rFonts w:ascii="Times New Roman" w:hAnsi="Times New Roman"/>
          <w:sz w:val="24"/>
          <w:szCs w:val="24"/>
          <w:lang w:val="uk-UA"/>
        </w:rPr>
        <w:t xml:space="preserve">пропонується зняти з контролю рішення Роменської міської ради від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9D1FC4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9D1FC4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9D1FC4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Pr="009D1FC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Програм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у</w:t>
      </w:r>
      <w:r w:rsidRPr="009D1FC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обороноздатності і безпеки держа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ви у період дії воєнного стану</w:t>
      </w:r>
      <w:r w:rsidRPr="009D1FC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 та рішення міської ради </w:t>
      </w:r>
      <w:r w:rsidRPr="009D1FC4">
        <w:rPr>
          <w:rFonts w:ascii="Times New Roman" w:hAnsi="Times New Roman"/>
          <w:sz w:val="24"/>
          <w:szCs w:val="24"/>
          <w:lang w:val="uk-UA"/>
        </w:rPr>
        <w:t>від 20.12.2024 «</w:t>
      </w:r>
      <w:r w:rsidRPr="009D1FC4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 внесення змін до </w:t>
      </w:r>
      <w:r w:rsidRPr="009D1FC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Програми обороноздатності і безпеки держа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ви у період дії воєнного стану</w:t>
      </w:r>
      <w:r w:rsidRPr="009D1FC4">
        <w:rPr>
          <w:rFonts w:ascii="Times New Roman" w:hAnsi="Times New Roman"/>
          <w:bCs/>
          <w:sz w:val="24"/>
          <w:szCs w:val="24"/>
          <w:lang w:val="uk-UA" w:eastAsia="en-US"/>
        </w:rPr>
        <w:t>».</w:t>
      </w:r>
    </w:p>
    <w:p w:rsidR="00F81B8F" w:rsidRDefault="00F81B8F" w:rsidP="00EB2279">
      <w:pPr>
        <w:tabs>
          <w:tab w:val="left" w:pos="3684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2279" w:rsidRPr="00EB2279" w:rsidRDefault="00EB2279" w:rsidP="00EB2279">
      <w:pPr>
        <w:tabs>
          <w:tab w:val="left" w:pos="3684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2279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питань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надзвичайних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</w:t>
      </w:r>
    </w:p>
    <w:p w:rsidR="00EB2279" w:rsidRPr="00EB2279" w:rsidRDefault="00EB2279" w:rsidP="00EB2279">
      <w:pPr>
        <w:tabs>
          <w:tab w:val="left" w:pos="3684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B2279">
        <w:rPr>
          <w:rFonts w:ascii="Times New Roman" w:hAnsi="Times New Roman"/>
          <w:b/>
          <w:sz w:val="24"/>
          <w:szCs w:val="24"/>
        </w:rPr>
        <w:t>ситуацій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цивільного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захисту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населення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EB2279">
        <w:rPr>
          <w:rFonts w:ascii="Times New Roman" w:hAnsi="Times New Roman"/>
          <w:b/>
          <w:sz w:val="24"/>
          <w:szCs w:val="24"/>
        </w:rPr>
        <w:tab/>
      </w:r>
      <w:r w:rsidRPr="00EB227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Валерій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БОНДАРЕНКО</w:t>
      </w:r>
    </w:p>
    <w:p w:rsidR="00F81B8F" w:rsidRDefault="00F81B8F" w:rsidP="00EB227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B2279" w:rsidRPr="00EB2279" w:rsidRDefault="00EB2279" w:rsidP="00EB227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EB2279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EB2279" w:rsidRPr="00EB2279" w:rsidRDefault="00EB2279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EB2279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ab/>
      </w:r>
      <w:r w:rsidRPr="00EB2279">
        <w:rPr>
          <w:rFonts w:ascii="Times New Roman" w:hAnsi="Times New Roman"/>
          <w:b/>
          <w:sz w:val="24"/>
          <w:szCs w:val="24"/>
        </w:rPr>
        <w:tab/>
      </w:r>
      <w:r w:rsidRPr="00EB227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EB2279">
        <w:rPr>
          <w:rFonts w:ascii="Times New Roman" w:hAnsi="Times New Roman"/>
          <w:b/>
          <w:sz w:val="24"/>
          <w:szCs w:val="24"/>
        </w:rPr>
        <w:tab/>
      </w:r>
      <w:r w:rsidRPr="00EB227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EB2279" w:rsidRPr="00EB2279" w:rsidRDefault="00EB2279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EB2279" w:rsidRPr="00EB2279" w:rsidRDefault="00EB2279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EB2279" w:rsidRDefault="00EB2279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F81B8F" w:rsidRDefault="00F81B8F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F81B8F" w:rsidRDefault="00F81B8F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F81B8F" w:rsidRDefault="00F81B8F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F81B8F" w:rsidRDefault="00F81B8F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F81B8F" w:rsidRDefault="00F81B8F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F81B8F" w:rsidRDefault="00F81B8F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F81B8F" w:rsidRDefault="00F81B8F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F81B8F" w:rsidRDefault="00F81B8F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F81B8F" w:rsidRDefault="00F81B8F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F81B8F" w:rsidRDefault="00F81B8F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F81B8F" w:rsidRPr="00EB2279" w:rsidRDefault="00F81B8F" w:rsidP="00EB2279">
      <w:pPr>
        <w:spacing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</w:p>
    <w:p w:rsidR="00EB2279" w:rsidRPr="00EB2279" w:rsidRDefault="00EB2279" w:rsidP="00EB2279">
      <w:pPr>
        <w:keepNext/>
        <w:keepLines/>
        <w:tabs>
          <w:tab w:val="left" w:pos="0"/>
          <w:tab w:val="left" w:pos="426"/>
          <w:tab w:val="left" w:pos="9355"/>
        </w:tabs>
        <w:ind w:right="-1"/>
        <w:jc w:val="center"/>
        <w:outlineLvl w:val="6"/>
        <w:rPr>
          <w:rFonts w:ascii="Times New Roman" w:hAnsi="Times New Roman"/>
          <w:b/>
          <w:iCs/>
          <w:sz w:val="24"/>
          <w:szCs w:val="24"/>
          <w:lang w:eastAsia="x-none"/>
        </w:rPr>
      </w:pPr>
      <w:r w:rsidRPr="00EB2279">
        <w:rPr>
          <w:rFonts w:ascii="Times New Roman" w:hAnsi="Times New Roman"/>
          <w:b/>
          <w:noProof/>
          <w:sz w:val="24"/>
          <w:szCs w:val="24"/>
        </w:rPr>
        <w:lastRenderedPageBreak/>
        <w:t xml:space="preserve">ПОЯСНЮВАЛЬНА ЗАПИСКА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B2279" w:rsidRPr="00EB2279" w:rsidTr="000C5D9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279" w:rsidRPr="00EB2279" w:rsidRDefault="00EB2279" w:rsidP="00EB2279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2279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proofErr w:type="spellStart"/>
            <w:r w:rsidRPr="00EB2279">
              <w:rPr>
                <w:rFonts w:ascii="Times New Roman" w:hAnsi="Times New Roman"/>
                <w:b/>
                <w:sz w:val="24"/>
                <w:szCs w:val="24"/>
              </w:rPr>
              <w:t>рішення</w:t>
            </w:r>
            <w:proofErr w:type="spellEnd"/>
            <w:r w:rsidRPr="00EB2279">
              <w:rPr>
                <w:rFonts w:ascii="Times New Roman" w:hAnsi="Times New Roman"/>
                <w:b/>
                <w:sz w:val="24"/>
                <w:szCs w:val="24"/>
              </w:rPr>
              <w:t xml:space="preserve"> «Про стан </w:t>
            </w:r>
            <w:proofErr w:type="spellStart"/>
            <w:r w:rsidRPr="00EB2279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  <w:r w:rsidRPr="00EB22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Pr="00EB22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 затвердженої рішенням міської ради від 25.08.2016»</w:t>
            </w:r>
          </w:p>
        </w:tc>
      </w:tr>
    </w:tbl>
    <w:p w:rsidR="00EB2279" w:rsidRPr="00EB2279" w:rsidRDefault="00EB2279" w:rsidP="00EB2279">
      <w:pPr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2279" w:rsidRPr="00EB2279" w:rsidRDefault="00EB2279" w:rsidP="00EB2279">
      <w:pPr>
        <w:spacing w:after="12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2279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статті 26, статті 59 Закону України «Про місцеве самоврядування», виноситься на розгляд рішення «Про стан виконання </w:t>
      </w:r>
      <w:r w:rsidRPr="00EB22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Pr="00EB22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Pr="00EB2279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EB2279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1.2024</w:t>
      </w:r>
      <w:r w:rsidRPr="00EB2279">
        <w:rPr>
          <w:rFonts w:ascii="Times New Roman" w:hAnsi="Times New Roman"/>
          <w:sz w:val="24"/>
          <w:szCs w:val="24"/>
          <w:lang w:val="uk-UA"/>
        </w:rPr>
        <w:t xml:space="preserve"> зі змінами від </w:t>
      </w:r>
      <w:r w:rsidRPr="009D1FC4">
        <w:rPr>
          <w:rFonts w:ascii="Times New Roman" w:hAnsi="Times New Roman"/>
          <w:sz w:val="24"/>
          <w:szCs w:val="24"/>
          <w:lang w:val="uk-UA"/>
        </w:rPr>
        <w:t xml:space="preserve">20.12.2024, за </w:t>
      </w:r>
      <w:r w:rsidRPr="00EB2279">
        <w:rPr>
          <w:rFonts w:ascii="Times New Roman" w:hAnsi="Times New Roman"/>
          <w:sz w:val="24"/>
          <w:szCs w:val="24"/>
          <w:lang w:val="uk-UA"/>
        </w:rPr>
        <w:t xml:space="preserve">підсумками 2024 року згідно Плану роботи Роменської  міської ради восьмого скликання  на  2025 рік. </w:t>
      </w:r>
    </w:p>
    <w:p w:rsidR="00EB2279" w:rsidRPr="00EB2279" w:rsidRDefault="00EB2279" w:rsidP="00EB2279">
      <w:pPr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2279" w:rsidRPr="00EB2279" w:rsidRDefault="00EB2279" w:rsidP="00EB2279">
      <w:pPr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B227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B2279" w:rsidRPr="00EB2279" w:rsidRDefault="00EB2279" w:rsidP="00CF5D14">
      <w:pPr>
        <w:tabs>
          <w:tab w:val="left" w:pos="3684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2279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питань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надзвичайних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</w:t>
      </w:r>
    </w:p>
    <w:p w:rsidR="00EB2279" w:rsidRPr="00EB2279" w:rsidRDefault="00EB2279" w:rsidP="00CF5D14">
      <w:pPr>
        <w:tabs>
          <w:tab w:val="left" w:pos="3684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B2279">
        <w:rPr>
          <w:rFonts w:ascii="Times New Roman" w:hAnsi="Times New Roman"/>
          <w:b/>
          <w:sz w:val="24"/>
          <w:szCs w:val="24"/>
        </w:rPr>
        <w:t>ситуацій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цивільного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захисту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населення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EB2279">
        <w:rPr>
          <w:rFonts w:ascii="Times New Roman" w:hAnsi="Times New Roman"/>
          <w:b/>
          <w:sz w:val="24"/>
          <w:szCs w:val="24"/>
        </w:rPr>
        <w:tab/>
      </w:r>
      <w:r w:rsidRPr="00EB2279">
        <w:rPr>
          <w:rFonts w:ascii="Times New Roman" w:hAnsi="Times New Roman"/>
          <w:b/>
          <w:sz w:val="24"/>
          <w:szCs w:val="24"/>
        </w:rPr>
        <w:tab/>
        <w:t xml:space="preserve">      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Валерій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БОНДАРЕНКО</w:t>
      </w:r>
    </w:p>
    <w:p w:rsidR="00EB2279" w:rsidRPr="00EB2279" w:rsidRDefault="00EB2279" w:rsidP="00CF5D14">
      <w:pPr>
        <w:tabs>
          <w:tab w:val="left" w:pos="3684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2279" w:rsidRPr="00EB2279" w:rsidRDefault="00EB2279" w:rsidP="00CF5D1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EB2279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EB2279" w:rsidRPr="00EB2279" w:rsidRDefault="00EB2279" w:rsidP="00CF5D14">
      <w:pPr>
        <w:spacing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B2279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ab/>
      </w:r>
      <w:r w:rsidRPr="00EB2279">
        <w:rPr>
          <w:rFonts w:ascii="Times New Roman" w:hAnsi="Times New Roman"/>
          <w:b/>
          <w:sz w:val="24"/>
          <w:szCs w:val="24"/>
        </w:rPr>
        <w:tab/>
      </w:r>
      <w:r w:rsidRPr="00EB227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EB2279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CF5D14">
        <w:rPr>
          <w:rFonts w:ascii="Times New Roman" w:hAnsi="Times New Roman"/>
          <w:b/>
          <w:sz w:val="24"/>
          <w:szCs w:val="24"/>
          <w:lang w:val="uk-UA"/>
        </w:rPr>
        <w:tab/>
        <w:t xml:space="preserve">       </w:t>
      </w:r>
      <w:proofErr w:type="spellStart"/>
      <w:r w:rsidRPr="00EB2279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r w:rsidRPr="00EB2279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EB2279" w:rsidRPr="00EB2279" w:rsidRDefault="00EB2279" w:rsidP="00CF5D1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2279" w:rsidRPr="00EB2279" w:rsidRDefault="00EB2279" w:rsidP="00EB2279">
      <w:pPr>
        <w:jc w:val="both"/>
        <w:rPr>
          <w:rFonts w:ascii="Times New Roman" w:hAnsi="Times New Roman"/>
          <w:b/>
          <w:sz w:val="24"/>
          <w:szCs w:val="24"/>
        </w:rPr>
      </w:pPr>
    </w:p>
    <w:p w:rsidR="00EB2279" w:rsidRPr="00EB2279" w:rsidRDefault="00EB2279" w:rsidP="00EB2279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B2279" w:rsidRPr="00EB2279" w:rsidRDefault="00EB2279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EB2279" w:rsidRPr="00EB2279" w:rsidSect="009D1F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2F" w:rsidRDefault="00207E2F" w:rsidP="00A511DA">
      <w:pPr>
        <w:spacing w:after="0" w:line="240" w:lineRule="auto"/>
      </w:pPr>
      <w:r>
        <w:separator/>
      </w:r>
    </w:p>
  </w:endnote>
  <w:endnote w:type="continuationSeparator" w:id="0">
    <w:p w:rsidR="00207E2F" w:rsidRDefault="00207E2F" w:rsidP="00A5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2F" w:rsidRDefault="00207E2F" w:rsidP="00A511DA">
      <w:pPr>
        <w:spacing w:after="0" w:line="240" w:lineRule="auto"/>
      </w:pPr>
      <w:r>
        <w:separator/>
      </w:r>
    </w:p>
  </w:footnote>
  <w:footnote w:type="continuationSeparator" w:id="0">
    <w:p w:rsidR="00207E2F" w:rsidRDefault="00207E2F" w:rsidP="00A5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381"/>
    <w:multiLevelType w:val="hybridMultilevel"/>
    <w:tmpl w:val="A44ED346"/>
    <w:lvl w:ilvl="0" w:tplc="78283B9E">
      <w:start w:val="1"/>
      <w:numFmt w:val="decimal"/>
      <w:suff w:val="space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13EF"/>
    <w:rsid w:val="000031B8"/>
    <w:rsid w:val="00024943"/>
    <w:rsid w:val="000259A5"/>
    <w:rsid w:val="00030643"/>
    <w:rsid w:val="000315DD"/>
    <w:rsid w:val="000322FF"/>
    <w:rsid w:val="00041304"/>
    <w:rsid w:val="0004408F"/>
    <w:rsid w:val="0005788C"/>
    <w:rsid w:val="00061AE7"/>
    <w:rsid w:val="00067F60"/>
    <w:rsid w:val="00076DD5"/>
    <w:rsid w:val="00086805"/>
    <w:rsid w:val="00094CB4"/>
    <w:rsid w:val="00095C93"/>
    <w:rsid w:val="000A095D"/>
    <w:rsid w:val="000A434C"/>
    <w:rsid w:val="000A5690"/>
    <w:rsid w:val="000B7B5E"/>
    <w:rsid w:val="000C57F8"/>
    <w:rsid w:val="000E12A8"/>
    <w:rsid w:val="000E46E7"/>
    <w:rsid w:val="001234DF"/>
    <w:rsid w:val="00146ED1"/>
    <w:rsid w:val="0014729E"/>
    <w:rsid w:val="00165536"/>
    <w:rsid w:val="00170B8E"/>
    <w:rsid w:val="001835B2"/>
    <w:rsid w:val="001A516F"/>
    <w:rsid w:val="001B1104"/>
    <w:rsid w:val="001B79B5"/>
    <w:rsid w:val="001D3F2F"/>
    <w:rsid w:val="001D650D"/>
    <w:rsid w:val="001D7064"/>
    <w:rsid w:val="001E268C"/>
    <w:rsid w:val="001E37CA"/>
    <w:rsid w:val="00200B46"/>
    <w:rsid w:val="00207E2F"/>
    <w:rsid w:val="002134C7"/>
    <w:rsid w:val="002230EC"/>
    <w:rsid w:val="0022766E"/>
    <w:rsid w:val="0023053E"/>
    <w:rsid w:val="00241B8D"/>
    <w:rsid w:val="002449FF"/>
    <w:rsid w:val="00251E51"/>
    <w:rsid w:val="00262543"/>
    <w:rsid w:val="002644F9"/>
    <w:rsid w:val="002736D6"/>
    <w:rsid w:val="002776CF"/>
    <w:rsid w:val="00284D81"/>
    <w:rsid w:val="0029132F"/>
    <w:rsid w:val="00293039"/>
    <w:rsid w:val="002953B5"/>
    <w:rsid w:val="00295B65"/>
    <w:rsid w:val="00296A45"/>
    <w:rsid w:val="00296B68"/>
    <w:rsid w:val="0029774C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2F5187"/>
    <w:rsid w:val="00300C33"/>
    <w:rsid w:val="003272C1"/>
    <w:rsid w:val="00327542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3E6E8D"/>
    <w:rsid w:val="003F4082"/>
    <w:rsid w:val="003F751E"/>
    <w:rsid w:val="004038D3"/>
    <w:rsid w:val="00407737"/>
    <w:rsid w:val="00407B10"/>
    <w:rsid w:val="004140F9"/>
    <w:rsid w:val="00430256"/>
    <w:rsid w:val="004416E2"/>
    <w:rsid w:val="00450CD9"/>
    <w:rsid w:val="00450EDD"/>
    <w:rsid w:val="00451F58"/>
    <w:rsid w:val="00460153"/>
    <w:rsid w:val="00464089"/>
    <w:rsid w:val="00472AF9"/>
    <w:rsid w:val="004806B4"/>
    <w:rsid w:val="0048331A"/>
    <w:rsid w:val="004A00C0"/>
    <w:rsid w:val="004A7CDA"/>
    <w:rsid w:val="004C0B4C"/>
    <w:rsid w:val="004C50D4"/>
    <w:rsid w:val="004D2231"/>
    <w:rsid w:val="004D2E40"/>
    <w:rsid w:val="004E62B9"/>
    <w:rsid w:val="004E7379"/>
    <w:rsid w:val="004F0BDB"/>
    <w:rsid w:val="004F29F3"/>
    <w:rsid w:val="00501DEE"/>
    <w:rsid w:val="00504E73"/>
    <w:rsid w:val="005135BA"/>
    <w:rsid w:val="00516C80"/>
    <w:rsid w:val="00517883"/>
    <w:rsid w:val="005206BB"/>
    <w:rsid w:val="0052432C"/>
    <w:rsid w:val="00524D06"/>
    <w:rsid w:val="00525B93"/>
    <w:rsid w:val="0053120D"/>
    <w:rsid w:val="0053782E"/>
    <w:rsid w:val="005431FE"/>
    <w:rsid w:val="005457E5"/>
    <w:rsid w:val="0055237D"/>
    <w:rsid w:val="00552824"/>
    <w:rsid w:val="00554130"/>
    <w:rsid w:val="00555B95"/>
    <w:rsid w:val="005700B1"/>
    <w:rsid w:val="00573005"/>
    <w:rsid w:val="005827B3"/>
    <w:rsid w:val="00586955"/>
    <w:rsid w:val="00591233"/>
    <w:rsid w:val="005916E9"/>
    <w:rsid w:val="00591F84"/>
    <w:rsid w:val="00592D8D"/>
    <w:rsid w:val="00594E1D"/>
    <w:rsid w:val="005956CB"/>
    <w:rsid w:val="00597BF4"/>
    <w:rsid w:val="005A26CB"/>
    <w:rsid w:val="005A2FAE"/>
    <w:rsid w:val="005C24F4"/>
    <w:rsid w:val="005E3DE9"/>
    <w:rsid w:val="005F5CFB"/>
    <w:rsid w:val="0061123A"/>
    <w:rsid w:val="00616E91"/>
    <w:rsid w:val="0062082D"/>
    <w:rsid w:val="0063185E"/>
    <w:rsid w:val="00643026"/>
    <w:rsid w:val="00644111"/>
    <w:rsid w:val="006515C1"/>
    <w:rsid w:val="00655C6F"/>
    <w:rsid w:val="00656088"/>
    <w:rsid w:val="0066122A"/>
    <w:rsid w:val="00676015"/>
    <w:rsid w:val="006857DD"/>
    <w:rsid w:val="00687DEB"/>
    <w:rsid w:val="00687DF8"/>
    <w:rsid w:val="006A326D"/>
    <w:rsid w:val="006C5E7E"/>
    <w:rsid w:val="006C625E"/>
    <w:rsid w:val="006D2A80"/>
    <w:rsid w:val="006E0A39"/>
    <w:rsid w:val="006E0FBE"/>
    <w:rsid w:val="00713986"/>
    <w:rsid w:val="00737EEE"/>
    <w:rsid w:val="007413F2"/>
    <w:rsid w:val="00750D42"/>
    <w:rsid w:val="007528CA"/>
    <w:rsid w:val="00754C41"/>
    <w:rsid w:val="007560EE"/>
    <w:rsid w:val="00756ED6"/>
    <w:rsid w:val="00766435"/>
    <w:rsid w:val="00783867"/>
    <w:rsid w:val="007852B3"/>
    <w:rsid w:val="0078673B"/>
    <w:rsid w:val="00792E85"/>
    <w:rsid w:val="00793C1C"/>
    <w:rsid w:val="007A0152"/>
    <w:rsid w:val="007E490E"/>
    <w:rsid w:val="007E4A62"/>
    <w:rsid w:val="007E4EDA"/>
    <w:rsid w:val="007E67DD"/>
    <w:rsid w:val="007E7725"/>
    <w:rsid w:val="007F269B"/>
    <w:rsid w:val="007F584A"/>
    <w:rsid w:val="00806715"/>
    <w:rsid w:val="00810096"/>
    <w:rsid w:val="00810B9F"/>
    <w:rsid w:val="0081389A"/>
    <w:rsid w:val="00815901"/>
    <w:rsid w:val="008307D1"/>
    <w:rsid w:val="00831415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66DD8"/>
    <w:rsid w:val="00883701"/>
    <w:rsid w:val="00885DCB"/>
    <w:rsid w:val="00887B17"/>
    <w:rsid w:val="00892258"/>
    <w:rsid w:val="0089545A"/>
    <w:rsid w:val="00895B61"/>
    <w:rsid w:val="008A0240"/>
    <w:rsid w:val="008A6B64"/>
    <w:rsid w:val="008A70AD"/>
    <w:rsid w:val="008B5F98"/>
    <w:rsid w:val="008C1D9D"/>
    <w:rsid w:val="008C3AA6"/>
    <w:rsid w:val="008D3E71"/>
    <w:rsid w:val="008D3E78"/>
    <w:rsid w:val="008D6AA8"/>
    <w:rsid w:val="008E2F11"/>
    <w:rsid w:val="008E6917"/>
    <w:rsid w:val="008F2E30"/>
    <w:rsid w:val="008F5E2A"/>
    <w:rsid w:val="009136B8"/>
    <w:rsid w:val="00917885"/>
    <w:rsid w:val="00921A15"/>
    <w:rsid w:val="00922E41"/>
    <w:rsid w:val="00936E55"/>
    <w:rsid w:val="00943638"/>
    <w:rsid w:val="0095035A"/>
    <w:rsid w:val="00952239"/>
    <w:rsid w:val="00952388"/>
    <w:rsid w:val="0095364F"/>
    <w:rsid w:val="00960D83"/>
    <w:rsid w:val="00991657"/>
    <w:rsid w:val="00994907"/>
    <w:rsid w:val="00994FC1"/>
    <w:rsid w:val="009A0E68"/>
    <w:rsid w:val="009A5F07"/>
    <w:rsid w:val="009B13C0"/>
    <w:rsid w:val="009B28AD"/>
    <w:rsid w:val="009B6DBD"/>
    <w:rsid w:val="009C17B9"/>
    <w:rsid w:val="009C199E"/>
    <w:rsid w:val="009D1FC4"/>
    <w:rsid w:val="009D2B46"/>
    <w:rsid w:val="009D569C"/>
    <w:rsid w:val="009E2D66"/>
    <w:rsid w:val="00A03933"/>
    <w:rsid w:val="00A155B6"/>
    <w:rsid w:val="00A2388C"/>
    <w:rsid w:val="00A23FAE"/>
    <w:rsid w:val="00A244C8"/>
    <w:rsid w:val="00A35840"/>
    <w:rsid w:val="00A377F0"/>
    <w:rsid w:val="00A414D9"/>
    <w:rsid w:val="00A43DDD"/>
    <w:rsid w:val="00A478E4"/>
    <w:rsid w:val="00A511DA"/>
    <w:rsid w:val="00A55756"/>
    <w:rsid w:val="00A56734"/>
    <w:rsid w:val="00A57D07"/>
    <w:rsid w:val="00A644A8"/>
    <w:rsid w:val="00A7104E"/>
    <w:rsid w:val="00A725B5"/>
    <w:rsid w:val="00A7551D"/>
    <w:rsid w:val="00A86298"/>
    <w:rsid w:val="00A90195"/>
    <w:rsid w:val="00A917ED"/>
    <w:rsid w:val="00A96FFF"/>
    <w:rsid w:val="00AB3C06"/>
    <w:rsid w:val="00AC3546"/>
    <w:rsid w:val="00AC6502"/>
    <w:rsid w:val="00AD5B8B"/>
    <w:rsid w:val="00B03907"/>
    <w:rsid w:val="00B2284D"/>
    <w:rsid w:val="00B24442"/>
    <w:rsid w:val="00B25973"/>
    <w:rsid w:val="00B33726"/>
    <w:rsid w:val="00B37A74"/>
    <w:rsid w:val="00B45998"/>
    <w:rsid w:val="00B7020D"/>
    <w:rsid w:val="00B74277"/>
    <w:rsid w:val="00B80DE6"/>
    <w:rsid w:val="00B822A6"/>
    <w:rsid w:val="00BB1966"/>
    <w:rsid w:val="00BB3EFD"/>
    <w:rsid w:val="00BD12D9"/>
    <w:rsid w:val="00BD5EAC"/>
    <w:rsid w:val="00BE19F9"/>
    <w:rsid w:val="00BE25AC"/>
    <w:rsid w:val="00BE300C"/>
    <w:rsid w:val="00BF14ED"/>
    <w:rsid w:val="00BF6940"/>
    <w:rsid w:val="00BF6E87"/>
    <w:rsid w:val="00C1465C"/>
    <w:rsid w:val="00C24885"/>
    <w:rsid w:val="00C25871"/>
    <w:rsid w:val="00C30B15"/>
    <w:rsid w:val="00C337B4"/>
    <w:rsid w:val="00C41CB4"/>
    <w:rsid w:val="00C42554"/>
    <w:rsid w:val="00C46457"/>
    <w:rsid w:val="00C47754"/>
    <w:rsid w:val="00C77364"/>
    <w:rsid w:val="00C809A2"/>
    <w:rsid w:val="00C80AAA"/>
    <w:rsid w:val="00C8506E"/>
    <w:rsid w:val="00C93709"/>
    <w:rsid w:val="00C95D46"/>
    <w:rsid w:val="00C965D6"/>
    <w:rsid w:val="00CA0C94"/>
    <w:rsid w:val="00CA3049"/>
    <w:rsid w:val="00CB0AE5"/>
    <w:rsid w:val="00CC1C12"/>
    <w:rsid w:val="00CD0698"/>
    <w:rsid w:val="00CD3D3C"/>
    <w:rsid w:val="00CD7110"/>
    <w:rsid w:val="00CF02A7"/>
    <w:rsid w:val="00CF5D14"/>
    <w:rsid w:val="00D007C6"/>
    <w:rsid w:val="00D0440D"/>
    <w:rsid w:val="00D10321"/>
    <w:rsid w:val="00D212A0"/>
    <w:rsid w:val="00D25F55"/>
    <w:rsid w:val="00D35BCF"/>
    <w:rsid w:val="00D57A4B"/>
    <w:rsid w:val="00D57FD1"/>
    <w:rsid w:val="00D639DF"/>
    <w:rsid w:val="00D71EEB"/>
    <w:rsid w:val="00D76339"/>
    <w:rsid w:val="00D83645"/>
    <w:rsid w:val="00D87899"/>
    <w:rsid w:val="00DC4E75"/>
    <w:rsid w:val="00DD18FC"/>
    <w:rsid w:val="00DD35D5"/>
    <w:rsid w:val="00DF6FC2"/>
    <w:rsid w:val="00E02664"/>
    <w:rsid w:val="00E04BDF"/>
    <w:rsid w:val="00E25585"/>
    <w:rsid w:val="00E30E8F"/>
    <w:rsid w:val="00E4474E"/>
    <w:rsid w:val="00E5013F"/>
    <w:rsid w:val="00E529FA"/>
    <w:rsid w:val="00E611AF"/>
    <w:rsid w:val="00E65A45"/>
    <w:rsid w:val="00E65ED2"/>
    <w:rsid w:val="00E71FE1"/>
    <w:rsid w:val="00E87A5F"/>
    <w:rsid w:val="00E87A9B"/>
    <w:rsid w:val="00EA4722"/>
    <w:rsid w:val="00EB2279"/>
    <w:rsid w:val="00EC3F2F"/>
    <w:rsid w:val="00ED480E"/>
    <w:rsid w:val="00EE7CCF"/>
    <w:rsid w:val="00EF00FC"/>
    <w:rsid w:val="00EF0571"/>
    <w:rsid w:val="00EF5DA9"/>
    <w:rsid w:val="00EF7B8C"/>
    <w:rsid w:val="00EF7CD9"/>
    <w:rsid w:val="00F02B8C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664A7"/>
    <w:rsid w:val="00F672AC"/>
    <w:rsid w:val="00F74209"/>
    <w:rsid w:val="00F81B8F"/>
    <w:rsid w:val="00F85F70"/>
    <w:rsid w:val="00F91F38"/>
    <w:rsid w:val="00F947DB"/>
    <w:rsid w:val="00FA2487"/>
    <w:rsid w:val="00FA5447"/>
    <w:rsid w:val="00FB5736"/>
    <w:rsid w:val="00FC0B04"/>
    <w:rsid w:val="00FC558A"/>
    <w:rsid w:val="00FC7FFA"/>
    <w:rsid w:val="00FE2C0E"/>
    <w:rsid w:val="00FF220E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CAFF"/>
  <w15:docId w15:val="{82C0A8CB-8294-43C2-8A00-6C89894B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5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A511DA"/>
    <w:rPr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5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A511DA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8C5C-BE78-4D08-89CD-B164C916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7973</Words>
  <Characters>4545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2024-12-12T05:40:00Z</cp:lastPrinted>
  <dcterms:created xsi:type="dcterms:W3CDTF">2025-02-12T11:45:00Z</dcterms:created>
  <dcterms:modified xsi:type="dcterms:W3CDTF">2025-02-12T11:45:00Z</dcterms:modified>
</cp:coreProperties>
</file>