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C7" w:rsidRPr="00106B6D" w:rsidRDefault="009934C7" w:rsidP="009934C7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9934C7" w:rsidRPr="00106B6D" w:rsidRDefault="009934C7" w:rsidP="009934C7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9934C7" w:rsidRPr="00106B6D" w:rsidRDefault="009934C7" w:rsidP="009934C7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/>
      </w:tblPr>
      <w:tblGrid>
        <w:gridCol w:w="3085"/>
        <w:gridCol w:w="3295"/>
        <w:gridCol w:w="3191"/>
      </w:tblGrid>
      <w:tr w:rsidR="009934C7" w:rsidRPr="00106B6D" w:rsidTr="00A8069F">
        <w:tc>
          <w:tcPr>
            <w:tcW w:w="3085" w:type="dxa"/>
            <w:hideMark/>
          </w:tcPr>
          <w:p w:rsidR="009934C7" w:rsidRPr="00106B6D" w:rsidRDefault="009934C7" w:rsidP="009934C7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2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01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3295" w:type="dxa"/>
            <w:hideMark/>
          </w:tcPr>
          <w:p w:rsidR="009934C7" w:rsidRPr="00106B6D" w:rsidRDefault="009934C7" w:rsidP="00A8069F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9934C7" w:rsidRPr="00106B6D" w:rsidRDefault="009934C7" w:rsidP="00A8069F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9A22FF" w:rsidRDefault="007248C8" w:rsidP="00675718">
      <w:pPr>
        <w:widowControl w:val="0"/>
        <w:spacing w:after="80" w:line="271" w:lineRule="auto"/>
        <w:ind w:right="4678"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</w:t>
      </w:r>
      <w:bookmarkStart w:id="0" w:name="_GoBack"/>
      <w:r w:rsidRPr="009A22FF">
        <w:rPr>
          <w:rFonts w:ascii="Times New Roman" w:hAnsi="Times New Roman"/>
          <w:b/>
          <w:bCs/>
          <w:sz w:val="24"/>
          <w:szCs w:val="24"/>
          <w:lang w:val="uk-UA" w:eastAsia="en-US"/>
        </w:rPr>
        <w:t>2025 роки</w:t>
      </w:r>
    </w:p>
    <w:bookmarkEnd w:id="0"/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9A22FF" w:rsidRDefault="007248C8" w:rsidP="00675718">
      <w:pPr>
        <w:widowControl w:val="0"/>
        <w:spacing w:before="80" w:after="80"/>
        <w:rPr>
          <w:rFonts w:ascii="Times New Roman" w:hAnsi="Times New Roman"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 xml:space="preserve">Внести такі зміни до </w:t>
      </w:r>
      <w:r w:rsidRPr="009A22FF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7"/>
        <w:gridCol w:w="5209"/>
      </w:tblGrid>
      <w:tr w:rsidR="005245CD" w:rsidRPr="009A22FF" w:rsidTr="009E7654">
        <w:tc>
          <w:tcPr>
            <w:tcW w:w="576" w:type="dxa"/>
            <w:vAlign w:val="center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5245CD" w:rsidRPr="009A22FF" w:rsidTr="009E7654">
        <w:trPr>
          <w:trHeight w:val="677"/>
        </w:trPr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22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245CD" w:rsidRPr="009A22FF" w:rsidRDefault="00163B23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137 731,48848 </w:t>
            </w:r>
            <w:r w:rsidR="005245CD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5245CD" w:rsidRPr="009A22FF" w:rsidRDefault="00163B23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120 138,65808 </w:t>
            </w:r>
            <w:r w:rsidR="005245CD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5245CD" w:rsidRPr="009A22FF" w:rsidTr="009E7654">
        <w:trPr>
          <w:trHeight w:val="273"/>
        </w:trPr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5245CD" w:rsidRPr="009A22FF" w:rsidRDefault="00163B23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17 592,8304 </w:t>
            </w:r>
            <w:r w:rsidR="005245CD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9934C7" w:rsidRDefault="009934C7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4C7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9A22FF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</w:t>
      </w:r>
    </w:p>
    <w:p w:rsidR="009934C7" w:rsidRDefault="009934C7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4C7" w:rsidRDefault="009934C7" w:rsidP="0099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7248C8" w:rsidRPr="009A22FF" w:rsidRDefault="007248C8" w:rsidP="0099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5"/>
        <w:gridCol w:w="1591"/>
        <w:gridCol w:w="1675"/>
        <w:gridCol w:w="1586"/>
        <w:gridCol w:w="1656"/>
      </w:tblGrid>
      <w:tr w:rsidR="006F5DA1" w:rsidRPr="009A22FF" w:rsidTr="00675718">
        <w:trPr>
          <w:trHeight w:val="320"/>
        </w:trPr>
        <w:tc>
          <w:tcPr>
            <w:tcW w:w="2945" w:type="dxa"/>
            <w:vMerge w:val="restart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6F5DA1" w:rsidRPr="009A22FF" w:rsidTr="00675718">
        <w:trPr>
          <w:trHeight w:val="304"/>
        </w:trPr>
        <w:tc>
          <w:tcPr>
            <w:tcW w:w="2945" w:type="dxa"/>
            <w:vMerge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5DA1" w:rsidRPr="009A22FF" w:rsidTr="00675718">
        <w:trPr>
          <w:trHeight w:val="304"/>
        </w:trPr>
        <w:tc>
          <w:tcPr>
            <w:tcW w:w="2945" w:type="dxa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38 333,37347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60 629,53601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137 731,48848</w:t>
            </w:r>
          </w:p>
        </w:tc>
      </w:tr>
      <w:tr w:rsidR="006F5DA1" w:rsidRPr="009A22FF" w:rsidTr="00675718">
        <w:trPr>
          <w:trHeight w:val="304"/>
        </w:trPr>
        <w:tc>
          <w:tcPr>
            <w:tcW w:w="2945" w:type="dxa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25 228,95197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56 141,12711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120 138,65808</w:t>
            </w:r>
          </w:p>
        </w:tc>
      </w:tr>
      <w:tr w:rsidR="006F5DA1" w:rsidRPr="009A22FF" w:rsidTr="00675718">
        <w:trPr>
          <w:trHeight w:val="304"/>
        </w:trPr>
        <w:tc>
          <w:tcPr>
            <w:tcW w:w="2945" w:type="dxa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5DA1" w:rsidRPr="009A22FF" w:rsidTr="00675718">
        <w:trPr>
          <w:trHeight w:val="304"/>
        </w:trPr>
        <w:tc>
          <w:tcPr>
            <w:tcW w:w="2945" w:type="dxa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13 104,4215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4 488,4089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17 592,8304</w:t>
            </w:r>
          </w:p>
        </w:tc>
      </w:tr>
    </w:tbl>
    <w:p w:rsidR="00186D31" w:rsidRPr="009A22FF" w:rsidRDefault="00186D31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92BAF" w:rsidRPr="009A22FF" w:rsidRDefault="003B10B9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3</w:t>
      </w:r>
      <w:r w:rsidR="000E0679" w:rsidRPr="009A22FF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6B2AC5" w:rsidRPr="009A22FF">
        <w:rPr>
          <w:rFonts w:ascii="Times New Roman" w:hAnsi="Times New Roman"/>
          <w:sz w:val="24"/>
          <w:szCs w:val="24"/>
          <w:lang w:val="uk-UA"/>
        </w:rPr>
        <w:t>и</w:t>
      </w:r>
      <w:r w:rsidR="00492BAF" w:rsidRPr="009A22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2AC5" w:rsidRPr="009A22FF">
        <w:rPr>
          <w:rFonts w:ascii="Times New Roman" w:hAnsi="Times New Roman"/>
          <w:sz w:val="24"/>
          <w:szCs w:val="24"/>
          <w:lang w:val="uk-UA"/>
        </w:rPr>
        <w:t xml:space="preserve">1.3 «Придбання котлів з газовим пальником (котли 3000 кВт, 630 кВт, 1850 кВт)» та </w:t>
      </w:r>
      <w:r w:rsidR="00492BAF" w:rsidRPr="009A22FF">
        <w:rPr>
          <w:rFonts w:ascii="Times New Roman" w:hAnsi="Times New Roman"/>
          <w:sz w:val="24"/>
          <w:szCs w:val="24"/>
          <w:lang w:val="uk-UA"/>
        </w:rPr>
        <w:t>1.</w:t>
      </w:r>
      <w:r w:rsidR="00D72365" w:rsidRPr="009A22FF">
        <w:rPr>
          <w:rFonts w:ascii="Times New Roman" w:hAnsi="Times New Roman"/>
          <w:sz w:val="24"/>
          <w:szCs w:val="24"/>
          <w:lang w:val="uk-UA"/>
        </w:rPr>
        <w:t>4</w:t>
      </w:r>
      <w:r w:rsidR="00492BAF" w:rsidRPr="009A22F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72365" w:rsidRPr="009A22FF">
        <w:rPr>
          <w:rFonts w:ascii="Times New Roman" w:hAnsi="Times New Roman"/>
          <w:sz w:val="24"/>
          <w:szCs w:val="24"/>
          <w:lang w:val="uk-UA"/>
        </w:rPr>
        <w:t xml:space="preserve">Придбання труб сталевих попередньо ізольованих спіненим поліуретаном (труби 219/315, 159/250, 133/225)» </w:t>
      </w:r>
      <w:r w:rsidR="00492BAF" w:rsidRPr="009A22FF">
        <w:rPr>
          <w:rFonts w:ascii="Times New Roman" w:hAnsi="Times New Roman"/>
          <w:sz w:val="24"/>
          <w:szCs w:val="24"/>
          <w:lang w:val="uk-UA"/>
        </w:rPr>
        <w:t xml:space="preserve">пункту 1 «Придбання предметів і матеріалів, необхідних для забезпечення діяльності з виробництва, транспортування, постачання теплової енергії» розділу </w:t>
      </w:r>
      <w:r w:rsidR="00492BAF"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XIII </w:t>
      </w:r>
      <w:r w:rsidR="00492BAF" w:rsidRPr="009A22FF">
        <w:rPr>
          <w:rFonts w:ascii="Times New Roman" w:hAnsi="Times New Roman"/>
          <w:sz w:val="24"/>
          <w:szCs w:val="24"/>
          <w:lang w:val="uk-UA"/>
        </w:rPr>
        <w:t>«</w:t>
      </w:r>
      <w:r w:rsidR="00492BAF"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="00492BAF" w:rsidRPr="009A22FF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92BAF" w:rsidRPr="009A22FF" w:rsidRDefault="00492BAF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1559"/>
        <w:gridCol w:w="709"/>
        <w:gridCol w:w="992"/>
        <w:gridCol w:w="851"/>
        <w:gridCol w:w="850"/>
        <w:gridCol w:w="709"/>
        <w:gridCol w:w="850"/>
        <w:gridCol w:w="1509"/>
      </w:tblGrid>
      <w:tr w:rsidR="00492BAF" w:rsidRPr="009A22FF" w:rsidTr="00675718">
        <w:trPr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92BAF" w:rsidRPr="009A22FF" w:rsidTr="00675718">
        <w:trPr>
          <w:trHeight w:val="413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23F1" w:rsidRPr="009A22FF" w:rsidTr="009A22FF">
        <w:trPr>
          <w:trHeight w:val="212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9A22FF" w:rsidRDefault="00B223F1" w:rsidP="0067571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9A22FF" w:rsidRDefault="00B223F1" w:rsidP="0067571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9A22FF" w:rsidRDefault="00B223F1" w:rsidP="006757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86D31" w:rsidRPr="009A22FF" w:rsidTr="00675718">
        <w:trPr>
          <w:trHeight w:val="1122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5"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1. Придбання предметів і матеріалів, необхідних для забезпечення діяльності з виробництва, транспортування, постачання теплової енергії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1.3. Придбання котлів з газовим пальником (котли 3000 кВт, 630 кВт, 1850 кВт)</w:t>
            </w:r>
          </w:p>
        </w:tc>
        <w:tc>
          <w:tcPr>
            <w:tcW w:w="709" w:type="dxa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86D31" w:rsidRPr="009A22FF" w:rsidRDefault="00186D31" w:rsidP="00675718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9A22FF">
              <w:rPr>
                <w:lang w:val="uk-UA" w:eastAsia="ru-RU"/>
              </w:rPr>
              <w:t>156,96257</w:t>
            </w:r>
          </w:p>
        </w:tc>
        <w:tc>
          <w:tcPr>
            <w:tcW w:w="851" w:type="dxa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1058,46651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86D31" w:rsidRPr="009A22FF" w:rsidRDefault="00186D31" w:rsidP="00675718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86D31" w:rsidRPr="009A22FF" w:rsidRDefault="00186D31" w:rsidP="00675718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функціонува-ння котелень та теплових мереж</w:t>
            </w:r>
          </w:p>
        </w:tc>
      </w:tr>
      <w:tr w:rsidR="00186D31" w:rsidRPr="009A22FF" w:rsidTr="00675718">
        <w:trPr>
          <w:trHeight w:val="881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86D31" w:rsidRPr="009A22FF" w:rsidRDefault="00186D31" w:rsidP="00675718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9A22FF">
              <w:rPr>
                <w:lang w:val="uk-UA" w:eastAsia="ru-RU"/>
              </w:rPr>
              <w:t>2185,2295</w:t>
            </w:r>
          </w:p>
        </w:tc>
        <w:tc>
          <w:tcPr>
            <w:tcW w:w="851" w:type="dxa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3891,9159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D31" w:rsidRPr="009A22FF" w:rsidTr="00675718">
        <w:trPr>
          <w:trHeight w:val="1282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1.4. Придбання труб сталевих попередньо ізольованих </w:t>
            </w:r>
            <w:r w:rsidR="00675718"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спіненим поліуретаном (труби219/315, 159/250, 133/225)</w:t>
            </w:r>
          </w:p>
        </w:tc>
        <w:tc>
          <w:tcPr>
            <w:tcW w:w="709" w:type="dxa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86D31" w:rsidRPr="009A22FF" w:rsidRDefault="00186D31" w:rsidP="00675718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ru-RU"/>
              </w:rPr>
            </w:pPr>
            <w:r w:rsidRPr="009A22FF">
              <w:rPr>
                <w:lang w:val="uk-UA" w:eastAsia="ru-RU"/>
              </w:rPr>
              <w:t>1060,8074</w:t>
            </w:r>
          </w:p>
        </w:tc>
        <w:tc>
          <w:tcPr>
            <w:tcW w:w="851" w:type="dxa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119,2986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5718" w:rsidRPr="009A22FF" w:rsidTr="00675718">
        <w:trPr>
          <w:trHeight w:val="41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718" w:rsidRPr="009A22FF" w:rsidRDefault="00675718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718" w:rsidRPr="009A22FF" w:rsidRDefault="00675718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75718" w:rsidRPr="009A22FF" w:rsidRDefault="00675718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75718" w:rsidRPr="009A22FF" w:rsidRDefault="00675718" w:rsidP="00675718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9A22FF">
              <w:rPr>
                <w:lang w:val="uk-UA" w:eastAsia="ru-RU"/>
              </w:rPr>
              <w:t>5304,037</w:t>
            </w:r>
          </w:p>
        </w:tc>
        <w:tc>
          <w:tcPr>
            <w:tcW w:w="851" w:type="dxa"/>
            <w:vAlign w:val="center"/>
          </w:tcPr>
          <w:p w:rsidR="00675718" w:rsidRPr="009A22FF" w:rsidRDefault="00675718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596,493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75718" w:rsidRPr="009A22FF" w:rsidRDefault="00675718" w:rsidP="00675718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5718" w:rsidRPr="009A22FF" w:rsidRDefault="00675718" w:rsidP="00675718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5718" w:rsidRPr="009A22FF" w:rsidRDefault="00675718" w:rsidP="00675718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675718" w:rsidRPr="009A22FF" w:rsidRDefault="00675718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A22FF" w:rsidRPr="009A22FF" w:rsidRDefault="009A22FF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9934C7" w:rsidRPr="00106B6D" w:rsidRDefault="009934C7" w:rsidP="009934C7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9934C7" w:rsidRPr="00106B6D" w:rsidRDefault="009934C7" w:rsidP="009934C7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8" w:history="1">
        <w:r w:rsidRPr="00106B6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7248C8" w:rsidRPr="009A22FF" w:rsidRDefault="007248C8" w:rsidP="00675718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9A22FF" w:rsidRDefault="007248C8" w:rsidP="00675718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9A22FF">
        <w:rPr>
          <w:rFonts w:ascii="Times New Roman" w:hAnsi="Times New Roman"/>
          <w:b/>
          <w:bCs/>
          <w:sz w:val="24"/>
          <w:szCs w:val="24"/>
        </w:rPr>
        <w:t> 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9A22FF" w:rsidRDefault="007248C8" w:rsidP="00675718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9A22FF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6B2AC5"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6B2AC5"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6B2AC5"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6B2AC5"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6B2AC5"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міської</w:t>
      </w:r>
      <w:r w:rsidR="006B2AC5"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6B2AC5"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9A22FF">
        <w:rPr>
          <w:rFonts w:ascii="Times New Roman" w:hAnsi="Times New Roman"/>
          <w:b/>
          <w:bCs/>
          <w:sz w:val="24"/>
          <w:szCs w:val="24"/>
        </w:rPr>
        <w:t>-202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9A22FF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9A22FF" w:rsidRDefault="006B2AC5" w:rsidP="0067571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9A22FF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9A22FF">
        <w:rPr>
          <w:rFonts w:ascii="Times New Roman" w:hAnsi="Times New Roman"/>
          <w:b/>
          <w:bCs/>
          <w:sz w:val="24"/>
          <w:szCs w:val="24"/>
        </w:rPr>
        <w:t>рішення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м </w:t>
      </w:r>
      <w:r w:rsidR="007248C8" w:rsidRPr="009A22FF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9A22FF" w:rsidRDefault="007248C8" w:rsidP="0067571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2FF">
        <w:rPr>
          <w:rFonts w:ascii="Times New Roman" w:hAnsi="Times New Roman"/>
          <w:sz w:val="24"/>
          <w:szCs w:val="24"/>
        </w:rPr>
        <w:t> </w:t>
      </w:r>
    </w:p>
    <w:p w:rsidR="007248C8" w:rsidRPr="009A22FF" w:rsidRDefault="007248C8" w:rsidP="009A22FF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9A22FF" w:rsidRDefault="007248C8" w:rsidP="009A22FF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 w:rsidRPr="009A22FF">
        <w:rPr>
          <w:rFonts w:ascii="Times New Roman" w:hAnsi="Times New Roman"/>
          <w:sz w:val="24"/>
          <w:szCs w:val="24"/>
          <w:lang w:val="uk-UA"/>
        </w:rPr>
        <w:t xml:space="preserve">заходів та </w:t>
      </w:r>
      <w:r w:rsidRPr="009A22FF">
        <w:rPr>
          <w:rFonts w:ascii="Times New Roman" w:hAnsi="Times New Roman"/>
          <w:sz w:val="24"/>
          <w:szCs w:val="24"/>
          <w:lang w:val="uk-UA"/>
        </w:rPr>
        <w:t>обсягів фінансування:</w:t>
      </w:r>
    </w:p>
    <w:p w:rsidR="007D036B" w:rsidRPr="009A22FF" w:rsidRDefault="007248C8" w:rsidP="009A22FF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 w:rsidR="004B2072" w:rsidRPr="009A22FF">
        <w:rPr>
          <w:rFonts w:ascii="Times New Roman" w:hAnsi="Times New Roman"/>
          <w:sz w:val="24"/>
          <w:szCs w:val="24"/>
          <w:lang w:val="uk-UA"/>
        </w:rPr>
        <w:t>бхідних для її реалізації, на</w:t>
      </w:r>
      <w:r w:rsidR="00F03291" w:rsidRPr="009A22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5DA1" w:rsidRPr="009A22FF">
        <w:rPr>
          <w:rFonts w:ascii="Times New Roman" w:hAnsi="Times New Roman"/>
          <w:sz w:val="24"/>
          <w:szCs w:val="24"/>
          <w:lang w:val="uk-UA"/>
        </w:rPr>
        <w:t>63,74552</w:t>
      </w:r>
      <w:r w:rsidR="00F03291" w:rsidRPr="009A22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2072" w:rsidRPr="009A22FF">
        <w:rPr>
          <w:rFonts w:ascii="Times New Roman" w:hAnsi="Times New Roman"/>
          <w:sz w:val="24"/>
          <w:szCs w:val="24"/>
          <w:lang w:val="uk-UA"/>
        </w:rPr>
        <w:t>тис. грн</w:t>
      </w:r>
      <w:r w:rsidR="00566E40" w:rsidRPr="009A22FF">
        <w:rPr>
          <w:rFonts w:ascii="Times New Roman" w:hAnsi="Times New Roman"/>
          <w:sz w:val="24"/>
          <w:szCs w:val="24"/>
          <w:lang w:val="uk-UA"/>
        </w:rPr>
        <w:t xml:space="preserve"> (з </w:t>
      </w:r>
      <w:r w:rsidR="006F5DA1" w:rsidRPr="009A22FF">
        <w:rPr>
          <w:rFonts w:ascii="Times New Roman" w:hAnsi="Times New Roman"/>
          <w:sz w:val="24"/>
          <w:szCs w:val="24"/>
          <w:lang w:val="uk-UA"/>
        </w:rPr>
        <w:t xml:space="preserve">137 795,234 </w:t>
      </w:r>
      <w:r w:rsidR="00566E40" w:rsidRPr="009A22FF">
        <w:rPr>
          <w:rFonts w:ascii="Times New Roman" w:hAnsi="Times New Roman"/>
          <w:sz w:val="24"/>
          <w:szCs w:val="24"/>
          <w:lang w:val="uk-UA"/>
        </w:rPr>
        <w:t>тис. грн до</w:t>
      </w:r>
      <w:r w:rsidR="006F5DA1" w:rsidRPr="009A22FF">
        <w:rPr>
          <w:rFonts w:ascii="Times New Roman" w:hAnsi="Times New Roman"/>
          <w:sz w:val="24"/>
          <w:szCs w:val="24"/>
          <w:lang w:val="uk-UA"/>
        </w:rPr>
        <w:t xml:space="preserve"> 137 731,48848</w:t>
      </w:r>
      <w:r w:rsidR="00566E40" w:rsidRPr="009A22FF">
        <w:rPr>
          <w:rFonts w:ascii="Times New Roman" w:hAnsi="Times New Roman"/>
          <w:sz w:val="24"/>
          <w:szCs w:val="24"/>
          <w:lang w:val="uk-UA"/>
        </w:rPr>
        <w:t xml:space="preserve"> тис. грн), в тому числі</w:t>
      </w:r>
      <w:r w:rsidR="00BE4F89" w:rsidRPr="009A22FF">
        <w:rPr>
          <w:rFonts w:ascii="Times New Roman" w:hAnsi="Times New Roman"/>
          <w:sz w:val="24"/>
          <w:szCs w:val="24"/>
          <w:lang w:val="uk-UA"/>
        </w:rPr>
        <w:t xml:space="preserve"> за рахунок коштів Бюджету Роменської МТГ</w:t>
      </w:r>
      <w:r w:rsidR="00566E40" w:rsidRPr="009A22FF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6F5DA1" w:rsidRPr="009A22FF">
        <w:rPr>
          <w:rFonts w:ascii="Times New Roman" w:hAnsi="Times New Roman"/>
          <w:sz w:val="24"/>
          <w:szCs w:val="24"/>
          <w:lang w:val="uk-UA"/>
        </w:rPr>
        <w:t xml:space="preserve"> 0,00008</w:t>
      </w:r>
      <w:r w:rsidR="00566E40" w:rsidRPr="009A22FF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BE4F89" w:rsidRPr="009A22FF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990AF8" w:rsidRPr="009A22FF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6F5DA1" w:rsidRPr="009A22FF">
        <w:rPr>
          <w:rFonts w:ascii="Times New Roman" w:hAnsi="Times New Roman"/>
          <w:sz w:val="24"/>
          <w:szCs w:val="24"/>
          <w:lang w:val="uk-UA"/>
        </w:rPr>
        <w:t xml:space="preserve">120 138,658 </w:t>
      </w:r>
      <w:r w:rsidR="00166C0F" w:rsidRPr="009A22FF">
        <w:rPr>
          <w:rFonts w:ascii="Times New Roman" w:hAnsi="Times New Roman"/>
          <w:sz w:val="24"/>
          <w:szCs w:val="24"/>
          <w:lang w:val="uk-UA"/>
        </w:rPr>
        <w:t>тис. грн</w:t>
      </w:r>
      <w:r w:rsidR="00F03291" w:rsidRPr="009A22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6E40" w:rsidRPr="009A22FF">
        <w:rPr>
          <w:rFonts w:ascii="Times New Roman" w:hAnsi="Times New Roman"/>
          <w:sz w:val="24"/>
          <w:szCs w:val="24"/>
          <w:lang w:val="uk-UA"/>
        </w:rPr>
        <w:t>до</w:t>
      </w:r>
      <w:r w:rsidR="006F5DA1" w:rsidRPr="009A22FF">
        <w:rPr>
          <w:rFonts w:ascii="Times New Roman" w:hAnsi="Times New Roman"/>
          <w:sz w:val="24"/>
          <w:szCs w:val="24"/>
          <w:lang w:val="uk-UA"/>
        </w:rPr>
        <w:t xml:space="preserve"> 120 138,65808 </w:t>
      </w:r>
      <w:r w:rsidR="00566E40" w:rsidRPr="009A22FF">
        <w:rPr>
          <w:rFonts w:ascii="Times New Roman" w:hAnsi="Times New Roman"/>
          <w:sz w:val="24"/>
          <w:szCs w:val="24"/>
          <w:lang w:val="uk-UA"/>
        </w:rPr>
        <w:t xml:space="preserve">тис. грн), за рахунок інших джерел на </w:t>
      </w:r>
      <w:r w:rsidR="00675718" w:rsidRPr="009A22FF">
        <w:rPr>
          <w:rFonts w:ascii="Times New Roman" w:hAnsi="Times New Roman"/>
          <w:sz w:val="24"/>
          <w:szCs w:val="24"/>
          <w:lang w:val="uk-UA"/>
        </w:rPr>
        <w:t>63,7456</w:t>
      </w:r>
      <w:r w:rsidR="00566E40" w:rsidRPr="009A22FF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6F5DA1" w:rsidRPr="009A22FF">
        <w:rPr>
          <w:rFonts w:ascii="Times New Roman" w:hAnsi="Times New Roman"/>
          <w:sz w:val="24"/>
          <w:szCs w:val="24"/>
          <w:lang w:val="uk-UA"/>
        </w:rPr>
        <w:t xml:space="preserve">17 656,576 </w:t>
      </w:r>
      <w:r w:rsidR="00566E40" w:rsidRPr="009A22FF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6F5DA1" w:rsidRPr="009A22FF">
        <w:rPr>
          <w:rFonts w:ascii="Times New Roman" w:hAnsi="Times New Roman"/>
          <w:sz w:val="24"/>
          <w:szCs w:val="24"/>
          <w:lang w:val="uk-UA"/>
        </w:rPr>
        <w:t xml:space="preserve">17 592,8304 </w:t>
      </w:r>
      <w:r w:rsidR="00566E40" w:rsidRPr="009A22FF">
        <w:rPr>
          <w:rFonts w:ascii="Times New Roman" w:hAnsi="Times New Roman"/>
          <w:sz w:val="24"/>
          <w:szCs w:val="24"/>
          <w:lang w:val="uk-UA"/>
        </w:rPr>
        <w:t>тис. грн).</w:t>
      </w:r>
    </w:p>
    <w:p w:rsidR="008474F7" w:rsidRPr="009A22FF" w:rsidRDefault="00F03291" w:rsidP="009A22FF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2. Зменшуються</w:t>
      </w:r>
      <w:r w:rsidR="009C6E11" w:rsidRPr="009A22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3B23" w:rsidRPr="009A22FF">
        <w:rPr>
          <w:rFonts w:ascii="Times New Roman" w:hAnsi="Times New Roman"/>
          <w:sz w:val="24"/>
          <w:szCs w:val="24"/>
          <w:lang w:val="uk-UA"/>
        </w:rPr>
        <w:t>обсяг</w:t>
      </w:r>
      <w:r w:rsidRPr="009A22FF">
        <w:rPr>
          <w:rFonts w:ascii="Times New Roman" w:hAnsi="Times New Roman"/>
          <w:sz w:val="24"/>
          <w:szCs w:val="24"/>
          <w:lang w:val="uk-UA"/>
        </w:rPr>
        <w:t>и</w:t>
      </w:r>
      <w:r w:rsidR="006E3B23" w:rsidRPr="009A22FF">
        <w:rPr>
          <w:rFonts w:ascii="Times New Roman" w:hAnsi="Times New Roman"/>
          <w:sz w:val="24"/>
          <w:szCs w:val="24"/>
          <w:lang w:val="uk-UA"/>
        </w:rPr>
        <w:t xml:space="preserve"> фінансування </w:t>
      </w:r>
      <w:r w:rsidR="007248C8" w:rsidRPr="009A22FF">
        <w:rPr>
          <w:rFonts w:ascii="Times New Roman" w:hAnsi="Times New Roman"/>
          <w:sz w:val="24"/>
          <w:szCs w:val="24"/>
          <w:lang w:val="uk-UA"/>
        </w:rPr>
        <w:t>у 2024 році</w:t>
      </w:r>
      <w:r w:rsidR="008474F7" w:rsidRPr="009A22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6440" w:rsidRPr="009A22FF">
        <w:rPr>
          <w:rFonts w:ascii="Times New Roman" w:hAnsi="Times New Roman"/>
          <w:bCs/>
          <w:sz w:val="24"/>
          <w:szCs w:val="24"/>
          <w:lang w:val="uk-UA"/>
        </w:rPr>
        <w:t xml:space="preserve">за рахунок </w:t>
      </w:r>
      <w:r w:rsidR="00C66440" w:rsidRPr="009A22FF">
        <w:rPr>
          <w:rFonts w:ascii="Times New Roman" w:hAnsi="Times New Roman"/>
          <w:sz w:val="24"/>
          <w:szCs w:val="24"/>
          <w:lang w:val="uk-UA"/>
        </w:rPr>
        <w:t xml:space="preserve">коштів </w:t>
      </w:r>
      <w:r w:rsidR="00C66440"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</w:t>
      </w:r>
      <w:r w:rsidR="005E3A70" w:rsidRPr="009A22FF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8474F7" w:rsidRPr="009A22FF">
        <w:rPr>
          <w:rFonts w:ascii="Times New Roman" w:hAnsi="Times New Roman"/>
          <w:sz w:val="24"/>
          <w:szCs w:val="24"/>
          <w:lang w:val="uk-UA"/>
        </w:rPr>
        <w:t xml:space="preserve">1 177,76503 тис. грн </w:t>
      </w:r>
      <w:r w:rsidRPr="009A22FF">
        <w:rPr>
          <w:rFonts w:ascii="Times New Roman" w:hAnsi="Times New Roman"/>
          <w:sz w:val="24"/>
          <w:szCs w:val="24"/>
          <w:lang w:val="uk-UA"/>
        </w:rPr>
        <w:t>(з 26 406,717 тис. грн до</w:t>
      </w:r>
      <w:r w:rsidR="007A4A58" w:rsidRPr="009A22FF">
        <w:rPr>
          <w:rFonts w:ascii="Times New Roman" w:hAnsi="Times New Roman"/>
          <w:sz w:val="24"/>
          <w:szCs w:val="24"/>
          <w:lang w:val="uk-UA"/>
        </w:rPr>
        <w:t xml:space="preserve"> 25 228,95197 тис. грн)</w:t>
      </w:r>
      <w:r w:rsidR="008474F7" w:rsidRPr="009A22FF">
        <w:rPr>
          <w:rFonts w:ascii="Times New Roman" w:hAnsi="Times New Roman"/>
          <w:sz w:val="24"/>
          <w:szCs w:val="24"/>
          <w:lang w:val="uk-UA"/>
        </w:rPr>
        <w:t>, за рахунок інших джерел на 4 552,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1545 тис. грн </w:t>
      </w:r>
      <w:r w:rsidR="007A4A58" w:rsidRPr="009A22FF">
        <w:rPr>
          <w:rFonts w:ascii="Times New Roman" w:hAnsi="Times New Roman"/>
          <w:sz w:val="24"/>
          <w:szCs w:val="24"/>
          <w:lang w:val="uk-UA"/>
        </w:rPr>
        <w:t xml:space="preserve">(з 17 656,576 тис. грн до 13 104,4215 тис. грн) </w:t>
      </w:r>
      <w:r w:rsidRPr="009A22FF">
        <w:rPr>
          <w:rFonts w:ascii="Times New Roman" w:hAnsi="Times New Roman"/>
          <w:sz w:val="24"/>
          <w:szCs w:val="24"/>
          <w:lang w:val="uk-UA"/>
        </w:rPr>
        <w:t>у</w:t>
      </w:r>
      <w:r w:rsidR="008474F7" w:rsidRPr="009A22FF">
        <w:rPr>
          <w:rFonts w:ascii="Times New Roman" w:hAnsi="Times New Roman"/>
          <w:sz w:val="24"/>
          <w:szCs w:val="24"/>
          <w:lang w:val="uk-UA"/>
        </w:rPr>
        <w:t xml:space="preserve"> розділ</w:t>
      </w:r>
      <w:r w:rsidRPr="009A22FF">
        <w:rPr>
          <w:rFonts w:ascii="Times New Roman" w:hAnsi="Times New Roman"/>
          <w:sz w:val="24"/>
          <w:szCs w:val="24"/>
          <w:lang w:val="uk-UA"/>
        </w:rPr>
        <w:t>і</w:t>
      </w:r>
      <w:r w:rsidR="008474F7" w:rsidRPr="009A22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74F7" w:rsidRPr="009A2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XIII </w:t>
      </w:r>
      <w:r w:rsidR="008474F7"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="008474F7" w:rsidRPr="009A2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="008474F7"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t>»</w:t>
      </w:r>
      <w:r w:rsidR="008474F7" w:rsidRPr="009A22FF">
        <w:rPr>
          <w:rFonts w:ascii="Times New Roman" w:hAnsi="Times New Roman"/>
          <w:sz w:val="24"/>
          <w:szCs w:val="24"/>
          <w:lang w:val="uk-UA"/>
        </w:rPr>
        <w:t xml:space="preserve"> у відповідних підпунктах:</w:t>
      </w:r>
    </w:p>
    <w:p w:rsidR="008474F7" w:rsidRPr="009A22FF" w:rsidRDefault="008474F7" w:rsidP="009A22FF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1.3. «Придбання котлів з газовим пальником (котли 3000 кВт, 630 кВт, 1850 кВт)» на 1 058,46643 тис. грн (з 1 215,429 тис. грн до 156,96257 тис. грн) за рахунок коштів Бюджету Роменської МТГ та</w:t>
      </w:r>
      <w:r w:rsidR="007A4A58" w:rsidRPr="009A22FF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3 930,6945 тис. грн (з 6 115,924 тис. грн до 2 185,2295 тис. грн) за рахунок інших джерел;</w:t>
      </w:r>
    </w:p>
    <w:p w:rsidR="008474F7" w:rsidRPr="009A22FF" w:rsidRDefault="008474F7" w:rsidP="009A22FF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1.4. «Придбання труб сталевих попередньо ізольованих спіненим поліуретаном (труби 219/315, 159/250, 133/225)» на 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119,2986 тис. грн (з 1 180,106 тис. грн до 1 060,8074 за рахунок коштів Бюджету Роменської МТГ та </w:t>
      </w:r>
      <w:r w:rsidR="007A4A58" w:rsidRPr="009A22FF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9A22FF">
        <w:rPr>
          <w:rFonts w:ascii="Times New Roman" w:hAnsi="Times New Roman"/>
          <w:sz w:val="24"/>
          <w:szCs w:val="24"/>
          <w:lang w:val="uk-UA"/>
        </w:rPr>
        <w:t>621,46 тис. грн (з 5 925,497 тис. грн до 5 304,037 тис. грн) за рахунок інших джерел.</w:t>
      </w:r>
    </w:p>
    <w:p w:rsidR="00F03291" w:rsidRPr="009A22FF" w:rsidRDefault="008474F7" w:rsidP="009A22FF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3. Додаються обсяги фінансування у 2025 році</w:t>
      </w:r>
      <w:r w:rsidR="00F03291" w:rsidRPr="009A22FF">
        <w:rPr>
          <w:rFonts w:ascii="Times New Roman" w:hAnsi="Times New Roman"/>
          <w:sz w:val="24"/>
          <w:szCs w:val="24"/>
          <w:lang w:val="uk-UA"/>
        </w:rPr>
        <w:t xml:space="preserve"> у розділі </w:t>
      </w:r>
      <w:r w:rsidR="00F03291" w:rsidRPr="009A2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XIII </w:t>
      </w:r>
      <w:r w:rsidR="00F03291"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="00F03291" w:rsidRPr="009A2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="00F03291"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t>»</w:t>
      </w:r>
      <w:r w:rsidR="00F03291" w:rsidRPr="009A22FF">
        <w:rPr>
          <w:rFonts w:ascii="Times New Roman" w:hAnsi="Times New Roman"/>
          <w:sz w:val="24"/>
          <w:szCs w:val="24"/>
          <w:lang w:val="uk-UA"/>
        </w:rPr>
        <w:t xml:space="preserve"> у відповідних підпунктах:</w:t>
      </w:r>
    </w:p>
    <w:p w:rsidR="007A4A58" w:rsidRPr="009A22FF" w:rsidRDefault="007A4A58" w:rsidP="009A22FF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1.3. «Придбання котлів з газовим пальником (котли 3000 кВт, 630 кВт, 1850 кВт)» – 1 058,46651 тис. грн за рахунок коштів Бюджету Роменської МТГ та 3 891,9159 тис. грн за рахунок інших джерел;</w:t>
      </w:r>
    </w:p>
    <w:p w:rsidR="007A4A58" w:rsidRPr="009A22FF" w:rsidRDefault="007A4A58" w:rsidP="009A22FF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t>1.4. «Придбання труб сталевих попередньо ізольованих спіненим поліуретаном (труби 219/315, 159/250, 133/225)»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– 119,2986 тис. грн за рахунок коштів Бюджету Роменської МТГ та 596,493 тис. грн за рахунок інших джерел.</w:t>
      </w:r>
    </w:p>
    <w:p w:rsidR="009A22FF" w:rsidRPr="009A22FF" w:rsidRDefault="009A22FF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A22FF"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Олена ГРЕБЕНЮК</w:t>
      </w: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9A22FF" w:rsidRDefault="00CF06C2" w:rsidP="00675718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22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7942CD" w:rsidRPr="00057C43" w:rsidRDefault="00CF06C2" w:rsidP="00675718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A22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9A22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9A22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2013D8" w:rsidRPr="009A22F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       </w:t>
      </w:r>
      <w:r w:rsidRPr="009A22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9F5" w:rsidRDefault="008849F5" w:rsidP="00824099">
      <w:pPr>
        <w:spacing w:after="0" w:line="240" w:lineRule="auto"/>
      </w:pPr>
      <w:r>
        <w:separator/>
      </w:r>
    </w:p>
  </w:endnote>
  <w:endnote w:type="continuationSeparator" w:id="1">
    <w:p w:rsidR="008849F5" w:rsidRDefault="008849F5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9F5" w:rsidRDefault="008849F5" w:rsidP="00824099">
      <w:pPr>
        <w:spacing w:after="0" w:line="240" w:lineRule="auto"/>
      </w:pPr>
      <w:r>
        <w:separator/>
      </w:r>
    </w:p>
  </w:footnote>
  <w:footnote w:type="continuationSeparator" w:id="1">
    <w:p w:rsidR="008849F5" w:rsidRDefault="008849F5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8C8"/>
    <w:rsid w:val="000001DF"/>
    <w:rsid w:val="00015D89"/>
    <w:rsid w:val="0003355E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41321"/>
    <w:rsid w:val="001477E2"/>
    <w:rsid w:val="001549E9"/>
    <w:rsid w:val="00162EDE"/>
    <w:rsid w:val="00163B23"/>
    <w:rsid w:val="00166C0F"/>
    <w:rsid w:val="00167714"/>
    <w:rsid w:val="00186D31"/>
    <w:rsid w:val="001877D4"/>
    <w:rsid w:val="001A1272"/>
    <w:rsid w:val="001A7AB6"/>
    <w:rsid w:val="001B3B44"/>
    <w:rsid w:val="001C072D"/>
    <w:rsid w:val="001E39E1"/>
    <w:rsid w:val="001F0C80"/>
    <w:rsid w:val="002013D8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04FE3"/>
    <w:rsid w:val="0031561F"/>
    <w:rsid w:val="0032353C"/>
    <w:rsid w:val="0032631D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10B9"/>
    <w:rsid w:val="003B6ACD"/>
    <w:rsid w:val="003D3424"/>
    <w:rsid w:val="003D6076"/>
    <w:rsid w:val="003E01AA"/>
    <w:rsid w:val="003E1E9D"/>
    <w:rsid w:val="0040016E"/>
    <w:rsid w:val="00404135"/>
    <w:rsid w:val="00416B9E"/>
    <w:rsid w:val="00416F64"/>
    <w:rsid w:val="0042174B"/>
    <w:rsid w:val="00423C52"/>
    <w:rsid w:val="00431D3D"/>
    <w:rsid w:val="00441758"/>
    <w:rsid w:val="00442D24"/>
    <w:rsid w:val="00456BC1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2A7F"/>
    <w:rsid w:val="00574E90"/>
    <w:rsid w:val="00576DD8"/>
    <w:rsid w:val="00581922"/>
    <w:rsid w:val="00584F97"/>
    <w:rsid w:val="0058713B"/>
    <w:rsid w:val="00593A76"/>
    <w:rsid w:val="005A4DF1"/>
    <w:rsid w:val="005B0E08"/>
    <w:rsid w:val="005B1307"/>
    <w:rsid w:val="005B14F4"/>
    <w:rsid w:val="005B476A"/>
    <w:rsid w:val="005C4325"/>
    <w:rsid w:val="005C6418"/>
    <w:rsid w:val="005C7363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435D8"/>
    <w:rsid w:val="0065310F"/>
    <w:rsid w:val="0065747C"/>
    <w:rsid w:val="006627C5"/>
    <w:rsid w:val="00663358"/>
    <w:rsid w:val="00663E45"/>
    <w:rsid w:val="00675718"/>
    <w:rsid w:val="00696C2F"/>
    <w:rsid w:val="006B0076"/>
    <w:rsid w:val="006B1B03"/>
    <w:rsid w:val="006B277B"/>
    <w:rsid w:val="006B2AC5"/>
    <w:rsid w:val="006C164D"/>
    <w:rsid w:val="006C72D0"/>
    <w:rsid w:val="006E3B23"/>
    <w:rsid w:val="006E6E5C"/>
    <w:rsid w:val="006F1734"/>
    <w:rsid w:val="006F3500"/>
    <w:rsid w:val="006F440A"/>
    <w:rsid w:val="006F5DA1"/>
    <w:rsid w:val="00705A2B"/>
    <w:rsid w:val="0070692C"/>
    <w:rsid w:val="00722F7F"/>
    <w:rsid w:val="007248C8"/>
    <w:rsid w:val="00731031"/>
    <w:rsid w:val="00733511"/>
    <w:rsid w:val="007441DA"/>
    <w:rsid w:val="00746D12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464D"/>
    <w:rsid w:val="007963A9"/>
    <w:rsid w:val="007A42E9"/>
    <w:rsid w:val="007A4A58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4F7"/>
    <w:rsid w:val="00847A28"/>
    <w:rsid w:val="00854EA2"/>
    <w:rsid w:val="00855085"/>
    <w:rsid w:val="0085568C"/>
    <w:rsid w:val="00862AA0"/>
    <w:rsid w:val="008800AD"/>
    <w:rsid w:val="008849F5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934C7"/>
    <w:rsid w:val="009A22FF"/>
    <w:rsid w:val="009C01C1"/>
    <w:rsid w:val="009C3561"/>
    <w:rsid w:val="009C6E11"/>
    <w:rsid w:val="009C72E6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67E4D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4D0F"/>
    <w:rsid w:val="00CE6673"/>
    <w:rsid w:val="00CF06C2"/>
    <w:rsid w:val="00CF7466"/>
    <w:rsid w:val="00D06E3B"/>
    <w:rsid w:val="00D11751"/>
    <w:rsid w:val="00D13241"/>
    <w:rsid w:val="00D1333C"/>
    <w:rsid w:val="00D16FC2"/>
    <w:rsid w:val="00D21BF0"/>
    <w:rsid w:val="00D23D8F"/>
    <w:rsid w:val="00D36CCC"/>
    <w:rsid w:val="00D37F2D"/>
    <w:rsid w:val="00D4007D"/>
    <w:rsid w:val="00D401E9"/>
    <w:rsid w:val="00D642E5"/>
    <w:rsid w:val="00D67D3A"/>
    <w:rsid w:val="00D72365"/>
    <w:rsid w:val="00D74CC0"/>
    <w:rsid w:val="00D75185"/>
    <w:rsid w:val="00D900A6"/>
    <w:rsid w:val="00D97024"/>
    <w:rsid w:val="00DA30A5"/>
    <w:rsid w:val="00DA4F20"/>
    <w:rsid w:val="00DA7EE1"/>
    <w:rsid w:val="00DC38E6"/>
    <w:rsid w:val="00DD0468"/>
    <w:rsid w:val="00DD2B62"/>
    <w:rsid w:val="00DD4C4F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342F"/>
    <w:rsid w:val="00EB3F35"/>
    <w:rsid w:val="00EC7F09"/>
    <w:rsid w:val="00EE046F"/>
    <w:rsid w:val="00EF552C"/>
    <w:rsid w:val="00F01297"/>
    <w:rsid w:val="00F0235D"/>
    <w:rsid w:val="00F03291"/>
    <w:rsid w:val="00F043D8"/>
    <w:rsid w:val="00F079CE"/>
    <w:rsid w:val="00F22901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1905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CB17-ADEC-4ADE-8543-6CBC205A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2025-01-09T13:29:00Z</cp:lastPrinted>
  <dcterms:created xsi:type="dcterms:W3CDTF">2024-12-16T09:19:00Z</dcterms:created>
  <dcterms:modified xsi:type="dcterms:W3CDTF">2025-01-09T13:31:00Z</dcterms:modified>
</cp:coreProperties>
</file>