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C4" w:rsidRPr="009E70F7" w:rsidRDefault="00DF68C4" w:rsidP="00DF68C4">
      <w:pPr>
        <w:tabs>
          <w:tab w:val="left" w:pos="180"/>
        </w:tabs>
        <w:jc w:val="center"/>
        <w:rPr>
          <w:lang w:val="uk-UA"/>
        </w:rPr>
      </w:pPr>
      <w:r w:rsidRPr="009E70F7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4.7pt" o:ole="" fillcolor="window">
            <v:imagedata r:id="rId6" o:title=""/>
          </v:shape>
          <o:OLEObject Type="Embed" ProgID="Word.Picture.8" ShapeID="_x0000_i1025" DrawAspect="Content" ObjectID="_1799065917" r:id="rId7"/>
        </w:object>
      </w:r>
    </w:p>
    <w:p w:rsidR="00DF68C4" w:rsidRPr="009E70F7" w:rsidRDefault="00DF68C4" w:rsidP="00DF68C4">
      <w:pPr>
        <w:jc w:val="center"/>
        <w:rPr>
          <w:b/>
          <w:lang w:val="uk-UA"/>
        </w:rPr>
      </w:pPr>
      <w:r w:rsidRPr="009E70F7">
        <w:rPr>
          <w:b/>
          <w:lang w:val="uk-UA"/>
        </w:rPr>
        <w:t>РОМЕНСЬКА МІСЬКА РАДА СУМСЬКОЇ ОБЛАСТІ</w:t>
      </w:r>
    </w:p>
    <w:p w:rsidR="00DF68C4" w:rsidRPr="009E70F7" w:rsidRDefault="00DF68C4" w:rsidP="00DF68C4">
      <w:pPr>
        <w:jc w:val="center"/>
        <w:rPr>
          <w:b/>
          <w:lang w:val="uk-UA"/>
        </w:rPr>
      </w:pPr>
      <w:r w:rsidRPr="009E70F7">
        <w:rPr>
          <w:b/>
          <w:lang w:val="uk-UA"/>
        </w:rPr>
        <w:t>ВОСЬМЕ  СКЛИКАННЯ</w:t>
      </w:r>
    </w:p>
    <w:p w:rsidR="00DF68C4" w:rsidRPr="009E70F7" w:rsidRDefault="00DF68C4" w:rsidP="00DF68C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>
        <w:rPr>
          <w:b/>
          <w:lang w:val="uk-UA"/>
        </w:rPr>
        <w:t>ВІСІМДЕСЯТ ШОСТА</w:t>
      </w:r>
      <w:r w:rsidRPr="009E70F7">
        <w:rPr>
          <w:b/>
          <w:lang w:val="uk-UA"/>
        </w:rPr>
        <w:t xml:space="preserve"> СЕСІЯ</w:t>
      </w:r>
    </w:p>
    <w:p w:rsidR="00DF68C4" w:rsidRPr="009E70F7" w:rsidRDefault="00DF68C4" w:rsidP="00DF68C4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9E70F7">
        <w:rPr>
          <w:b/>
          <w:szCs w:val="20"/>
          <w:lang w:val="uk-UA"/>
        </w:rPr>
        <w:t>РІШЕННЯ</w:t>
      </w:r>
    </w:p>
    <w:p w:rsidR="00DF68C4" w:rsidRPr="009E70F7" w:rsidRDefault="00DF68C4" w:rsidP="00DF68C4">
      <w:pPr>
        <w:spacing w:before="120" w:after="12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22.01.2025</w:t>
      </w:r>
      <w:r w:rsidRPr="009E70F7">
        <w:rPr>
          <w:b/>
          <w:bCs/>
          <w:lang w:val="uk-UA"/>
        </w:rPr>
        <w:t xml:space="preserve">                                                        Ромни</w:t>
      </w:r>
    </w:p>
    <w:p w:rsidR="00834FD0" w:rsidRPr="009E0233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9E0233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9E0233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E744A0" w:rsidRPr="00E744A0" w:rsidRDefault="00F167B4" w:rsidP="00E744A0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9E0233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9E0233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9E0233">
        <w:rPr>
          <w:lang w:val="uk-UA"/>
        </w:rPr>
        <w:t>суперфіцію</w:t>
      </w:r>
      <w:proofErr w:type="spellEnd"/>
      <w:r w:rsidR="0048417F" w:rsidRPr="009E0233">
        <w:rPr>
          <w:lang w:val="uk-UA"/>
        </w:rPr>
        <w:t>, емфітевзису)</w:t>
      </w:r>
      <w:r w:rsidRPr="009E0233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  <w:r w:rsidR="00E744A0">
        <w:rPr>
          <w:lang w:val="uk-UA"/>
        </w:rPr>
        <w:t xml:space="preserve">, </w:t>
      </w:r>
      <w:r w:rsidR="00E744A0" w:rsidRPr="00E744A0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F167B4" w:rsidRPr="009E0233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9E0233">
        <w:rPr>
          <w:sz w:val="24"/>
          <w:szCs w:val="24"/>
        </w:rPr>
        <w:t>МІСЬКА РАДА ВИРІШИЛА:</w:t>
      </w:r>
      <w:r w:rsidRPr="009E0233">
        <w:rPr>
          <w:b/>
          <w:sz w:val="24"/>
          <w:szCs w:val="24"/>
        </w:rPr>
        <w:t xml:space="preserve">  </w:t>
      </w:r>
    </w:p>
    <w:p w:rsidR="00F36350" w:rsidRPr="009E0233" w:rsidRDefault="00E96DD1" w:rsidP="00C25B3D">
      <w:pPr>
        <w:pStyle w:val="aa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</w:t>
      </w:r>
      <w:r w:rsidR="000E75EA" w:rsidRPr="009E0233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их</w:t>
      </w:r>
      <w:r w:rsidR="008C14C8" w:rsidRPr="009E0233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ок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9E0233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9E0233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9E0233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9E0233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9E0233">
        <w:rPr>
          <w:rFonts w:ascii="Times New Roman" w:hAnsi="Times New Roman"/>
          <w:sz w:val="24"/>
          <w:szCs w:val="24"/>
          <w:lang w:val="uk-UA"/>
        </w:rPr>
        <w:t>ради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</w:t>
      </w:r>
      <w:r w:rsidR="00E63954" w:rsidRPr="009E0233">
        <w:rPr>
          <w:rFonts w:ascii="Times New Roman" w:hAnsi="Times New Roman"/>
          <w:sz w:val="24"/>
          <w:szCs w:val="24"/>
          <w:lang w:val="uk-UA"/>
        </w:rPr>
        <w:t>розроблення</w:t>
      </w:r>
      <w:r w:rsidR="00C25B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25B3D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C25B3D" w:rsidRPr="009E0233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C25B3D">
        <w:rPr>
          <w:rFonts w:ascii="Times New Roman" w:hAnsi="Times New Roman"/>
          <w:sz w:val="24"/>
          <w:szCs w:val="24"/>
          <w:lang w:val="uk-UA"/>
        </w:rPr>
        <w:t xml:space="preserve">их 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ділян</w:t>
      </w:r>
      <w:r w:rsidR="00C25B3D">
        <w:rPr>
          <w:rFonts w:ascii="Times New Roman" w:hAnsi="Times New Roman"/>
          <w:sz w:val="24"/>
          <w:szCs w:val="24"/>
          <w:lang w:val="uk-UA"/>
        </w:rPr>
        <w:t>о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к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</w:t>
      </w:r>
    </w:p>
    <w:p w:rsidR="00E63954" w:rsidRPr="009E0233" w:rsidRDefault="00E63954" w:rsidP="00C25B3D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7,2605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8500:01:008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080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)</w:t>
      </w:r>
      <w:r w:rsidRPr="009E0233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9E0233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9E0233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proofErr w:type="spellStart"/>
      <w:r w:rsidR="00C07534" w:rsidRPr="009E0233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04CF"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9E0233">
        <w:rPr>
          <w:rFonts w:ascii="Times New Roman" w:hAnsi="Times New Roman"/>
          <w:sz w:val="24"/>
          <w:szCs w:val="24"/>
          <w:lang w:val="uk-UA"/>
        </w:rPr>
        <w:t>,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9E0233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9E0233">
        <w:rPr>
          <w:rFonts w:ascii="Times New Roman" w:hAnsi="Times New Roman"/>
          <w:sz w:val="24"/>
          <w:szCs w:val="24"/>
          <w:lang w:val="uk-UA"/>
        </w:rPr>
        <w:t>для ведення товарного сіль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ськогосподарського виробництва»;</w:t>
      </w:r>
    </w:p>
    <w:p w:rsidR="00F36350" w:rsidRPr="009E0233" w:rsidRDefault="00C25B3D" w:rsidP="00C25B3D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12,0604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8500:01:009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:01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16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 w:rsidR="003E0FBE" w:rsidRPr="009E0233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3E0FBE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F36350" w:rsidRPr="009E0233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7,0316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85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8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08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4), що розташована за межами населених пунктів на території </w:t>
      </w:r>
      <w:proofErr w:type="spellStart"/>
      <w:r w:rsidR="003E0FBE" w:rsidRPr="009E0233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3E0FBE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Pr="009E0233">
        <w:rPr>
          <w:rFonts w:ascii="Times New Roman" w:hAnsi="Times New Roman"/>
          <w:sz w:val="24"/>
          <w:szCs w:val="24"/>
          <w:lang w:val="uk-UA"/>
        </w:rPr>
        <w:t>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lastRenderedPageBreak/>
        <w:t xml:space="preserve">площею 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6,8863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7100:01:002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348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 w:rsidR="007D52AF" w:rsidRPr="009E0233"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867B95">
        <w:rPr>
          <w:rFonts w:ascii="Times New Roman" w:hAnsi="Times New Roman"/>
          <w:sz w:val="24"/>
          <w:szCs w:val="24"/>
          <w:lang w:val="uk-UA"/>
        </w:rPr>
        <w:t>;</w:t>
      </w:r>
    </w:p>
    <w:p w:rsidR="00E85807" w:rsidRDefault="00867B95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площею 7,0000 га, 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r>
        <w:rPr>
          <w:rFonts w:ascii="Times New Roman" w:hAnsi="Times New Roman"/>
          <w:sz w:val="24"/>
          <w:szCs w:val="24"/>
          <w:lang w:val="uk-UA"/>
        </w:rPr>
        <w:t>Біловодського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Pr="009E0233">
        <w:rPr>
          <w:rFonts w:ascii="Times New Roman" w:hAnsi="Times New Roman"/>
          <w:sz w:val="24"/>
          <w:szCs w:val="24"/>
          <w:lang w:val="uk-UA"/>
        </w:rPr>
        <w:t>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 «для ведення товарного сільськогосподарського виробництва»</w:t>
      </w:r>
      <w:r w:rsidR="00E85807">
        <w:rPr>
          <w:rFonts w:ascii="Times New Roman" w:hAnsi="Times New Roman"/>
          <w:sz w:val="24"/>
          <w:szCs w:val="24"/>
          <w:lang w:val="uk-UA"/>
        </w:rPr>
        <w:t>;</w:t>
      </w:r>
    </w:p>
    <w:p w:rsidR="00867B95" w:rsidRDefault="00FB6322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2,0000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5800:01:004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227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Довгополівського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</w:t>
      </w:r>
      <w:r>
        <w:rPr>
          <w:rFonts w:ascii="Times New Roman" w:hAnsi="Times New Roman"/>
          <w:sz w:val="24"/>
          <w:szCs w:val="24"/>
          <w:lang w:val="uk-UA"/>
        </w:rPr>
        <w:t>для ведення фермерського господарства</w:t>
      </w:r>
      <w:r w:rsidRPr="009E0233">
        <w:rPr>
          <w:rFonts w:ascii="Times New Roman" w:hAnsi="Times New Roman"/>
          <w:sz w:val="24"/>
          <w:szCs w:val="24"/>
          <w:lang w:val="uk-UA"/>
        </w:rPr>
        <w:t>» на «для ведення товарного сільськогосподарського виробництва»</w:t>
      </w:r>
      <w:r w:rsidR="00934F11">
        <w:rPr>
          <w:rFonts w:ascii="Times New Roman" w:hAnsi="Times New Roman"/>
          <w:sz w:val="24"/>
          <w:szCs w:val="24"/>
          <w:lang w:val="uk-UA"/>
        </w:rPr>
        <w:t>;</w:t>
      </w:r>
    </w:p>
    <w:p w:rsidR="00934F11" w:rsidRDefault="00934F11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2,7677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390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934F11" w:rsidRDefault="00934F11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3,7887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366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934F11" w:rsidRDefault="00934F11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1,5400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392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1,3036 га (кадастровий номер 5924187100:02:003:0042),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4,9387 га (кадастровий номер 5924187100:03:001:0375),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2,2581 га (кадастровий номер 5924187100:03:001:0356),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площею 0,6836 га (кадастровий номер 5924187100:02:002:0070),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2,1539 га (кадастровий номер 5924187100:02:002:0073),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0,7633 га (кадастровий номер 5924187100:02:002:0074),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A8747B" w:rsidRDefault="00A8747B" w:rsidP="00A8747B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0,8052 га (кадастровий номер 5924187100:02:002:0069),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виробництва».</w:t>
      </w:r>
    </w:p>
    <w:p w:rsidR="0051116E" w:rsidRPr="00AD2971" w:rsidRDefault="00C25B3D" w:rsidP="00C25B3D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згоду на поділ земельної ділянки комунальної власності Роменської міської ради площею 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21,7030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(кадастровий номер 592418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8500:01:012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:0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130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), цільове призначення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Рогинського</w:t>
      </w:r>
      <w:proofErr w:type="spellEnd"/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6,0000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15,7030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51116E" w:rsidRPr="00AD2971" w:rsidRDefault="0051116E" w:rsidP="00C25B3D">
      <w:pPr>
        <w:pStyle w:val="aa"/>
        <w:numPr>
          <w:ilvl w:val="1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на земельну ділянку № 1 орієнтовною площею </w:t>
      </w:r>
      <w:r w:rsidR="00C25B3D">
        <w:rPr>
          <w:rFonts w:ascii="Times New Roman" w:hAnsi="Times New Roman"/>
          <w:color w:val="000000" w:themeColor="text1"/>
          <w:sz w:val="24"/>
          <w:szCs w:val="24"/>
          <w:lang w:val="uk-UA"/>
        </w:rPr>
        <w:t>6,0000 га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зі зміною цільового призначення з 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1116E" w:rsidRPr="00E25F35" w:rsidRDefault="0051116E" w:rsidP="00C25B3D">
      <w:pPr>
        <w:pStyle w:val="aa"/>
        <w:numPr>
          <w:ilvl w:val="1"/>
          <w:numId w:val="42"/>
        </w:numPr>
        <w:tabs>
          <w:tab w:val="left" w:pos="-284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Залишити як землі запасу земельну ділянку № 2 орієнтовною площею </w:t>
      </w:r>
      <w:r w:rsidR="00C25B3D">
        <w:rPr>
          <w:rFonts w:ascii="Times New Roman" w:hAnsi="Times New Roman"/>
          <w:color w:val="000000" w:themeColor="text1"/>
          <w:sz w:val="24"/>
          <w:szCs w:val="24"/>
          <w:lang w:val="uk-UA"/>
        </w:rPr>
        <w:t>15,7030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E25F35" w:rsidRPr="00AD2971" w:rsidRDefault="00E25F35" w:rsidP="00E25F35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згоду на поділ земельної ділянки комунальної власності Роменської міської ради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13,5745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8500:01:012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:0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105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), цільове призначення «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ведення товарного сільськогосподарського виробництва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Рогинського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8,0000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5,5745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877501" w:rsidRDefault="00E25F35" w:rsidP="00E25F35">
      <w:pPr>
        <w:pStyle w:val="aa"/>
        <w:numPr>
          <w:ilvl w:val="1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Надати дозвіл на розроблення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технічної документації із землеустрою щодо поділу земельної ділянки 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комунальної власності Роменської міської ради площею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13,5745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(кадастровий номер 592418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8500:01:012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:0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105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), цільове призначення «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ведення товарного сільськогосподарського виробництва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що розташована за межами населених пунктів на території </w:t>
      </w:r>
      <w:proofErr w:type="spellStart"/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Рогинського</w:t>
      </w:r>
      <w:proofErr w:type="spellEnd"/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8,0000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5,5745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0837E6" w:rsidRDefault="000837E6" w:rsidP="000837E6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водного фонду комунальної власності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Роменської міської ради</w:t>
      </w:r>
      <w:r w:rsidRPr="00414D79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виготовлення технічної документації із землеустрою що</w:t>
      </w:r>
      <w:r>
        <w:rPr>
          <w:rFonts w:ascii="Times New Roman" w:hAnsi="Times New Roman"/>
          <w:sz w:val="24"/>
          <w:szCs w:val="24"/>
          <w:lang w:val="uk-UA"/>
        </w:rPr>
        <w:t xml:space="preserve">до об’єднання </w:t>
      </w:r>
      <w:r w:rsidRPr="002A6E91">
        <w:rPr>
          <w:rFonts w:ascii="Times New Roman" w:hAnsi="Times New Roman"/>
          <w:sz w:val="24"/>
          <w:szCs w:val="24"/>
          <w:lang w:val="uk-UA" w:bidi="en-US"/>
        </w:rPr>
        <w:t>в одну земельну ділянку</w:t>
      </w:r>
      <w:r>
        <w:rPr>
          <w:rFonts w:ascii="Times New Roman" w:hAnsi="Times New Roman"/>
          <w:sz w:val="24"/>
          <w:szCs w:val="24"/>
          <w:lang w:val="uk-UA"/>
        </w:rPr>
        <w:t xml:space="preserve"> земельних ділянок 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2,0236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592418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58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00:01:00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:0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561</w:t>
      </w:r>
      <w:r w:rsidR="00951981">
        <w:rPr>
          <w:rFonts w:ascii="Times New Roman" w:eastAsia="Times New Roman" w:hAnsi="Times New Roman"/>
          <w:sz w:val="24"/>
          <w:szCs w:val="24"/>
          <w:lang w:val="uk-UA" w:bidi="en-US"/>
        </w:rPr>
        <w:t>) та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0,0528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592418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58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00:01:00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:0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562)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bidi="en-US"/>
        </w:rPr>
        <w:t>Довгополівського</w:t>
      </w:r>
      <w:proofErr w:type="spellEnd"/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</w:p>
    <w:p w:rsidR="004C5431" w:rsidRDefault="004C5431" w:rsidP="00B7483D">
      <w:pPr>
        <w:spacing w:line="276" w:lineRule="auto"/>
        <w:jc w:val="both"/>
        <w:rPr>
          <w:b/>
          <w:lang w:val="uk-UA"/>
        </w:rPr>
      </w:pPr>
    </w:p>
    <w:p w:rsidR="00DF68C4" w:rsidRPr="009E0233" w:rsidRDefault="00DF68C4" w:rsidP="00B7483D">
      <w:pPr>
        <w:spacing w:line="276" w:lineRule="auto"/>
        <w:jc w:val="both"/>
        <w:rPr>
          <w:b/>
          <w:lang w:val="uk-UA"/>
        </w:rPr>
      </w:pPr>
    </w:p>
    <w:p w:rsidR="00DF68C4" w:rsidRDefault="00DF68C4" w:rsidP="00DF68C4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>
        <w:rPr>
          <w:b/>
          <w:szCs w:val="20"/>
          <w:lang w:val="uk-UA"/>
        </w:rPr>
        <w:t>Міський голова                                                                                                    Олег СТОГНІЙ</w:t>
      </w:r>
    </w:p>
    <w:p w:rsidR="00F84B21" w:rsidRPr="009E0233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DF68C4" w:rsidRDefault="00DF68C4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DF68C4" w:rsidRPr="009E0233" w:rsidRDefault="00DF68C4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A8747B" w:rsidRPr="009E0233" w:rsidRDefault="00A8747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bookmarkStart w:id="0" w:name="_GoBack"/>
      <w:bookmarkEnd w:id="0"/>
    </w:p>
    <w:sectPr w:rsidR="00A8747B" w:rsidRPr="009E0233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8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5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6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9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2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20"/>
  </w:num>
  <w:num w:numId="5">
    <w:abstractNumId w:val="19"/>
  </w:num>
  <w:num w:numId="6">
    <w:abstractNumId w:val="3"/>
  </w:num>
  <w:num w:numId="7">
    <w:abstractNumId w:val="12"/>
  </w:num>
  <w:num w:numId="8">
    <w:abstractNumId w:val="21"/>
  </w:num>
  <w:num w:numId="9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10"/>
  </w:num>
  <w:num w:numId="12">
    <w:abstractNumId w:val="17"/>
  </w:num>
  <w:num w:numId="13">
    <w:abstractNumId w:val="12"/>
  </w:num>
  <w:num w:numId="1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8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  <w:num w:numId="32">
    <w:abstractNumId w:val="13"/>
  </w:num>
  <w:num w:numId="33">
    <w:abstractNumId w:val="11"/>
  </w:num>
  <w:num w:numId="34">
    <w:abstractNumId w:val="22"/>
  </w:num>
  <w:num w:numId="35">
    <w:abstractNumId w:val="31"/>
  </w:num>
  <w:num w:numId="36">
    <w:abstractNumId w:val="9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"/>
  </w:num>
  <w:num w:numId="41">
    <w:abstractNumId w:val="29"/>
  </w:num>
  <w:num w:numId="42">
    <w:abstractNumId w:val="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7B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5016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8C4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4A0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03B5"/>
  <w15:docId w15:val="{4FE37CBF-3B93-4E06-A2CA-5B5C783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711D-AC46-4801-B110-5EBB39BC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5</cp:revision>
  <cp:lastPrinted>2025-01-13T11:36:00Z</cp:lastPrinted>
  <dcterms:created xsi:type="dcterms:W3CDTF">2025-01-13T11:29:00Z</dcterms:created>
  <dcterms:modified xsi:type="dcterms:W3CDTF">2025-01-22T13:46:00Z</dcterms:modified>
</cp:coreProperties>
</file>