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03" w:rsidRPr="00A54B03" w:rsidRDefault="00A54B03" w:rsidP="00A54B0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4B03">
        <w:rPr>
          <w:rFonts w:ascii="Times New Roman" w:hAnsi="Times New Roman"/>
          <w:b/>
          <w:sz w:val="24"/>
          <w:szCs w:val="24"/>
          <w:lang w:val="uk-UA"/>
        </w:rPr>
        <w:t>ЗВІТ</w:t>
      </w:r>
    </w:p>
    <w:p w:rsidR="00A54B03" w:rsidRPr="00A54B03" w:rsidRDefault="00A54B03" w:rsidP="00A54B03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4B03">
        <w:rPr>
          <w:rFonts w:ascii="Times New Roman" w:hAnsi="Times New Roman"/>
          <w:b/>
          <w:sz w:val="24"/>
          <w:szCs w:val="24"/>
          <w:lang w:val="uk-UA"/>
        </w:rPr>
        <w:t>про періодичне відстеження результативності регуляторного акта - рішення виконавчого комітету Роменської міської ради №181 від 19.09.2012 «Про затвердження Порядку встановлення/погодження тарифів на житлово-комунальні послуги виконавчим  комітетом Роменської міської ради»</w:t>
      </w:r>
    </w:p>
    <w:p w:rsidR="00A54B03" w:rsidRPr="00A54B03" w:rsidRDefault="00A54B03" w:rsidP="00A54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54B0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6517"/>
      </w:tblGrid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Вид регуляторного акту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виконавчого комітету Роменської міської ради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регуляторного акту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Порядку встановлення/погодження тарифів на житлово-комунальні послуги виконавчим  комітетом Роменської міської ради</w:t>
            </w:r>
            <w:r w:rsidRPr="00A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 </w:t>
            </w:r>
          </w:p>
        </w:tc>
      </w:tr>
      <w:tr w:rsidR="00A54B03" w:rsidRPr="00A54B03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Дата прийняття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601DA7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 вересня 2012 року</w:t>
            </w:r>
            <w:bookmarkStart w:id="0" w:name="_GoBack"/>
            <w:bookmarkEnd w:id="0"/>
          </w:p>
        </w:tc>
      </w:tr>
      <w:tr w:rsidR="00A54B03" w:rsidRPr="00A54B03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181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виконавця заходів з відстеження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економічного розвитку Роменської міської ради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Цілі прийняття акта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Запровадження єдиної процедури подання, розгляду, затвердження або погодження тарифів 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житлово-комунальні послуги, </w:t>
            </w:r>
            <w:r w:rsidRPr="00A54B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регулюються виконавчим комітетом міської ради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забезпечення прозорості дій виконавчого комітету міської ради при прийнятті рішень про встановлення або погодження тарифів на житлово-комунальні послуги, </w:t>
            </w:r>
            <w:r w:rsidRPr="00A54B03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удосконалення та відкритість процедури встановлення або погодження тарифів на житлово-комунальні послуги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чинного законодавства. </w:t>
            </w:r>
          </w:p>
        </w:tc>
      </w:tr>
      <w:tr w:rsidR="00A54B03" w:rsidRPr="00A54B03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Строк виконання заходів</w:t>
            </w:r>
          </w:p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 відстеження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E75286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01.08.2021</w:t>
            </w:r>
            <w:r w:rsidR="00A54B03"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01.09.2022</w:t>
            </w:r>
          </w:p>
        </w:tc>
      </w:tr>
      <w:tr w:rsidR="00A54B03" w:rsidRPr="00A54B03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Тип відстеження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Періодичне </w:t>
            </w:r>
          </w:p>
        </w:tc>
      </w:tr>
      <w:tr w:rsidR="00A54B03" w:rsidRPr="00A54B03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Фактичні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Дані та припущення на основі яких відстежувалася результативність, способи одержання даних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C13A8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val="uk-UA"/>
              </w:rPr>
            </w:pPr>
            <w:r w:rsidRPr="00A54B03">
              <w:rPr>
                <w:rFonts w:ascii="Times New Roman" w:hAnsi="Times New Roman"/>
                <w:lang w:val="uk-UA"/>
              </w:rPr>
              <w:t>Відстеження результативності здійснювалося шляхом аналізу статистичних та аналітичних даних, відповідно до ст. 28, 73 Закону України «Про місцеве са</w:t>
            </w:r>
            <w:r w:rsidR="00AC13A8">
              <w:rPr>
                <w:rFonts w:ascii="Times New Roman" w:hAnsi="Times New Roman"/>
                <w:lang w:val="uk-UA"/>
              </w:rPr>
              <w:t>моврядування в Україні», ст. 4 та 10</w:t>
            </w:r>
            <w:r w:rsidRPr="00A54B03">
              <w:rPr>
                <w:rFonts w:ascii="Times New Roman" w:hAnsi="Times New Roman"/>
                <w:lang w:val="uk-UA"/>
              </w:rPr>
              <w:t xml:space="preserve"> Закону України «Про житлово-комунальні послуги».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Кількісні та якісні значення показників результативності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val="uk-UA"/>
              </w:rPr>
            </w:pPr>
            <w:r w:rsidRPr="00A54B03">
              <w:rPr>
                <w:rFonts w:ascii="Times New Roman" w:hAnsi="Times New Roman"/>
                <w:color w:val="000000"/>
                <w:lang w:val="uk-UA"/>
              </w:rPr>
              <w:t>Для визначення результативності цього регуляторного акта використовуються наступні показники: </w:t>
            </w:r>
          </w:p>
          <w:p w:rsidR="00A54B03" w:rsidRPr="00A54B03" w:rsidRDefault="00A54B03" w:rsidP="00A54B03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A54B03">
              <w:rPr>
                <w:rFonts w:ascii="Times New Roman" w:hAnsi="Times New Roman"/>
                <w:color w:val="000000"/>
                <w:lang w:val="uk-UA"/>
              </w:rPr>
              <w:t>- кількість поданих заявок на встановлення тарифів на житлово-комунальні послуги;</w:t>
            </w:r>
          </w:p>
          <w:p w:rsidR="00A54B03" w:rsidRPr="001F4E65" w:rsidRDefault="00A54B03" w:rsidP="001F4E65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54B03">
              <w:rPr>
                <w:rFonts w:ascii="Times New Roman" w:hAnsi="Times New Roman"/>
                <w:color w:val="000000"/>
                <w:lang w:val="uk-UA"/>
              </w:rPr>
              <w:t>- кількість суб’єктів господарювання та/або фізичних осіб, на яких поширюватиметься дія акта.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Кількісні та якісні показники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Запропонований регуляторний акт застосовано до суб’єктів господарювання </w:t>
            </w:r>
            <w:r w:rsidRPr="00A54B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незалежно від форми 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власності, які є 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виконавцями або виробниками житлово-комунальних послуг,</w:t>
            </w:r>
            <w:r w:rsidRPr="00A54B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>і є обов’язковим для виконання підприємствами (організаціями), виконавчим комітетом міської ради та його структурними підрозділами.</w:t>
            </w:r>
          </w:p>
          <w:p w:rsidR="00A54B03" w:rsidRDefault="00A54B03" w:rsidP="00A54B03">
            <w:pPr>
              <w:pStyle w:val="1"/>
              <w:spacing w:before="0" w:after="0"/>
              <w:jc w:val="both"/>
              <w:rPr>
                <w:szCs w:val="24"/>
                <w:lang w:val="uk-UA"/>
              </w:rPr>
            </w:pPr>
            <w:r w:rsidRPr="00A54B03">
              <w:rPr>
                <w:szCs w:val="24"/>
                <w:lang w:val="uk-UA"/>
              </w:rPr>
              <w:t xml:space="preserve">Затверджений Порядок прийняття рішень про встановлення або погодження тарифів на житлово-комунальні послуги виконавчим комітетом Роменської міської ради введено в дію з моменту оприлюднення регуляторного акта. Виконавці/виробники житлово-комунальних послуг </w:t>
            </w:r>
            <w:r w:rsidRPr="00A54B03">
              <w:rPr>
                <w:color w:val="000000"/>
                <w:szCs w:val="24"/>
                <w:lang w:val="uk-UA"/>
              </w:rPr>
              <w:t xml:space="preserve">незалежно від форми власності </w:t>
            </w:r>
            <w:r w:rsidRPr="00A54B03">
              <w:rPr>
                <w:szCs w:val="24"/>
                <w:lang w:val="uk-UA"/>
              </w:rPr>
              <w:t>дотримуються зазначеного Порядку при поданні на розгляд виконавчого комітету розрахунків економічно обґрунтованих витрат на надання послуг для затвердження або погодження тарифів на ці послуги.</w:t>
            </w:r>
          </w:p>
          <w:p w:rsidR="00E75286" w:rsidRPr="00E75286" w:rsidRDefault="00E75286" w:rsidP="00A54B03">
            <w:pPr>
              <w:pStyle w:val="1"/>
              <w:spacing w:before="0" w:after="0"/>
              <w:jc w:val="both"/>
              <w:rPr>
                <w:sz w:val="16"/>
                <w:szCs w:val="16"/>
                <w:lang w:val="uk-UA"/>
              </w:rPr>
            </w:pPr>
          </w:p>
          <w:p w:rsidR="00A54B03" w:rsidRPr="00A54B03" w:rsidRDefault="00A54B03" w:rsidP="00A54B03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54B03">
              <w:rPr>
                <w:color w:val="000000"/>
                <w:lang w:val="uk-UA"/>
              </w:rPr>
              <w:t>В результаті прийняття даного регуляторного акту досягнуто такі цілі:</w:t>
            </w:r>
          </w:p>
          <w:p w:rsidR="00A54B03" w:rsidRPr="00A54B03" w:rsidRDefault="00A54B03" w:rsidP="00A54B03">
            <w:pPr>
              <w:pStyle w:val="a4"/>
              <w:spacing w:before="0" w:beforeAutospacing="0" w:after="0" w:afterAutospacing="0"/>
              <w:ind w:firstLine="462"/>
              <w:jc w:val="both"/>
              <w:rPr>
                <w:lang w:val="uk-UA"/>
              </w:rPr>
            </w:pPr>
            <w:r w:rsidRPr="00A54B03">
              <w:rPr>
                <w:color w:val="000000"/>
                <w:lang w:val="uk-UA"/>
              </w:rPr>
              <w:t xml:space="preserve">- за період з серпня 2021 по вересень 2022 року було прийнято 17 рішень виконавчого комітету стосовно  </w:t>
            </w:r>
            <w:r w:rsidRPr="00A54B03">
              <w:rPr>
                <w:lang w:val="uk-UA"/>
              </w:rPr>
              <w:t>встановлення тарифів на житлово-комунальні послуги.</w:t>
            </w:r>
          </w:p>
        </w:tc>
      </w:tr>
      <w:tr w:rsidR="00A54B03" w:rsidRPr="00601DA7" w:rsidTr="00A54B03"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Оцінка результатів реалізації регуляторного акту та ступеня досягнення визначених цілей</w:t>
            </w:r>
          </w:p>
        </w:tc>
        <w:tc>
          <w:tcPr>
            <w:tcW w:w="0" w:type="auto"/>
            <w:tcBorders>
              <w:top w:val="single" w:sz="4" w:space="0" w:color="199EE3"/>
              <w:left w:val="single" w:sz="4" w:space="0" w:color="199EE3"/>
              <w:bottom w:val="single" w:sz="4" w:space="0" w:color="199EE3"/>
              <w:right w:val="single" w:sz="4" w:space="0" w:color="199EE3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A54B03" w:rsidRPr="00A54B03" w:rsidRDefault="00A54B03" w:rsidP="00A54B0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Періодичне відстеження результативності даного рішення свідчить про те, що зазначений регуляторний акт дозволяв ефективно і </w:t>
            </w:r>
            <w:r w:rsidRPr="00A54B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виважено </w:t>
            </w:r>
            <w:r w:rsidRPr="00A54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приймати ріше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54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</w:t>
            </w:r>
            <w:r w:rsidRPr="00A54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встановленн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>і або погодженні</w:t>
            </w:r>
            <w:r w:rsidRPr="00A54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тарифів на житлово-комунальні послуги виконавчим комітетом Роменської міської</w:t>
            </w: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для встановлення достовірності, прозорості економічної обґрунтованості витрат на житлово-комунальні послуги, документального підтвердження та більш детальної перевірки розрахунків тарифів. </w:t>
            </w:r>
          </w:p>
          <w:p w:rsidR="00A54B03" w:rsidRPr="00A54B03" w:rsidRDefault="00A54B03" w:rsidP="00A54B0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4B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Застосування тарифів, встановлених виконавчим комітетом міської забезпечило ефективну роботу виконавців/виробників житлово-комунальних послуг, дозволило покращити якість надання послуг споживачам міста відповідно до чинного законодавства. </w:t>
            </w:r>
          </w:p>
          <w:p w:rsidR="00A54B03" w:rsidRPr="00A54B03" w:rsidRDefault="00A54B03" w:rsidP="00A54B03">
            <w:pPr>
              <w:pStyle w:val="stylezakonu"/>
              <w:spacing w:before="0" w:beforeAutospacing="0" w:after="0" w:afterAutospacing="0"/>
              <w:jc w:val="both"/>
              <w:rPr>
                <w:lang w:val="uk-UA"/>
              </w:rPr>
            </w:pPr>
            <w:r w:rsidRPr="00A54B03">
              <w:rPr>
                <w:lang w:val="uk-UA"/>
              </w:rPr>
              <w:t>За результатами відстеження пропонуємо дане рішення залишити без змін, а наступне періодичне відстеження провести через три роки.</w:t>
            </w:r>
          </w:p>
        </w:tc>
      </w:tr>
    </w:tbl>
    <w:p w:rsidR="00A54B03" w:rsidRDefault="00A54B03" w:rsidP="00A54B0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4B03" w:rsidRPr="00A54B03" w:rsidRDefault="00A54B03" w:rsidP="00A54B03">
      <w:pPr>
        <w:pStyle w:val="a3"/>
        <w:spacing w:line="276" w:lineRule="auto"/>
        <w:rPr>
          <w:rFonts w:ascii="Times New Roman" w:hAnsi="Times New Roman"/>
          <w:b/>
          <w:lang w:val="uk-UA"/>
        </w:rPr>
      </w:pPr>
      <w:r w:rsidRPr="00A54B03">
        <w:rPr>
          <w:rFonts w:ascii="Times New Roman" w:hAnsi="Times New Roman"/>
          <w:b/>
          <w:lang w:val="uk-UA"/>
        </w:rPr>
        <w:t>Начальник управління економічного розвитку</w:t>
      </w:r>
    </w:p>
    <w:p w:rsidR="00A54B03" w:rsidRPr="00A54B03" w:rsidRDefault="00A54B03" w:rsidP="00A54B03">
      <w:pPr>
        <w:pStyle w:val="a3"/>
        <w:spacing w:line="276" w:lineRule="auto"/>
        <w:rPr>
          <w:rFonts w:ascii="Times New Roman" w:hAnsi="Times New Roman"/>
          <w:b/>
          <w:lang w:val="uk-UA"/>
        </w:rPr>
      </w:pPr>
      <w:r w:rsidRPr="00A54B03">
        <w:rPr>
          <w:rFonts w:ascii="Times New Roman" w:hAnsi="Times New Roman"/>
          <w:b/>
          <w:lang w:val="uk-UA"/>
        </w:rPr>
        <w:t xml:space="preserve">Роменської міської ради </w:t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</w:r>
      <w:r w:rsidRPr="00A54B03">
        <w:rPr>
          <w:rFonts w:ascii="Times New Roman" w:hAnsi="Times New Roman"/>
          <w:b/>
          <w:lang w:val="uk-UA"/>
        </w:rPr>
        <w:tab/>
        <w:t>Юлія ЯНЧУК</w:t>
      </w:r>
    </w:p>
    <w:p w:rsidR="00A46F56" w:rsidRPr="00A54B03" w:rsidRDefault="00A46F56">
      <w:pPr>
        <w:rPr>
          <w:sz w:val="24"/>
          <w:szCs w:val="24"/>
          <w:lang w:val="uk-UA"/>
        </w:rPr>
      </w:pPr>
    </w:p>
    <w:sectPr w:rsidR="00A46F56" w:rsidRPr="00A54B03" w:rsidSect="00A54B03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6D41"/>
    <w:multiLevelType w:val="multilevel"/>
    <w:tmpl w:val="7014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A6886"/>
    <w:multiLevelType w:val="multilevel"/>
    <w:tmpl w:val="5F4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521DA"/>
    <w:multiLevelType w:val="multilevel"/>
    <w:tmpl w:val="CA1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03"/>
    <w:rsid w:val="000D4779"/>
    <w:rsid w:val="001F4E65"/>
    <w:rsid w:val="00601DA7"/>
    <w:rsid w:val="00A46F56"/>
    <w:rsid w:val="00A54B03"/>
    <w:rsid w:val="00AC13A8"/>
    <w:rsid w:val="00E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C18F"/>
  <w15:chartTrackingRefBased/>
  <w15:docId w15:val="{49C19DC5-AEE5-4381-82C7-7A55B191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B0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5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A54B0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stylezakonu">
    <w:name w:val="stylezakonu"/>
    <w:basedOn w:val="a"/>
    <w:rsid w:val="00A5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56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2022-09-29T06:42:00Z</cp:lastPrinted>
  <dcterms:created xsi:type="dcterms:W3CDTF">2022-09-28T12:08:00Z</dcterms:created>
  <dcterms:modified xsi:type="dcterms:W3CDTF">2022-09-29T10:36:00Z</dcterms:modified>
</cp:coreProperties>
</file>