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06" w:rsidRPr="00B4295E" w:rsidRDefault="00AB1B06" w:rsidP="00AB1B06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7BB9CA7E" wp14:editId="219A3764">
            <wp:extent cx="5810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06" w:rsidRPr="00B82C79" w:rsidRDefault="00AB1B06" w:rsidP="00AB1B06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РОМЕНСЬКА МІСЬКА РАДА СУМСЬКОЇ ОБЛАСТІ</w:t>
      </w:r>
    </w:p>
    <w:p w:rsidR="00AB1B06" w:rsidRPr="00B82C79" w:rsidRDefault="00AB1B06" w:rsidP="00AB1B06">
      <w:pPr>
        <w:spacing w:after="1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ВОСЬМЕ  СКЛИКАННЯ</w:t>
      </w:r>
    </w:p>
    <w:p w:rsidR="00AB1B06" w:rsidRPr="00B82C79" w:rsidRDefault="00AB1B06" w:rsidP="00AB1B06">
      <w:pPr>
        <w:keepNext/>
        <w:tabs>
          <w:tab w:val="center" w:pos="4677"/>
          <w:tab w:val="left" w:pos="6960"/>
        </w:tabs>
        <w:spacing w:after="16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ВІСІМДЕСЯТ ТРЕТЯ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СЕСІЯ</w:t>
      </w:r>
    </w:p>
    <w:p w:rsidR="00AB1B06" w:rsidRPr="00B82C79" w:rsidRDefault="00AB1B06" w:rsidP="00AB1B06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РІШЕННЯ</w:t>
      </w:r>
    </w:p>
    <w:p w:rsidR="00AB1B06" w:rsidRPr="00B82C79" w:rsidRDefault="00AB1B06" w:rsidP="00AB1B06">
      <w:pPr>
        <w:shd w:val="clear" w:color="auto" w:fill="FEFEFE"/>
        <w:spacing w:before="120" w:after="120"/>
        <w:ind w:right="-1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</w:pP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7</w:t>
      </w: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1</w:t>
      </w: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B1B06" w:rsidRPr="00AB1B06" w:rsidTr="00647272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B1B06" w:rsidRPr="00B82C79" w:rsidRDefault="00AB1B06" w:rsidP="005A2B52">
            <w:pPr>
              <w:spacing w:after="0"/>
              <w:ind w:left="-105" w:right="425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внесення змін до рішення міської ради</w:t>
            </w:r>
            <w:r w:rsidR="00B059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 25.10.2023 «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 затвердження структури і штатів Виконавчого комітету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управлінь та відділів 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Роменської міської ради, їх загальну чисельність в новій редакції</w:t>
            </w:r>
            <w:bookmarkEnd w:id="0"/>
          </w:p>
        </w:tc>
      </w:tr>
    </w:tbl>
    <w:p w:rsidR="00AB1B06" w:rsidRPr="00B82C79" w:rsidRDefault="00AB1B06" w:rsidP="00AB1B06">
      <w:pPr>
        <w:spacing w:before="120"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пункту 5 частини 1 статті 38 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статті 4 та частини 2 статті 6 Закону України «Про державну реєстрацію актів цивільного стану», з метою підвищення ефективності надання адміністративних послуг в Роменській міській територіальній громаді</w:t>
      </w:r>
    </w:p>
    <w:p w:rsidR="00AB1B06" w:rsidRPr="00B82C79" w:rsidRDefault="00AB1B06" w:rsidP="00AB1B06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AB1B06" w:rsidRPr="0090106D" w:rsidRDefault="00AB1B06" w:rsidP="00AB1B06">
      <w:pPr>
        <w:spacing w:after="120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Внести зміни до Структури і штатів Виконавчого комітету, управлінь та відділів Роменської міської ради, їх загальну чисельність, затверджену рішенням міської ради від 25.10.2023, виклавши пункт 6 «Управління фінансів» та пункт 8 «Управління адміністративних послуг» розділу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«Інші виконавчі органи міської ради» у новій редакції:</w:t>
      </w:r>
    </w:p>
    <w:p w:rsidR="00AB1B06" w:rsidRDefault="00AB1B06" w:rsidP="00AB1B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</w:t>
      </w:r>
      <w:r w:rsidRPr="001D258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6. Управління фінансів</w:t>
      </w:r>
    </w:p>
    <w:p w:rsidR="00AB1B06" w:rsidRPr="00A80871" w:rsidRDefault="00AB1B06" w:rsidP="00AB1B06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15,5</w:t>
      </w:r>
    </w:p>
    <w:p w:rsidR="00AB1B06" w:rsidRPr="00A80871" w:rsidRDefault="00AB1B06" w:rsidP="00AB1B0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Начальник управління</w:t>
      </w:r>
    </w:p>
    <w:p w:rsidR="00AB1B06" w:rsidRPr="00A80871" w:rsidRDefault="00AB1B06" w:rsidP="00AB1B0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6.1. Бюджетний відділ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6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 начальник бюджетного відділу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6.2. Відділ прогнозування доходів та фінансів виробничої сфери 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5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начальник відділу прогнозування доходів та фінансів виробничої сфери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6.3. Відділ бухгалтерського обліку та звітності 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3,5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1) Начальник відділу - головний бухгалтер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Заступник головного бухгалтера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Головний спеціаліст</w:t>
      </w:r>
    </w:p>
    <w:p w:rsidR="00AB1B06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Прибиральник службових приміщень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– 0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,5</w:t>
      </w:r>
    </w:p>
    <w:p w:rsidR="00AB1B06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…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Управління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адміністративних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послуг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–43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Заступник начальника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Прибиральник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службових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приміщень</w:t>
      </w:r>
      <w:proofErr w:type="spellEnd"/>
    </w:p>
    <w:p w:rsidR="00AB1B06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Водій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8.1.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правової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роботи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програмно-комп’ютерного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забезпечення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– 3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8.2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</w:t>
      </w: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бухгалтерського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обліку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звітності</w:t>
      </w:r>
      <w:proofErr w:type="spellEnd"/>
    </w:p>
    <w:p w:rsidR="00AB1B06" w:rsidRPr="007C0CAB" w:rsidRDefault="00AB1B06" w:rsidP="00AB1B06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3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Начальник відділу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бухгалтер</w:t>
      </w:r>
    </w:p>
    <w:p w:rsidR="00AB1B06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бухгалтер</w:t>
      </w:r>
    </w:p>
    <w:p w:rsidR="00AB1B06" w:rsidRPr="007C0CAB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AB1B06" w:rsidRPr="00E655C4" w:rsidRDefault="00AB1B06" w:rsidP="00AB1B06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E655C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8.3. Відділ реєстрації нерухомого майна, юридичних та фізичних осіб - підприємців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– 5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8.4.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реєстру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територіальної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громади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- 3</w:t>
      </w:r>
    </w:p>
    <w:p w:rsidR="00AB1B06" w:rsidRPr="00CE7B9A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адміністратор</w:t>
      </w:r>
    </w:p>
    <w:p w:rsidR="00AB1B06" w:rsidRPr="00CE7B9A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Адміністратор</w:t>
      </w:r>
    </w:p>
    <w:p w:rsidR="00AB1B06" w:rsidRPr="00CE7B9A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Адміністратор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8.5.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надання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адміністративних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послуг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- 22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12)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8.6.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оформлення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актів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цивільного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біометричних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документів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транспортних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засобів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посвідчень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водія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- 3</w:t>
      </w:r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адміністатор</w:t>
      </w:r>
      <w:proofErr w:type="spellEnd"/>
    </w:p>
    <w:p w:rsidR="00AB1B06" w:rsidRPr="00A80871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</w:p>
    <w:p w:rsidR="00AB1B06" w:rsidRPr="00ED7127" w:rsidRDefault="00AB1B06" w:rsidP="00AB1B0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Адміністратор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</w:p>
    <w:p w:rsidR="00AB1B06" w:rsidRDefault="00AB1B06" w:rsidP="00AB1B06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AB1B06" w:rsidRPr="00B82C79" w:rsidRDefault="00AB1B06" w:rsidP="00AB1B06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AB1B06" w:rsidRPr="00B82C79" w:rsidRDefault="00AB1B06" w:rsidP="00AB1B06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Олег СТОГНІЙ</w:t>
      </w:r>
    </w:p>
    <w:p w:rsidR="00AB1B06" w:rsidRPr="00FA1D8B" w:rsidRDefault="00AB1B06" w:rsidP="00AB1B06">
      <w:pPr>
        <w:rPr>
          <w:lang w:val="uk-UA"/>
        </w:rPr>
      </w:pPr>
    </w:p>
    <w:p w:rsidR="00F22D19" w:rsidRDefault="00F22D19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FC5371" w:rsidRDefault="00FC5371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Default="00AB1B06" w:rsidP="00AB1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B1B06" w:rsidRDefault="00AB1B06" w:rsidP="00AB1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проєкту рішення міської ради </w:t>
      </w:r>
    </w:p>
    <w:p w:rsidR="00AB1B06" w:rsidRDefault="00AB1B06" w:rsidP="00AB1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«Про внесення змін до рішення міської ради від 25.10.2023 «Про затвердження структури і штатів Виконавчого комітету, управлінь та відділів Роменської міської ради, їх загальну чисельність в новій редакції»</w:t>
      </w:r>
    </w:p>
    <w:p w:rsidR="00AB1B06" w:rsidRPr="00CC1B63" w:rsidRDefault="00AB1B06" w:rsidP="00AB1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B1B06" w:rsidRDefault="00AB1B06" w:rsidP="00AB1B06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Управління фінансів Роменської міської ради звертається з пропозицією внести зміни до </w:t>
      </w:r>
      <w:r w:rsidRPr="00E95B98">
        <w:rPr>
          <w:rFonts w:ascii="Times New Roman" w:hAnsi="Times New Roman"/>
          <w:sz w:val="24"/>
          <w:lang w:val="uk-UA"/>
        </w:rPr>
        <w:t>С</w:t>
      </w:r>
      <w:r w:rsidRPr="00E95B98">
        <w:rPr>
          <w:rFonts w:ascii="Times New Roman" w:hAnsi="Times New Roman"/>
          <w:sz w:val="24"/>
          <w:szCs w:val="24"/>
          <w:lang w:val="uk-UA"/>
        </w:rPr>
        <w:t>труктури і штатів Виконавчого комітету, управлінь та відділів Роменської міської ради Пропонується в</w:t>
      </w:r>
      <w:r w:rsidRPr="00E95B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 підпункті 6.3. «Відділ бухгалтерського обліку та звітності» пункту 6 розділу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  <w:lang w:val="uk-UA"/>
        </w:rPr>
        <w:t xml:space="preserve"> «Інші виконавчі органи міської ради» Структури перейменувати посаду «Спеціаліст 1 категорії» на посаду «Головний спеціаліст». Зазначається, що це</w:t>
      </w:r>
      <w:r w:rsidRPr="00C14A1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потрібно</w:t>
      </w:r>
      <w:r w:rsidRPr="00C14A19">
        <w:rPr>
          <w:rFonts w:ascii="Times New Roman" w:hAnsi="Times New Roman"/>
          <w:color w:val="000000"/>
          <w:sz w:val="24"/>
          <w:szCs w:val="24"/>
          <w:lang w:val="uk-UA"/>
        </w:rPr>
        <w:t xml:space="preserve"> з метою </w:t>
      </w:r>
      <w:r>
        <w:rPr>
          <w:rFonts w:ascii="Times New Roman" w:hAnsi="Times New Roman"/>
          <w:sz w:val="24"/>
          <w:lang w:val="uk-UA"/>
        </w:rPr>
        <w:t>забезпечення безперебійної роботи Відділу бухгалтерського обліку та звітності Управління фінансів Роменської міської ради, заміни посадових осіб за їх відсутності, оперативного виконання термінових та складних завдань відділу.</w:t>
      </w:r>
    </w:p>
    <w:p w:rsidR="00AB1B06" w:rsidRDefault="00AB1B06" w:rsidP="00AB1B06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</w:p>
    <w:p w:rsidR="00AB1B06" w:rsidRDefault="00AB1B06" w:rsidP="00AB1B06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Управління адміністративних послуг Роменської міської ради звертається з клопотанням про внесення змін до структури і штатів Виконавчого комітету, управлінь та відділів Роменської міської ради, їх загальну чисельність, а саме: у підпункті 8.4. «Відділ реєстру територіальної громади» 8. «Управління адміністративних послуг» розділу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  <w:lang w:val="uk-UA"/>
        </w:rPr>
        <w:t xml:space="preserve"> «Інші виконавчі органи міської ради» Структури посаду  «начальник відділу» замінити на посаду «начальник відділу, адміністратор», посаду «головний спеціаліст» замінити на посаду «адміністратор». Таким чином, структура відділу матиме такий вигляд:</w:t>
      </w:r>
    </w:p>
    <w:p w:rsidR="00AB1B06" w:rsidRPr="00E17136" w:rsidRDefault="00AB1B06" w:rsidP="00AB1B06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i/>
          <w:sz w:val="24"/>
          <w:lang w:val="uk-UA"/>
        </w:rPr>
      </w:pPr>
      <w:r>
        <w:rPr>
          <w:rFonts w:ascii="Times New Roman" w:hAnsi="Times New Roman"/>
          <w:i/>
          <w:sz w:val="24"/>
          <w:lang w:val="uk-UA"/>
        </w:rPr>
        <w:t>«</w:t>
      </w:r>
      <w:r w:rsidRPr="00E17136">
        <w:rPr>
          <w:rFonts w:ascii="Times New Roman" w:hAnsi="Times New Roman"/>
          <w:i/>
          <w:sz w:val="24"/>
          <w:lang w:val="uk-UA"/>
        </w:rPr>
        <w:t xml:space="preserve">Усього -  3    </w:t>
      </w:r>
    </w:p>
    <w:p w:rsidR="00AB1B06" w:rsidRPr="00022800" w:rsidRDefault="00AB1B06" w:rsidP="00AB1B06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1) </w:t>
      </w:r>
      <w:r w:rsidRPr="00022800">
        <w:rPr>
          <w:rFonts w:ascii="Times New Roman" w:hAnsi="Times New Roman"/>
          <w:sz w:val="24"/>
          <w:lang w:val="uk-UA"/>
        </w:rPr>
        <w:t xml:space="preserve">Начальник відділу, адміністратор     </w:t>
      </w:r>
    </w:p>
    <w:p w:rsidR="00AB1B06" w:rsidRDefault="00AB1B06" w:rsidP="00AB1B06">
      <w:pPr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022800">
        <w:rPr>
          <w:rFonts w:ascii="Times New Roman" w:hAnsi="Times New Roman"/>
          <w:sz w:val="24"/>
          <w:lang w:val="uk-UA"/>
        </w:rPr>
        <w:t>2) Адміністратор</w:t>
      </w:r>
    </w:p>
    <w:p w:rsidR="00AB1B06" w:rsidRDefault="00AB1B06" w:rsidP="00AB1B06">
      <w:pPr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3) </w:t>
      </w:r>
      <w:r w:rsidRPr="00022800">
        <w:rPr>
          <w:rFonts w:ascii="Times New Roman" w:hAnsi="Times New Roman"/>
          <w:sz w:val="24"/>
          <w:lang w:val="uk-UA"/>
        </w:rPr>
        <w:t>Адміністратор</w:t>
      </w:r>
      <w:r>
        <w:rPr>
          <w:rFonts w:ascii="Times New Roman" w:hAnsi="Times New Roman"/>
          <w:sz w:val="24"/>
          <w:lang w:val="uk-UA"/>
        </w:rPr>
        <w:t>»</w:t>
      </w:r>
    </w:p>
    <w:p w:rsidR="00AB1B06" w:rsidRDefault="00AB1B06" w:rsidP="00AB1B06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Зазначається, що на сьогодні працівники відділу виконують повноваження в сфері реєстрації місця проживання громадян та ведення і підтримання в актуальному стані Реєстру територіальної громади. Крім того, вони фактично </w:t>
      </w:r>
      <w:r w:rsidRPr="00081FEE">
        <w:rPr>
          <w:rFonts w:ascii="Times New Roman" w:hAnsi="Times New Roman"/>
          <w:sz w:val="24"/>
          <w:lang w:val="uk-UA"/>
        </w:rPr>
        <w:t xml:space="preserve">здійснюють повноваження адміністраторів </w:t>
      </w:r>
      <w:proofErr w:type="spellStart"/>
      <w:r w:rsidRPr="00081FEE">
        <w:rPr>
          <w:rFonts w:ascii="Times New Roman" w:hAnsi="Times New Roman"/>
          <w:sz w:val="24"/>
          <w:lang w:val="uk-UA"/>
        </w:rPr>
        <w:t>ЦНАПу</w:t>
      </w:r>
      <w:proofErr w:type="spellEnd"/>
      <w:r w:rsidRPr="00081FEE">
        <w:rPr>
          <w:rFonts w:ascii="Times New Roman" w:hAnsi="Times New Roman"/>
          <w:sz w:val="24"/>
          <w:lang w:val="uk-UA"/>
        </w:rPr>
        <w:t xml:space="preserve">, самостійно ведучі прийом відвідувачів тощо. </w:t>
      </w:r>
      <w:r>
        <w:rPr>
          <w:rFonts w:ascii="Times New Roman" w:hAnsi="Times New Roman"/>
          <w:sz w:val="24"/>
          <w:lang w:val="uk-UA"/>
        </w:rPr>
        <w:t xml:space="preserve">Відповідно до Закону України «Про адміністративні послуги» надання адміністративних послуг або організація їх надання шляхом взаємодії з суб’єктами надання адміністративних послуг здійснюється адміністраторами. </w:t>
      </w:r>
    </w:p>
    <w:p w:rsidR="00AB1B06" w:rsidRDefault="00AB1B06" w:rsidP="00AB1B06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</w:p>
    <w:p w:rsidR="00AB1B06" w:rsidRDefault="00AB1B06" w:rsidP="00AB1B06">
      <w:pPr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Цим </w:t>
      </w:r>
      <w:proofErr w:type="spellStart"/>
      <w:r>
        <w:rPr>
          <w:rFonts w:ascii="Times New Roman" w:hAnsi="Times New Roman"/>
          <w:sz w:val="24"/>
          <w:lang w:val="uk-UA"/>
        </w:rPr>
        <w:t>проєктом</w:t>
      </w:r>
      <w:proofErr w:type="spellEnd"/>
      <w:r>
        <w:rPr>
          <w:rFonts w:ascii="Times New Roman" w:hAnsi="Times New Roman"/>
          <w:sz w:val="24"/>
          <w:lang w:val="uk-UA"/>
        </w:rPr>
        <w:t xml:space="preserve"> рішення вносяться зміни до Структури і штатів Виконавчого комітету, управлінь та відділів Роменської міської ради, їх загальну чисельність, відповідно до наданих </w:t>
      </w:r>
      <w:proofErr w:type="spellStart"/>
      <w:r>
        <w:rPr>
          <w:rFonts w:ascii="Times New Roman" w:hAnsi="Times New Roman"/>
          <w:sz w:val="24"/>
          <w:lang w:val="uk-UA"/>
        </w:rPr>
        <w:t>поданнів</w:t>
      </w:r>
      <w:proofErr w:type="spellEnd"/>
      <w:r>
        <w:rPr>
          <w:rFonts w:ascii="Times New Roman" w:hAnsi="Times New Roman"/>
          <w:sz w:val="24"/>
          <w:lang w:val="uk-UA"/>
        </w:rPr>
        <w:t>.</w:t>
      </w:r>
    </w:p>
    <w:p w:rsidR="00AB1B06" w:rsidRDefault="00AB1B06" w:rsidP="00AB1B06">
      <w:pPr>
        <w:rPr>
          <w:rFonts w:ascii="Times New Roman" w:hAnsi="Times New Roman"/>
          <w:sz w:val="24"/>
          <w:lang w:val="uk-UA"/>
        </w:rPr>
      </w:pPr>
    </w:p>
    <w:p w:rsidR="00AB1B06" w:rsidRDefault="00AB1B06" w:rsidP="00AB1B06">
      <w:pPr>
        <w:spacing w:after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Головний спеціаліст</w:t>
      </w:r>
    </w:p>
    <w:p w:rsidR="00AB1B06" w:rsidRDefault="00AB1B06" w:rsidP="00AB1B06">
      <w:pPr>
        <w:spacing w:after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сектору управління персоналом                                   Тетяна ВОЙТЕНКО</w:t>
      </w:r>
    </w:p>
    <w:p w:rsidR="00AB1B06" w:rsidRDefault="00AB1B06" w:rsidP="00AB1B06">
      <w:pPr>
        <w:rPr>
          <w:rFonts w:ascii="Times New Roman" w:hAnsi="Times New Roman"/>
          <w:b/>
          <w:sz w:val="24"/>
          <w:lang w:val="uk-UA"/>
        </w:rPr>
      </w:pPr>
    </w:p>
    <w:p w:rsidR="00AB1B06" w:rsidRDefault="00AB1B06" w:rsidP="00AB1B06">
      <w:pPr>
        <w:spacing w:after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Погоджено</w:t>
      </w:r>
    </w:p>
    <w:p w:rsidR="00AB1B06" w:rsidRDefault="00AB1B06" w:rsidP="00AB1B06">
      <w:pPr>
        <w:spacing w:after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Керуючий справами виконкому                                     Наталія МОСКАЛЕНКО</w:t>
      </w:r>
    </w:p>
    <w:p w:rsidR="00AB1B06" w:rsidRDefault="00AB1B06" w:rsidP="00AB1B06">
      <w:pPr>
        <w:spacing w:after="0"/>
        <w:rPr>
          <w:lang w:val="uk-UA"/>
        </w:rPr>
      </w:pPr>
    </w:p>
    <w:p w:rsidR="00AB1B06" w:rsidRDefault="00AB1B06">
      <w:pPr>
        <w:rPr>
          <w:lang w:val="uk-UA"/>
        </w:rPr>
      </w:pPr>
    </w:p>
    <w:p w:rsidR="00AB1B06" w:rsidRPr="00AB1B06" w:rsidRDefault="00AB1B06">
      <w:pPr>
        <w:rPr>
          <w:lang w:val="uk-UA"/>
        </w:rPr>
      </w:pPr>
    </w:p>
    <w:sectPr w:rsidR="00AB1B06" w:rsidRPr="00AB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D7"/>
    <w:rsid w:val="004D15D7"/>
    <w:rsid w:val="005A2B52"/>
    <w:rsid w:val="00897723"/>
    <w:rsid w:val="00AB1B06"/>
    <w:rsid w:val="00B05926"/>
    <w:rsid w:val="00B22945"/>
    <w:rsid w:val="00F22D19"/>
    <w:rsid w:val="00F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FF22F-6748-4C71-80E5-DF6FDE87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52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06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1B06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3752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2024-11-14T13:25:00Z</dcterms:created>
  <dcterms:modified xsi:type="dcterms:W3CDTF">2024-11-20T09:08:00Z</dcterms:modified>
</cp:coreProperties>
</file>