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46" w:rsidRPr="00365F5D" w:rsidRDefault="00BD2D0E" w:rsidP="00300446">
      <w:pPr>
        <w:ind w:left="284" w:hanging="284"/>
        <w:jc w:val="center"/>
        <w:rPr>
          <w:rFonts w:eastAsia="Times New Roman"/>
        </w:rPr>
      </w:pPr>
      <w:r w:rsidRPr="00855E6E">
        <w:rPr>
          <w:rFonts w:eastAsia="Times New Roman"/>
          <w:noProof/>
          <w:lang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300446" w:rsidRPr="00365F5D" w:rsidRDefault="00300446" w:rsidP="00522377">
      <w:pPr>
        <w:jc w:val="center"/>
        <w:rPr>
          <w:rFonts w:eastAsia="Times New Roman"/>
          <w:b/>
        </w:rPr>
      </w:pPr>
      <w:r w:rsidRPr="00365F5D">
        <w:rPr>
          <w:rFonts w:eastAsia="Times New Roman"/>
          <w:b/>
        </w:rPr>
        <w:t>РОМЕНСЬКА МІСЬКА РАДА СУМСЬКОЇ ОБЛАСТІ</w:t>
      </w:r>
    </w:p>
    <w:p w:rsidR="00300446" w:rsidRPr="00365F5D" w:rsidRDefault="00972711" w:rsidP="00522377">
      <w:pPr>
        <w:jc w:val="center"/>
        <w:rPr>
          <w:rFonts w:eastAsia="Times New Roman"/>
          <w:b/>
        </w:rPr>
      </w:pPr>
      <w:r>
        <w:rPr>
          <w:rFonts w:eastAsia="Times New Roman"/>
          <w:b/>
        </w:rPr>
        <w:t>ВОСЬМЕ</w:t>
      </w:r>
      <w:r w:rsidR="00300446" w:rsidRPr="00365F5D">
        <w:rPr>
          <w:rFonts w:eastAsia="Times New Roman"/>
          <w:b/>
        </w:rPr>
        <w:t xml:space="preserve"> СКЛИКАННЯ</w:t>
      </w:r>
    </w:p>
    <w:p w:rsidR="00300446" w:rsidRPr="00365F5D" w:rsidRDefault="00300446" w:rsidP="00522377">
      <w:pPr>
        <w:jc w:val="center"/>
        <w:rPr>
          <w:rFonts w:eastAsia="Times New Roman"/>
          <w:b/>
          <w:sz w:val="12"/>
          <w:szCs w:val="12"/>
        </w:rPr>
      </w:pPr>
    </w:p>
    <w:p w:rsidR="00300446" w:rsidRPr="00365F5D" w:rsidRDefault="003642C5" w:rsidP="00522377">
      <w:pPr>
        <w:jc w:val="center"/>
        <w:rPr>
          <w:rFonts w:eastAsia="Times New Roman"/>
          <w:b/>
        </w:rPr>
      </w:pPr>
      <w:r>
        <w:rPr>
          <w:rFonts w:eastAsia="Times New Roman"/>
          <w:b/>
        </w:rPr>
        <w:t xml:space="preserve">ВІСІМДЕСЯТ ТРЕТЯ </w:t>
      </w:r>
      <w:r w:rsidR="00300446" w:rsidRPr="00365F5D">
        <w:rPr>
          <w:rFonts w:eastAsia="Times New Roman"/>
          <w:b/>
        </w:rPr>
        <w:t>СЕСІЯ</w:t>
      </w:r>
    </w:p>
    <w:p w:rsidR="00300446" w:rsidRPr="00365F5D" w:rsidRDefault="00300446" w:rsidP="00522377">
      <w:pPr>
        <w:jc w:val="center"/>
        <w:rPr>
          <w:rFonts w:eastAsia="Times New Roman"/>
          <w:b/>
          <w:sz w:val="12"/>
          <w:szCs w:val="12"/>
        </w:rPr>
      </w:pPr>
    </w:p>
    <w:p w:rsidR="00300446" w:rsidRPr="00365F5D" w:rsidRDefault="00300446" w:rsidP="00522377">
      <w:pPr>
        <w:jc w:val="center"/>
        <w:rPr>
          <w:rFonts w:eastAsia="Times New Roman"/>
          <w:b/>
        </w:rPr>
      </w:pPr>
      <w:r w:rsidRPr="00365F5D">
        <w:rPr>
          <w:rFonts w:eastAsia="Times New Roman"/>
          <w:b/>
        </w:rPr>
        <w:t>РІШЕННЯ</w:t>
      </w:r>
    </w:p>
    <w:p w:rsidR="00300446" w:rsidRPr="00365F5D" w:rsidRDefault="00300446" w:rsidP="00300446">
      <w:pPr>
        <w:ind w:left="284" w:hanging="284"/>
        <w:jc w:val="center"/>
        <w:rPr>
          <w:rFonts w:eastAsia="Times New Roman"/>
          <w:b/>
          <w:sz w:val="12"/>
          <w:szCs w:val="12"/>
        </w:rPr>
      </w:pPr>
    </w:p>
    <w:p w:rsidR="00300446" w:rsidRPr="00365F5D" w:rsidRDefault="00E41F53" w:rsidP="00300446">
      <w:pPr>
        <w:tabs>
          <w:tab w:val="left" w:pos="284"/>
        </w:tabs>
        <w:ind w:left="284" w:hanging="284"/>
        <w:jc w:val="both"/>
        <w:rPr>
          <w:rFonts w:eastAsia="Times New Roman"/>
          <w:b/>
        </w:rPr>
      </w:pPr>
      <w:r>
        <w:rPr>
          <w:rFonts w:eastAsia="Times New Roman"/>
          <w:b/>
        </w:rPr>
        <w:t>27.</w:t>
      </w:r>
      <w:r w:rsidR="00974600">
        <w:rPr>
          <w:rFonts w:eastAsia="Times New Roman"/>
          <w:b/>
        </w:rPr>
        <w:t>11</w:t>
      </w:r>
      <w:r w:rsidR="00645A5C">
        <w:rPr>
          <w:rFonts w:eastAsia="Times New Roman"/>
          <w:b/>
        </w:rPr>
        <w:t>.202</w:t>
      </w:r>
      <w:r w:rsidR="00974600">
        <w:rPr>
          <w:rFonts w:eastAsia="Times New Roman"/>
          <w:b/>
        </w:rPr>
        <w:t>4</w:t>
      </w:r>
      <w:r w:rsidR="00300446" w:rsidRPr="00365F5D">
        <w:rPr>
          <w:rFonts w:eastAsia="Times New Roman"/>
          <w:b/>
        </w:rPr>
        <w:tab/>
      </w:r>
      <w:r w:rsidR="00300446" w:rsidRPr="00365F5D">
        <w:rPr>
          <w:rFonts w:eastAsia="Times New Roman"/>
          <w:b/>
        </w:rPr>
        <w:tab/>
      </w:r>
      <w:r w:rsidR="00300446" w:rsidRPr="00365F5D">
        <w:rPr>
          <w:rFonts w:eastAsia="Times New Roman"/>
          <w:b/>
        </w:rPr>
        <w:tab/>
        <w:t xml:space="preserve">                          Ромни</w:t>
      </w:r>
    </w:p>
    <w:tbl>
      <w:tblPr>
        <w:tblW w:w="9959" w:type="dxa"/>
        <w:tblLook w:val="04A0" w:firstRow="1" w:lastRow="0" w:firstColumn="1" w:lastColumn="0" w:noHBand="0" w:noVBand="1"/>
      </w:tblPr>
      <w:tblGrid>
        <w:gridCol w:w="5211"/>
        <w:gridCol w:w="4748"/>
      </w:tblGrid>
      <w:tr w:rsidR="00300446" w:rsidRPr="00AA5446" w:rsidTr="00855E6E">
        <w:tc>
          <w:tcPr>
            <w:tcW w:w="5211" w:type="dxa"/>
          </w:tcPr>
          <w:p w:rsidR="00300446" w:rsidRPr="00E93697" w:rsidRDefault="00300446" w:rsidP="00910B2A">
            <w:pPr>
              <w:spacing w:before="120" w:after="120" w:line="276" w:lineRule="auto"/>
              <w:jc w:val="both"/>
              <w:rPr>
                <w:b/>
                <w:bCs/>
                <w:color w:val="FF0000"/>
              </w:rPr>
            </w:pPr>
            <w:r w:rsidRPr="00E93697">
              <w:rPr>
                <w:b/>
              </w:rPr>
              <w:t xml:space="preserve">Про стан </w:t>
            </w:r>
            <w:r>
              <w:rPr>
                <w:b/>
                <w:bCs/>
              </w:rPr>
              <w:t xml:space="preserve">виконання </w:t>
            </w:r>
            <w:r w:rsidR="00974600" w:rsidRPr="00974600">
              <w:rPr>
                <w:b/>
                <w:bCs/>
              </w:rPr>
              <w:t>Програми розвитку фізичної культури і спорту в Роменській міській територіальній громаді на 2023-2027 роки</w:t>
            </w:r>
          </w:p>
        </w:tc>
        <w:tc>
          <w:tcPr>
            <w:tcW w:w="4748" w:type="dxa"/>
          </w:tcPr>
          <w:p w:rsidR="00300446" w:rsidRPr="00974600" w:rsidRDefault="00300446" w:rsidP="00910B2A">
            <w:pPr>
              <w:spacing w:before="120" w:after="120" w:line="276" w:lineRule="auto"/>
              <w:jc w:val="both"/>
              <w:rPr>
                <w:bCs/>
                <w:lang w:val="ru-RU"/>
              </w:rPr>
            </w:pPr>
          </w:p>
        </w:tc>
      </w:tr>
    </w:tbl>
    <w:p w:rsidR="000D0A52" w:rsidRPr="000D0A52" w:rsidRDefault="000D0A52" w:rsidP="00910B2A">
      <w:pPr>
        <w:spacing w:before="120" w:after="120" w:line="271" w:lineRule="auto"/>
        <w:ind w:firstLine="567"/>
        <w:jc w:val="both"/>
        <w:rPr>
          <w:rFonts w:eastAsia="Calibri"/>
          <w:bCs/>
          <w:lang w:eastAsia="en-US"/>
        </w:rPr>
      </w:pPr>
      <w:r w:rsidRPr="000D0A52">
        <w:rPr>
          <w:rFonts w:eastAsia="Calibri"/>
          <w:bCs/>
          <w:lang w:eastAsia="en-US"/>
        </w:rPr>
        <w:t>Відповідно до пункту 22 частини 1 статті 26 Закону України «Про місцеве самоврядування в Україні», на виконання Закону України «Про фізичну культуру і спорт», з метою забезпечення розвитку фізичної культури і спорту в Роменській міській територіальній громаді.</w:t>
      </w:r>
    </w:p>
    <w:p w:rsidR="000D0A52" w:rsidRPr="000D0A52" w:rsidRDefault="000D0A52" w:rsidP="00910B2A">
      <w:pPr>
        <w:spacing w:after="120" w:line="276" w:lineRule="auto"/>
        <w:jc w:val="both"/>
        <w:rPr>
          <w:rFonts w:eastAsia="Times New Roman"/>
        </w:rPr>
      </w:pPr>
      <w:r w:rsidRPr="000D0A52">
        <w:rPr>
          <w:rFonts w:eastAsia="Times New Roman"/>
        </w:rPr>
        <w:t>МІСЬКА РАДА ВИРІШИЛА:</w:t>
      </w:r>
    </w:p>
    <w:p w:rsidR="000D0A52" w:rsidRPr="00910B2A" w:rsidRDefault="000D0A52" w:rsidP="00910B2A">
      <w:pPr>
        <w:numPr>
          <w:ilvl w:val="0"/>
          <w:numId w:val="4"/>
        </w:numPr>
        <w:spacing w:after="120" w:line="276" w:lineRule="auto"/>
        <w:ind w:left="0" w:firstLine="567"/>
        <w:jc w:val="both"/>
        <w:rPr>
          <w:rFonts w:eastAsia="Times New Roman"/>
        </w:rPr>
      </w:pPr>
      <w:r w:rsidRPr="00910B2A">
        <w:rPr>
          <w:rFonts w:eastAsia="Times New Roman"/>
        </w:rPr>
        <w:t>Взяти до відома інформацію заступника міського голови Лілії Г</w:t>
      </w:r>
      <w:r w:rsidR="00910B2A" w:rsidRPr="00910B2A">
        <w:rPr>
          <w:rFonts w:eastAsia="Times New Roman"/>
        </w:rPr>
        <w:t>ородецької</w:t>
      </w:r>
      <w:r w:rsidRPr="00910B2A">
        <w:rPr>
          <w:rFonts w:eastAsia="Times New Roman"/>
        </w:rPr>
        <w:t xml:space="preserve">  про</w:t>
      </w:r>
      <w:r w:rsidR="00910B2A">
        <w:rPr>
          <w:rFonts w:eastAsia="Times New Roman"/>
        </w:rPr>
        <w:t xml:space="preserve"> </w:t>
      </w:r>
      <w:r w:rsidRPr="00910B2A">
        <w:rPr>
          <w:rFonts w:eastAsia="Times New Roman"/>
        </w:rPr>
        <w:t>стан виконання «Програму розвитку фізичної культури і спорту</w:t>
      </w:r>
      <w:r w:rsidR="00BD2D0E">
        <w:rPr>
          <w:rFonts w:eastAsia="Times New Roman"/>
        </w:rPr>
        <w:t xml:space="preserve"> </w:t>
      </w:r>
      <w:r w:rsidRPr="00910B2A">
        <w:rPr>
          <w:rFonts w:eastAsia="Times New Roman"/>
        </w:rPr>
        <w:t>в Роменській міській територіальній громаді на 2023-2027 роки», затвердженої рішенням міської ради від 23.11.2022 (додається).</w:t>
      </w:r>
    </w:p>
    <w:p w:rsidR="000D0A52" w:rsidRPr="00910B2A" w:rsidRDefault="000D0A52" w:rsidP="00910B2A">
      <w:pPr>
        <w:numPr>
          <w:ilvl w:val="0"/>
          <w:numId w:val="4"/>
        </w:numPr>
        <w:spacing w:after="120" w:line="276" w:lineRule="auto"/>
        <w:ind w:left="0" w:firstLine="567"/>
        <w:jc w:val="both"/>
        <w:rPr>
          <w:rFonts w:eastAsia="Times New Roman"/>
        </w:rPr>
      </w:pPr>
      <w:r w:rsidRPr="00910B2A">
        <w:rPr>
          <w:rFonts w:eastAsia="Times New Roman"/>
        </w:rPr>
        <w:t>Залишити на контролі рішення Роменської міської ради восьмого скликання від 23.11.2022 «Про Програму розвитку фізичної культури і спорту в Роменській міській територіальній громаді на 2023-2027 роки».</w:t>
      </w:r>
    </w:p>
    <w:p w:rsidR="000D0A52" w:rsidRDefault="000D0A52" w:rsidP="00300446">
      <w:pPr>
        <w:pStyle w:val="a8"/>
        <w:spacing w:before="0" w:beforeAutospacing="0" w:after="0"/>
        <w:jc w:val="both"/>
        <w:rPr>
          <w:rStyle w:val="a9"/>
          <w:b/>
          <w:i w:val="0"/>
          <w:color w:val="auto"/>
          <w:lang w:val="uk-UA"/>
        </w:rPr>
      </w:pPr>
    </w:p>
    <w:p w:rsidR="000D0A52" w:rsidRDefault="000D0A52" w:rsidP="00300446">
      <w:pPr>
        <w:pStyle w:val="a8"/>
        <w:spacing w:before="0" w:beforeAutospacing="0" w:after="0"/>
        <w:jc w:val="both"/>
        <w:rPr>
          <w:rStyle w:val="a9"/>
          <w:b/>
          <w:i w:val="0"/>
          <w:color w:val="auto"/>
          <w:lang w:val="uk-UA"/>
        </w:rPr>
      </w:pPr>
    </w:p>
    <w:p w:rsidR="00300446" w:rsidRPr="00F82167" w:rsidRDefault="003F627B" w:rsidP="00300446">
      <w:pPr>
        <w:pStyle w:val="a8"/>
        <w:spacing w:before="0" w:beforeAutospacing="0" w:after="0"/>
        <w:jc w:val="both"/>
        <w:rPr>
          <w:i/>
          <w:lang w:val="uk-UA"/>
        </w:rPr>
      </w:pPr>
      <w:r w:rsidRPr="00F82167">
        <w:rPr>
          <w:rStyle w:val="a9"/>
          <w:b/>
          <w:i w:val="0"/>
          <w:color w:val="auto"/>
          <w:lang w:val="uk-UA"/>
        </w:rPr>
        <w:t>Міський голова</w:t>
      </w:r>
      <w:r w:rsidRPr="00F82167">
        <w:rPr>
          <w:rStyle w:val="a9"/>
          <w:b/>
          <w:i w:val="0"/>
          <w:color w:val="auto"/>
          <w:lang w:val="uk-UA"/>
        </w:rPr>
        <w:tab/>
      </w:r>
      <w:r w:rsidRPr="00F82167">
        <w:rPr>
          <w:rStyle w:val="a9"/>
          <w:b/>
          <w:i w:val="0"/>
          <w:color w:val="auto"/>
          <w:lang w:val="uk-UA"/>
        </w:rPr>
        <w:tab/>
      </w:r>
      <w:r w:rsidRPr="00F82167">
        <w:rPr>
          <w:rStyle w:val="a9"/>
          <w:b/>
          <w:i w:val="0"/>
          <w:color w:val="auto"/>
          <w:lang w:val="uk-UA"/>
        </w:rPr>
        <w:tab/>
      </w:r>
      <w:r w:rsidRPr="00F82167">
        <w:rPr>
          <w:rStyle w:val="a9"/>
          <w:b/>
          <w:i w:val="0"/>
          <w:color w:val="auto"/>
          <w:lang w:val="uk-UA"/>
        </w:rPr>
        <w:tab/>
      </w:r>
      <w:r w:rsidRPr="00F82167">
        <w:rPr>
          <w:rStyle w:val="a9"/>
          <w:b/>
          <w:i w:val="0"/>
          <w:color w:val="auto"/>
          <w:lang w:val="uk-UA"/>
        </w:rPr>
        <w:tab/>
      </w:r>
      <w:r w:rsidRPr="00F82167">
        <w:rPr>
          <w:rStyle w:val="a9"/>
          <w:b/>
          <w:i w:val="0"/>
          <w:color w:val="auto"/>
          <w:lang w:val="uk-UA"/>
        </w:rPr>
        <w:tab/>
      </w:r>
      <w:r w:rsidRPr="00F82167">
        <w:rPr>
          <w:rStyle w:val="a9"/>
          <w:b/>
          <w:i w:val="0"/>
          <w:color w:val="auto"/>
          <w:lang w:val="uk-UA"/>
        </w:rPr>
        <w:tab/>
      </w:r>
      <w:r w:rsidR="00F82167">
        <w:rPr>
          <w:rStyle w:val="a9"/>
          <w:b/>
          <w:i w:val="0"/>
          <w:color w:val="auto"/>
          <w:lang w:val="uk-UA"/>
        </w:rPr>
        <w:tab/>
        <w:t xml:space="preserve">        </w:t>
      </w:r>
      <w:r w:rsidR="00143CB2">
        <w:rPr>
          <w:rStyle w:val="a9"/>
          <w:b/>
          <w:i w:val="0"/>
          <w:color w:val="auto"/>
          <w:lang w:val="uk-UA"/>
        </w:rPr>
        <w:t>Олег СТОГНІЙ</w:t>
      </w:r>
    </w:p>
    <w:p w:rsidR="00300446" w:rsidRDefault="00300446" w:rsidP="00300446">
      <w:pPr>
        <w:jc w:val="center"/>
      </w:pPr>
    </w:p>
    <w:p w:rsidR="00300446" w:rsidRDefault="00300446" w:rsidP="00300446">
      <w:pPr>
        <w:jc w:val="center"/>
      </w:pPr>
    </w:p>
    <w:p w:rsidR="00300446" w:rsidRDefault="00300446" w:rsidP="00300446">
      <w:pPr>
        <w:jc w:val="center"/>
      </w:pPr>
    </w:p>
    <w:p w:rsidR="00300446" w:rsidRDefault="00300446" w:rsidP="00300446">
      <w:pPr>
        <w:jc w:val="center"/>
      </w:pPr>
    </w:p>
    <w:p w:rsidR="00300446" w:rsidRPr="009053E1" w:rsidRDefault="00300446" w:rsidP="00300446">
      <w:pPr>
        <w:jc w:val="center"/>
      </w:pPr>
    </w:p>
    <w:p w:rsidR="00300446" w:rsidRPr="009053E1" w:rsidRDefault="00300446" w:rsidP="00300446">
      <w:pPr>
        <w:jc w:val="center"/>
      </w:pPr>
    </w:p>
    <w:p w:rsidR="00300446" w:rsidRPr="009053E1" w:rsidRDefault="00300446" w:rsidP="00300446">
      <w:pPr>
        <w:tabs>
          <w:tab w:val="left" w:pos="284"/>
        </w:tabs>
        <w:rPr>
          <w:b/>
        </w:rPr>
      </w:pPr>
    </w:p>
    <w:p w:rsidR="00300446" w:rsidRPr="009053E1" w:rsidRDefault="00300446" w:rsidP="00300446">
      <w:pPr>
        <w:spacing w:line="276" w:lineRule="auto"/>
        <w:rPr>
          <w:sz w:val="16"/>
          <w:szCs w:val="16"/>
        </w:rPr>
      </w:pPr>
    </w:p>
    <w:p w:rsidR="00300446" w:rsidRPr="009053E1" w:rsidRDefault="00300446" w:rsidP="00300446">
      <w:pPr>
        <w:jc w:val="both"/>
      </w:pPr>
    </w:p>
    <w:p w:rsidR="00300446" w:rsidRPr="009053E1" w:rsidRDefault="00300446" w:rsidP="00300446">
      <w:pPr>
        <w:shd w:val="clear" w:color="auto" w:fill="FFFFFF"/>
        <w:spacing w:before="211"/>
        <w:ind w:firstLine="240"/>
        <w:jc w:val="center"/>
        <w:outlineLvl w:val="0"/>
        <w:rPr>
          <w:b/>
          <w:spacing w:val="-1"/>
        </w:rPr>
      </w:pPr>
    </w:p>
    <w:p w:rsidR="00300446" w:rsidRPr="009053E1" w:rsidRDefault="00300446" w:rsidP="00300446">
      <w:pPr>
        <w:shd w:val="clear" w:color="auto" w:fill="FFFFFF"/>
        <w:spacing w:before="211"/>
        <w:ind w:firstLine="240"/>
        <w:jc w:val="center"/>
        <w:outlineLvl w:val="0"/>
        <w:rPr>
          <w:b/>
          <w:spacing w:val="-1"/>
        </w:rPr>
      </w:pPr>
    </w:p>
    <w:p w:rsidR="00300446" w:rsidRPr="009053E1" w:rsidRDefault="00300446" w:rsidP="00300446">
      <w:pPr>
        <w:shd w:val="clear" w:color="auto" w:fill="FFFFFF"/>
        <w:spacing w:before="211"/>
        <w:ind w:firstLine="240"/>
        <w:jc w:val="center"/>
        <w:outlineLvl w:val="0"/>
        <w:rPr>
          <w:b/>
          <w:spacing w:val="-1"/>
        </w:rPr>
      </w:pPr>
    </w:p>
    <w:p w:rsidR="00300446" w:rsidRPr="009053E1" w:rsidRDefault="00300446" w:rsidP="00300446">
      <w:pPr>
        <w:shd w:val="clear" w:color="auto" w:fill="FFFFFF"/>
        <w:spacing w:before="211"/>
        <w:ind w:firstLine="240"/>
        <w:jc w:val="center"/>
        <w:outlineLvl w:val="0"/>
        <w:rPr>
          <w:b/>
          <w:spacing w:val="-1"/>
        </w:rPr>
      </w:pPr>
    </w:p>
    <w:p w:rsidR="005B085F" w:rsidRPr="009053E1" w:rsidRDefault="005B085F" w:rsidP="005B085F">
      <w:pPr>
        <w:shd w:val="clear" w:color="auto" w:fill="FFFFFF"/>
        <w:spacing w:line="276" w:lineRule="auto"/>
        <w:outlineLvl w:val="0"/>
        <w:rPr>
          <w:b/>
          <w:spacing w:val="-1"/>
        </w:rPr>
      </w:pPr>
    </w:p>
    <w:p w:rsidR="00F82167" w:rsidRDefault="00F82167" w:rsidP="006C098C">
      <w:pPr>
        <w:shd w:val="clear" w:color="auto" w:fill="FFFFFF"/>
        <w:spacing w:line="276" w:lineRule="auto"/>
        <w:ind w:firstLine="425"/>
        <w:jc w:val="center"/>
        <w:outlineLvl w:val="0"/>
        <w:rPr>
          <w:b/>
          <w:spacing w:val="-1"/>
        </w:rPr>
      </w:pPr>
    </w:p>
    <w:p w:rsidR="00BD2D0E" w:rsidRPr="009053E1" w:rsidRDefault="00BD2D0E" w:rsidP="006C098C">
      <w:pPr>
        <w:shd w:val="clear" w:color="auto" w:fill="FFFFFF"/>
        <w:spacing w:line="276" w:lineRule="auto"/>
        <w:ind w:firstLine="425"/>
        <w:jc w:val="center"/>
        <w:outlineLvl w:val="0"/>
        <w:rPr>
          <w:b/>
          <w:spacing w:val="-1"/>
        </w:rPr>
      </w:pPr>
    </w:p>
    <w:p w:rsidR="000D0A52" w:rsidRPr="000D0A52" w:rsidRDefault="000D0A52" w:rsidP="000D0A52">
      <w:pPr>
        <w:rPr>
          <w:rFonts w:eastAsia="Times New Roman"/>
          <w:b/>
        </w:rPr>
      </w:pPr>
    </w:p>
    <w:p w:rsidR="000D0A52" w:rsidRPr="000D0A52" w:rsidRDefault="000D0A52" w:rsidP="000D0A52">
      <w:pPr>
        <w:shd w:val="clear" w:color="auto" w:fill="FFFFFF"/>
        <w:spacing w:line="276" w:lineRule="auto"/>
        <w:ind w:firstLine="425"/>
        <w:jc w:val="center"/>
        <w:outlineLvl w:val="0"/>
        <w:rPr>
          <w:b/>
          <w:spacing w:val="-1"/>
        </w:rPr>
      </w:pPr>
      <w:r w:rsidRPr="000D0A52">
        <w:rPr>
          <w:b/>
          <w:spacing w:val="-1"/>
        </w:rPr>
        <w:lastRenderedPageBreak/>
        <w:t>ІНФОРМАЦІЯ</w:t>
      </w:r>
    </w:p>
    <w:p w:rsidR="000D0A52" w:rsidRPr="000D0A52" w:rsidRDefault="000D0A52" w:rsidP="000D0A52">
      <w:pPr>
        <w:tabs>
          <w:tab w:val="left" w:pos="660"/>
          <w:tab w:val="left" w:pos="2985"/>
        </w:tabs>
        <w:spacing w:line="276" w:lineRule="auto"/>
        <w:ind w:firstLine="425"/>
        <w:jc w:val="center"/>
        <w:rPr>
          <w:b/>
          <w:bCs/>
        </w:rPr>
      </w:pPr>
      <w:r w:rsidRPr="000D0A52">
        <w:rPr>
          <w:b/>
          <w:bCs/>
        </w:rPr>
        <w:t>про стан виконання Програми розвитку фізичної культури і спорту в Роменській міській територіальній громаді на 2023-2027 роки</w:t>
      </w:r>
    </w:p>
    <w:p w:rsidR="000D0A52" w:rsidRPr="000D0A52" w:rsidRDefault="000D0A52" w:rsidP="000D0A52">
      <w:pPr>
        <w:tabs>
          <w:tab w:val="left" w:pos="660"/>
          <w:tab w:val="left" w:pos="2985"/>
        </w:tabs>
        <w:spacing w:line="276" w:lineRule="auto"/>
        <w:ind w:firstLine="425"/>
        <w:jc w:val="center"/>
        <w:rPr>
          <w:b/>
        </w:rPr>
      </w:pPr>
    </w:p>
    <w:p w:rsidR="000D0A52" w:rsidRPr="000D0A52" w:rsidRDefault="000D0A52" w:rsidP="000D0A52">
      <w:pPr>
        <w:spacing w:line="276" w:lineRule="auto"/>
        <w:ind w:firstLine="425"/>
        <w:jc w:val="both"/>
      </w:pPr>
      <w:r w:rsidRPr="000D0A52">
        <w:t>Відповідно до  пункту 22 частини 1 статті 26 Закону України «Про місцеве самоврядування в Україні», на виконання Закону України «Про фізичну культуру і спорт» та з метою забезпечення розвитку фізичної культури і спорту в Роменській міській територіальній громаді, рішенням міської ради від 23.11.2022  затверджено «Програму розвитку фізичної культури і спорту в Роменській міській територіальній громаді на 2023-2027 роки».</w:t>
      </w:r>
    </w:p>
    <w:p w:rsidR="000D0A52" w:rsidRPr="000D0A52" w:rsidRDefault="000D0A52" w:rsidP="000D0A52">
      <w:pPr>
        <w:spacing w:line="276" w:lineRule="auto"/>
        <w:ind w:firstLine="425"/>
        <w:jc w:val="both"/>
      </w:pPr>
    </w:p>
    <w:p w:rsidR="000D0A52" w:rsidRPr="000D0A52" w:rsidRDefault="000D0A52" w:rsidP="000D0A52">
      <w:pPr>
        <w:spacing w:line="276" w:lineRule="auto"/>
        <w:ind w:firstLine="425"/>
        <w:jc w:val="both"/>
        <w:rPr>
          <w:b/>
        </w:rPr>
      </w:pPr>
      <w:r w:rsidRPr="000D0A52">
        <w:rPr>
          <w:b/>
        </w:rPr>
        <w:t>Розділ І. пункти 1.1.-1.6: 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 (виконується)</w:t>
      </w:r>
    </w:p>
    <w:p w:rsidR="000D0A52" w:rsidRPr="000D0A52" w:rsidRDefault="000D0A52" w:rsidP="00BD2D0E">
      <w:pPr>
        <w:spacing w:line="276" w:lineRule="auto"/>
        <w:ind w:firstLine="567"/>
        <w:jc w:val="both"/>
        <w:rPr>
          <w:b/>
        </w:rPr>
      </w:pPr>
      <w:r w:rsidRPr="000D0A52">
        <w:rPr>
          <w:iCs/>
        </w:rPr>
        <w:t xml:space="preserve">На сьогодні у громаді  функціонують 2 стадіони, 54 спортивні майданчики, 8 футбольних полів, 1 тенісний корт, 21 спортивний зал та 18 майданчиків з тренажерним обладнанням, </w:t>
      </w:r>
      <w:r w:rsidRPr="000D0A52">
        <w:t xml:space="preserve">діють 18 клубів фізкультурно-спортивної спрямованості різних організаційно-правових форм власності, які надають доступні та високоякісні фізкультурно-оздоровчі послуги за місцем проживання та у місцях масового відпочинку громадян. Діють чотири спортивних майданчики з синтетичним покриттям для ігрових видів спорту. </w:t>
      </w:r>
    </w:p>
    <w:p w:rsidR="000D0A52" w:rsidRPr="000D0A52" w:rsidRDefault="000D0A52" w:rsidP="00BD2D0E">
      <w:pPr>
        <w:tabs>
          <w:tab w:val="left" w:pos="660"/>
          <w:tab w:val="left" w:pos="2985"/>
        </w:tabs>
        <w:spacing w:line="276" w:lineRule="auto"/>
        <w:ind w:firstLine="567"/>
        <w:jc w:val="both"/>
        <w:rPr>
          <w:b/>
        </w:rPr>
      </w:pPr>
      <w:r w:rsidRPr="000D0A52">
        <w:t xml:space="preserve">Збільшення рухової активності учнів досягається не тільки шляхом залучення вихованців до гурткової та секційної роботи спортивного спрямування, а і участі в спортивно-масових заходах Роменської міської територіальної громади. </w:t>
      </w:r>
    </w:p>
    <w:p w:rsidR="000D0A52" w:rsidRPr="000D0A52" w:rsidRDefault="000D0A52" w:rsidP="00BD2D0E">
      <w:pPr>
        <w:spacing w:line="276" w:lineRule="auto"/>
        <w:ind w:firstLine="567"/>
        <w:jc w:val="both"/>
      </w:pPr>
      <w:r w:rsidRPr="000D0A52">
        <w:t>З метою популяризації здорового способу життя, залучення максимальної кількості учнів до регулярних занять фізичною культурою та спортом, розвитку видів спорту у закладах загальної середньої освіти проводились змагання «Пліч – о – пліч всеукраїнські шкільні ліги», учні закладів освіти змагались у 5 видах спорту: баскетбол, волейбол, футзал, спортивне орієнтування та черліденг. .</w:t>
      </w:r>
    </w:p>
    <w:p w:rsidR="000D0A52" w:rsidRPr="000D0A52" w:rsidRDefault="000D0A52" w:rsidP="00BD2D0E">
      <w:pPr>
        <w:spacing w:line="276" w:lineRule="auto"/>
        <w:ind w:firstLine="567"/>
        <w:jc w:val="both"/>
        <w:rPr>
          <w:b/>
        </w:rPr>
      </w:pPr>
      <w:r w:rsidRPr="000D0A52">
        <w:t>Студенти коледжів та учні ВПУ  відвідують секції з неолімпійських видів спорту: армрестлінгу, карате, атлетичної гімнастики,  рукопашного бою, фітнесу, приймають участь у змаганнях різного рівня.</w:t>
      </w:r>
    </w:p>
    <w:p w:rsidR="000D0A52" w:rsidRPr="000D0A52" w:rsidRDefault="000D0A52" w:rsidP="00BD2D0E">
      <w:pPr>
        <w:spacing w:line="276" w:lineRule="auto"/>
        <w:ind w:firstLine="567"/>
        <w:jc w:val="both"/>
        <w:rPr>
          <w:b/>
        </w:rPr>
      </w:pPr>
      <w:r w:rsidRPr="000D0A52">
        <w:t xml:space="preserve">Проведення спортивних заходів з різних видів спорту забезпечується медичним обслуговуванням (лікар).  </w:t>
      </w:r>
    </w:p>
    <w:p w:rsidR="000D0A52" w:rsidRPr="000D0A52" w:rsidRDefault="000D0A52" w:rsidP="00BD2D0E">
      <w:pPr>
        <w:spacing w:line="276" w:lineRule="auto"/>
        <w:ind w:firstLine="567"/>
        <w:jc w:val="both"/>
        <w:rPr>
          <w:b/>
        </w:rPr>
      </w:pPr>
      <w:r w:rsidRPr="000D0A52">
        <w:t>Спортсменам з вадами, ветеранам спорту надається безкоштовно час для занять з фізичної культури і спорту в  спортивній залі та на спортивних майданчиках спортивного комплексу  ім. В. Окіпного.</w:t>
      </w:r>
    </w:p>
    <w:p w:rsidR="000D0A52" w:rsidRDefault="000D0A52" w:rsidP="00BD2D0E">
      <w:pPr>
        <w:spacing w:line="276" w:lineRule="auto"/>
        <w:ind w:firstLine="567"/>
        <w:jc w:val="both"/>
        <w:rPr>
          <w:b/>
        </w:rPr>
      </w:pPr>
      <w:r w:rsidRPr="000D0A52">
        <w:rPr>
          <w:shd w:val="clear" w:color="auto" w:fill="FFFFFF"/>
        </w:rPr>
        <w:t xml:space="preserve">У міському Парку культури та відпочинку ім. Т.Г. Шевченка Роменської  міської територіальної громади діє спортивна локація для фізкультурно-оздоровчих занять за програмою президента України «Активні парки – локації здорової України», для жителів Роменської міської територіальної громади забезпечується доступ до спортивних споруд  та місць для занять різними видами рухової активності, в тому числі  учасників бойових дій та осіб з інвалідністю. У вільному доступі знаходяться тренажери для занять фізичної культури. </w:t>
      </w:r>
    </w:p>
    <w:p w:rsidR="000D0A52" w:rsidRPr="000D0A52" w:rsidRDefault="000D0A52" w:rsidP="000D0A52">
      <w:pPr>
        <w:spacing w:line="276" w:lineRule="auto"/>
        <w:ind w:firstLine="425"/>
        <w:jc w:val="both"/>
        <w:rPr>
          <w:b/>
        </w:rPr>
      </w:pPr>
      <w:r w:rsidRPr="000D0A52">
        <w:rPr>
          <w:b/>
        </w:rPr>
        <w:t>Розділ ІІ. пункти 2.1-2.3: Популяризація здорового способу життя та подолання суспільної байдужості до здоров’я населення</w:t>
      </w:r>
    </w:p>
    <w:p w:rsidR="000D0A52" w:rsidRPr="000D0A52" w:rsidRDefault="000D0A52" w:rsidP="000D0A52">
      <w:pPr>
        <w:spacing w:line="276" w:lineRule="auto"/>
        <w:jc w:val="both"/>
        <w:rPr>
          <w:b/>
          <w:color w:val="000000"/>
        </w:rPr>
      </w:pPr>
      <w:r w:rsidRPr="000D0A52">
        <w:rPr>
          <w:color w:val="000000"/>
        </w:rPr>
        <w:t xml:space="preserve">       Серед форм і методів процесу формування позитивної мотивації на здоровий спосіб життя пріоритетна роль належить активним методам, що ґрунтуються на демократичному стилі взаємодії, спрямованих на самостійний пошук істини та сприяють формуванню критичного </w:t>
      </w:r>
      <w:r w:rsidRPr="000D0A52">
        <w:rPr>
          <w:color w:val="000000"/>
        </w:rPr>
        <w:lastRenderedPageBreak/>
        <w:t xml:space="preserve">мислення, ініціативи й творчості. У закладах загальної середньої освіти громади застосовуються традиційні методи: бесіда, диспут, лекція, семінар, роз’яснення, переконання, позитивний і негативний приклади, методи вироблення звичок, методи вправ, контролю й самоконтролю, створення громадської думки тощо. </w:t>
      </w:r>
    </w:p>
    <w:p w:rsidR="000D0A52" w:rsidRPr="000D0A52" w:rsidRDefault="000D0A52" w:rsidP="000D0A52">
      <w:pPr>
        <w:spacing w:line="276" w:lineRule="auto"/>
        <w:ind w:firstLine="425"/>
        <w:jc w:val="both"/>
        <w:rPr>
          <w:b/>
        </w:rPr>
      </w:pPr>
      <w:r w:rsidRPr="000D0A52">
        <w:t>Постійно  проводиться інформаційно-просвітницька робота щодо пропаганди здорового способу життя та роз’яснювальна робота щодо небезпеки активного та пасивного тютюнопаління, вживання алкоголю та наркотиків.</w:t>
      </w:r>
    </w:p>
    <w:p w:rsidR="000D0A52" w:rsidRPr="000D0A52" w:rsidRDefault="000D0A52" w:rsidP="000D0A52">
      <w:pPr>
        <w:spacing w:line="276" w:lineRule="auto"/>
        <w:ind w:firstLine="425"/>
        <w:jc w:val="both"/>
        <w:rPr>
          <w:b/>
        </w:rPr>
      </w:pPr>
      <w:r w:rsidRPr="000D0A52">
        <w:rPr>
          <w:b/>
        </w:rPr>
        <w:t xml:space="preserve">Розділ ІІІ. пп. 3.1.-3.5: Забезпечення функціонування та удосконалення мережі закладів фізичної культури і спорту </w:t>
      </w:r>
    </w:p>
    <w:p w:rsidR="000D0A52" w:rsidRPr="000D0A52" w:rsidRDefault="000D0A52" w:rsidP="00BD2D0E">
      <w:pPr>
        <w:spacing w:line="276" w:lineRule="auto"/>
        <w:ind w:firstLine="567"/>
        <w:jc w:val="both"/>
        <w:rPr>
          <w:b/>
        </w:rPr>
      </w:pPr>
      <w:r w:rsidRPr="000D0A52">
        <w:t xml:space="preserve">При вищих навчальних закладах 1-2 рівнів акредитації працюють : спортивний клуб відокремленого структурного підрозділу  Роменського фахового коледжу СНАУ «Юність»,  спортивний клуб відокремленого структурного підрозділу  Роменського фахового коледжу  ДВНЗ «КНЕУ ім. Вадима Гетьмана» «Вікторія» та спортивний клуб ДПТНЗ «Роменське  ВПУ» «Ромен-1100». </w:t>
      </w:r>
    </w:p>
    <w:p w:rsidR="000D0A52" w:rsidRPr="000D0A52" w:rsidRDefault="000D0A52" w:rsidP="00BD2D0E">
      <w:pPr>
        <w:spacing w:line="276" w:lineRule="auto"/>
        <w:ind w:firstLine="567"/>
        <w:jc w:val="both"/>
        <w:rPr>
          <w:b/>
        </w:rPr>
      </w:pPr>
      <w:r w:rsidRPr="000D0A52">
        <w:t xml:space="preserve">      </w:t>
      </w:r>
      <w:r w:rsidRPr="000D0A52">
        <w:tab/>
        <w:t>При закладах загальної середньої освіти І-ІІІ ступенів   функціонують спортивні клуби.</w:t>
      </w:r>
    </w:p>
    <w:p w:rsidR="000D0A52" w:rsidRPr="000D0A52" w:rsidRDefault="000D0A52" w:rsidP="00BD2D0E">
      <w:pPr>
        <w:tabs>
          <w:tab w:val="left" w:pos="0"/>
        </w:tabs>
        <w:spacing w:line="276" w:lineRule="auto"/>
        <w:ind w:firstLine="567"/>
        <w:jc w:val="both"/>
      </w:pPr>
      <w:r w:rsidRPr="000D0A52">
        <w:tab/>
        <w:t xml:space="preserve">У громаді налагоджено  роботу інфраструктури фізкультурно-оздоровчої та спортивної роботи за місцем проживання. На даний час у спортивних секціях  за місцем проживання займається спортом понад 2000 чоловік. Це секції з карате, грепплінгу, боксу, армрестлінгу, джиу-джитсу, кіокушин та кіокушинкай-карате, вільної боротьби, настільного тенісу та інші. У місцях  масового відпочинку населення  діють чотири спортивних майданчики зі штучним покриттям  для ігрових видів спорту ( Роменський ліцей № 1 ім. П.І. Калнишевського, Роменська загальноосвітня школа І – ІІІ ступенів  № 7 , ДПТНЗ  «Роменське ВПУ» та Герасимівський заклад загальної середньої освіти І-ІІ ступенів).  </w:t>
      </w:r>
    </w:p>
    <w:p w:rsidR="000D0A52" w:rsidRPr="000D0A52" w:rsidRDefault="000D0A52" w:rsidP="00BD2D0E">
      <w:pPr>
        <w:tabs>
          <w:tab w:val="left" w:pos="0"/>
        </w:tabs>
        <w:spacing w:line="276" w:lineRule="auto"/>
        <w:ind w:firstLine="567"/>
        <w:jc w:val="both"/>
      </w:pPr>
      <w:r w:rsidRPr="000D0A52">
        <w:tab/>
        <w:t>Спортсмени постійно приймають участь у спортивних заходах Роменської міської територіальної громади. Протягом 2024  року проведено 14 змагань місцевого рівня, 1 змагання всеукраїнського  та обласного рівнів.</w:t>
      </w:r>
    </w:p>
    <w:p w:rsidR="000D0A52" w:rsidRPr="000D0A52" w:rsidRDefault="000D0A52" w:rsidP="00BD2D0E">
      <w:pPr>
        <w:spacing w:line="276" w:lineRule="auto"/>
        <w:ind w:firstLine="567"/>
        <w:jc w:val="both"/>
      </w:pPr>
      <w:r w:rsidRPr="000D0A52">
        <w:t>Провідним спортсменам  надається допомога в проведенні навчально-тренувальних зборів та участі в обласних та Всеукраїнських змаганнях з різних видів спорту.</w:t>
      </w:r>
    </w:p>
    <w:p w:rsidR="000D0A52" w:rsidRPr="000D0A52" w:rsidRDefault="000D0A52" w:rsidP="000D0A52">
      <w:pPr>
        <w:spacing w:line="276" w:lineRule="auto"/>
        <w:ind w:firstLine="425"/>
        <w:jc w:val="both"/>
        <w:rPr>
          <w:b/>
        </w:rPr>
      </w:pPr>
      <w:r w:rsidRPr="000D0A52">
        <w:rPr>
          <w:b/>
        </w:rPr>
        <w:t xml:space="preserve">Розділ </w:t>
      </w:r>
      <w:r w:rsidRPr="000D0A52">
        <w:rPr>
          <w:b/>
          <w:lang w:val="en-US"/>
        </w:rPr>
        <w:t>IV</w:t>
      </w:r>
      <w:r w:rsidRPr="000D0A52">
        <w:rPr>
          <w:b/>
        </w:rPr>
        <w:t>. пункти 4.1-4.4: Підтримка та розвиток олімпійського, неолімпійського, паралімпійського та дефлімпійського руху</w:t>
      </w:r>
    </w:p>
    <w:p w:rsidR="000D0A52" w:rsidRPr="00BD2D0E" w:rsidRDefault="000D0A52" w:rsidP="00BD2D0E">
      <w:pPr>
        <w:spacing w:line="276" w:lineRule="auto"/>
        <w:ind w:firstLine="567"/>
        <w:jc w:val="both"/>
      </w:pPr>
      <w:r w:rsidRPr="000D0A52">
        <w:t xml:space="preserve">За звітний період відділом молоді та спорту проведена певна робота щодо розвитку фізкультурно-масової та спортивної роботи серед учнівської молоді та жителів Роменської міської територіальної громади, залучення їх до занять у спортивних секціях, гуртках за інтересами, створенню спортсменам, членам збірних команд та  їх тренерам належних умов для підготовки до змагань.      </w:t>
      </w:r>
    </w:p>
    <w:p w:rsidR="000D0A52" w:rsidRPr="000D0A52" w:rsidRDefault="000D0A52" w:rsidP="00BD2D0E">
      <w:pPr>
        <w:spacing w:line="276" w:lineRule="auto"/>
        <w:ind w:firstLine="567"/>
        <w:jc w:val="both"/>
      </w:pPr>
      <w:r w:rsidRPr="000D0A52">
        <w:t xml:space="preserve"> Згідно «Єдиного календарного плану фізкультурно-оздоровчих і спортивних заходів на 2024 рік» з</w:t>
      </w:r>
      <w:r w:rsidRPr="00BD2D0E">
        <w:t xml:space="preserve">а звітний період </w:t>
      </w:r>
      <w:r w:rsidRPr="000D0A52">
        <w:t xml:space="preserve">було проведено 32  навчально-тренувальних збори з видів спорту для підготовки спортсменів нашої громади до участі в Чемпіонатах України, Європи та світу.      </w:t>
      </w:r>
    </w:p>
    <w:p w:rsidR="000D0A52" w:rsidRPr="000D0A52" w:rsidRDefault="000D0A52" w:rsidP="00BD2D0E">
      <w:pPr>
        <w:spacing w:line="276" w:lineRule="auto"/>
        <w:ind w:firstLine="567"/>
        <w:jc w:val="both"/>
      </w:pPr>
      <w:r w:rsidRPr="000D0A52">
        <w:t>Протягом 2024  року збірні команди Роменської міської територіальної громади взяли участь у 27 обласних, 28 Всеукраїнських змаганнях  та  3 чемпіонатах Європи.  Підготовлено 2  майстри спорту  України,  10  кандидатів у майстри спорту  України,  5 спортсменів першого розряду, 13 другого розряду,  51 третього  розряду та 181 першого, другого та  третього юнацьких розрядів.</w:t>
      </w:r>
    </w:p>
    <w:p w:rsidR="000D0A52" w:rsidRPr="00BD2D0E" w:rsidRDefault="000D0A52" w:rsidP="00BD2D0E">
      <w:pPr>
        <w:spacing w:line="276" w:lineRule="auto"/>
        <w:ind w:firstLine="567"/>
        <w:jc w:val="both"/>
      </w:pPr>
      <w:r w:rsidRPr="000D0A52">
        <w:t xml:space="preserve">Забезпечено розвиток пріоритетних у громаді видів спорту (легка атлетика, футбол, боротьба дзюдо, біатлон, важка атлетика). </w:t>
      </w:r>
    </w:p>
    <w:p w:rsidR="000D0A52" w:rsidRPr="000D0A52" w:rsidRDefault="000D0A52" w:rsidP="000D0A52">
      <w:pPr>
        <w:spacing w:line="276" w:lineRule="auto"/>
        <w:jc w:val="both"/>
        <w:rPr>
          <w:b/>
          <w:color w:val="000000"/>
        </w:rPr>
      </w:pPr>
      <w:r w:rsidRPr="000D0A52">
        <w:lastRenderedPageBreak/>
        <w:t xml:space="preserve">   </w:t>
      </w:r>
      <w:r w:rsidRPr="000D0A52">
        <w:rPr>
          <w:b/>
          <w:color w:val="000000"/>
        </w:rPr>
        <w:t>Найкращі здобутки  спортсменів Роменської міської територіальної громади у 2024 році:</w:t>
      </w:r>
    </w:p>
    <w:p w:rsidR="000D0A52" w:rsidRPr="000D0A52" w:rsidRDefault="000D0A52" w:rsidP="00BD2D0E">
      <w:pPr>
        <w:spacing w:line="276" w:lineRule="auto"/>
        <w:ind w:firstLine="567"/>
        <w:jc w:val="both"/>
      </w:pPr>
      <w:r w:rsidRPr="000D0A52">
        <w:tab/>
        <w:t>Переможці та призери  Міжнародних та всеукраїнських змагань з дзюдо :</w:t>
      </w:r>
    </w:p>
    <w:p w:rsidR="000D0A52" w:rsidRPr="000D0A52" w:rsidRDefault="000D0A52" w:rsidP="00BD2D0E">
      <w:pPr>
        <w:spacing w:line="276" w:lineRule="auto"/>
        <w:ind w:firstLine="567"/>
        <w:jc w:val="both"/>
      </w:pPr>
      <w:r w:rsidRPr="000D0A52">
        <w:t>Маргарита МІРОШНІЧЕНКО, Мілена КУХАРЬ, Каріна КАНАКОВСЬКА, Владислава РЄЗНІК, Анастасія САВЧЕНКО, Єлизавета КОВТУН, Тетяна КАНАКОВСЬКА, Маргарита ЯРЕМЕНКО, Діана, Дарина, Катерина та  Богдан АРТЮХИ, Максим САВЧЕНКО, В’ячеслав СТОЛБУН, Олександр ВАЩЕНКО, Гліб АГЕЄНКО, Артем ЗАМУРА, Зореслав СЕМЕНЕНКО, Кіріл КУХАРЬ.</w:t>
      </w:r>
    </w:p>
    <w:p w:rsidR="000D0A52" w:rsidRPr="000D0A52" w:rsidRDefault="000D0A52" w:rsidP="00BD2D0E">
      <w:pPr>
        <w:spacing w:line="276" w:lineRule="auto"/>
        <w:ind w:firstLine="567"/>
        <w:jc w:val="both"/>
      </w:pPr>
      <w:r w:rsidRPr="000D0A52">
        <w:t xml:space="preserve">Чемпіони та призери всеукраїнських та обласних змагань з легкої атлетики: Наталія ТИЩЕНКО, Анастасія ЧЕРНИШОВА, Діана МИКИТЕНКО, Анастасія РЕДЬКА, Мілена ЗАХАРОВА, Катерина СВИНОБОЙ, Дар’я ПРОКОПЧУК, Поліна РЕВЕРА, Анастасія БІЛАШЕНКО, Анна КЛІЩЕНКО, Аліса та Варвара ВОБЛІ, Поліна СТРИЖАЧЕНКО, Віолета КІРІЄНКО, Ксенія ШЕВЧУН, Аїда та Олександр ЯКУБОВСЬКІ, Владислав ВАСИЛЕНКО, Дмитро БІЛОУС, Максим КОНОНЕНКО, Матвій РОМАНЕНКО, Кирило ІЩЕНКО, Ярослав МОСКАЛЕЦЬ, Матвій ДОРОШКО, Артем СЛОБОДЯНЮК, Любомир ПАВЛЕНКО, Владислав БЕРКУТ, Лєв УСАЧОВ.     </w:t>
      </w:r>
    </w:p>
    <w:p w:rsidR="000D0A52" w:rsidRPr="000D0A52" w:rsidRDefault="000D0A52" w:rsidP="00BD2D0E">
      <w:pPr>
        <w:ind w:firstLine="567"/>
        <w:jc w:val="both"/>
      </w:pPr>
      <w:r w:rsidRPr="000D0A52">
        <w:tab/>
        <w:t xml:space="preserve">Чемпіоном України з літнього біатлону, чемпіоном Всеукраїнських змагань з біатлону став спортсмен Любомир КОБЗАРЕНКО.  </w:t>
      </w:r>
    </w:p>
    <w:p w:rsidR="000D0A52" w:rsidRPr="000D0A52" w:rsidRDefault="000D0A52" w:rsidP="00BD2D0E">
      <w:pPr>
        <w:ind w:firstLine="567"/>
        <w:jc w:val="both"/>
      </w:pPr>
      <w:r w:rsidRPr="000D0A52">
        <w:tab/>
        <w:t>Чемпіонами України з важкої атлетики стали спортсмени: Софія БОРИСЮК, Матвій СТЕПАНЕНКО, Богдан СТРОКАНЬ  та  Іван БАРАН, срібною  призеркою чемпіонату України з важкої атлетики  стала спортсменка Ульяна ХОМЕНКО, бронзовими  призерами  чемпіонату України з важкої атлетики  стали спортсмени: Катерина СКЛЯРЕНКО та Віктор УСИК.</w:t>
      </w:r>
    </w:p>
    <w:p w:rsidR="000D0A52" w:rsidRPr="000D0A52" w:rsidRDefault="000D0A52" w:rsidP="00BD2D0E">
      <w:pPr>
        <w:spacing w:line="276" w:lineRule="auto"/>
        <w:ind w:firstLine="567"/>
        <w:jc w:val="both"/>
      </w:pPr>
      <w:r w:rsidRPr="000D0A52">
        <w:tab/>
        <w:t>Чемпіони та призери чемпіонату Сумської  області, учасники чемпіонатів України з гімнастики спортивної: Тетяна НЕФЕДОВА, Анастасія, Вероніка та Соломія БАРАНІК, Тетяна ЦАНЦУК,  Марія ЧЕРЕДНІЧЕНКО, Олександра ГУЛАК, Вікторія КИБА, Ангеліна ІВАСЕНКО, Каміла КІЧКО, Анна ЛУКАШ, Вікторія НЕПОМЯЩА, Світлана ОЛІЙНИК, Марія та  Меланія БОБРОВСЬКІ, Маргарита та Устина ХОМЕНКО, Аріна ПАВЛЕНКО, Аліса ТІМУШ, Євгенія ГРУДНИЦЬКА, Вікторія ВЕДМІДЬ, Вікторія ХОЛЯВКО, Владислава ЯРОШЕНКО, Анна БЕЛЬСЬКА, Анастасія та Вікторія ШЕЙКО, Анна ОВЧАРЕНКО, Лаура БУЛАХ, Анастасія СТРОМИЛЕНКО, Наталія ШОКУТЬКО, Софія КАЛУГА, Жанна СВИРИД, Дар’я КЛИМЕНКО.</w:t>
      </w:r>
    </w:p>
    <w:p w:rsidR="000D0A52" w:rsidRPr="000D0A52" w:rsidRDefault="000D0A52" w:rsidP="00BD2D0E">
      <w:pPr>
        <w:spacing w:line="276" w:lineRule="auto"/>
        <w:ind w:firstLine="567"/>
        <w:jc w:val="both"/>
      </w:pPr>
      <w:r w:rsidRPr="000D0A52">
        <w:t>Команда футболістів посіла ІІ місце на чемпіонаті  дитячо-юнацької футбольної ліги (ДЮФЛ) Сумської області  сезону 2023 – 2024.  Команди футболістів протягом 2023 – 2024 навчального року виборювали призові місця на всеукраїнських та обласних турнірах.</w:t>
      </w:r>
    </w:p>
    <w:p w:rsidR="000D0A52" w:rsidRPr="000D0A52" w:rsidRDefault="000D0A52" w:rsidP="00BD2D0E">
      <w:pPr>
        <w:spacing w:line="276" w:lineRule="auto"/>
        <w:ind w:firstLine="567"/>
        <w:jc w:val="both"/>
      </w:pPr>
      <w:r w:rsidRPr="000D0A52">
        <w:t xml:space="preserve"> Срібними  призерами  чемпіонату Сумської області з баскетболу стали: Іван БЕРКО, Єлисей ХОЛОША, Максим ЦЕХОВСЬКИЙ, Костянтин ЖАДЬКО, Глєб ЛАКИЗА, Денис ГЕМА, Євген ЄЛІН, Софія МЕРІНОВА, Анастасія БРАТАШ, Владислава КЛИМЕНКО, Ірина СКРИПКА, Софія ЯСТРЕБОВА.</w:t>
      </w:r>
    </w:p>
    <w:p w:rsidR="000D0A52" w:rsidRPr="000D0A52" w:rsidRDefault="000D0A52" w:rsidP="00BD2D0E">
      <w:pPr>
        <w:spacing w:line="276" w:lineRule="auto"/>
        <w:ind w:firstLine="567"/>
        <w:jc w:val="both"/>
      </w:pPr>
      <w:r w:rsidRPr="000D0A52">
        <w:t xml:space="preserve">Досягнення спортивно –оздоровчого клубу «Гладіатор»: </w:t>
      </w:r>
    </w:p>
    <w:p w:rsidR="000D0A52" w:rsidRPr="000D0A52" w:rsidRDefault="000D0A52" w:rsidP="00BD2D0E">
      <w:pPr>
        <w:spacing w:line="276" w:lineRule="auto"/>
        <w:ind w:firstLine="567"/>
        <w:jc w:val="both"/>
      </w:pPr>
      <w:r w:rsidRPr="000D0A52">
        <w:t>Призерами  чемпіонатів України та області з панкратіону є  Данило РЯБЕНЬКИЙ,  Андрій ЦИС, Ростислав ВОРОПАЙ та Євген ХАРЧЕНКО.</w:t>
      </w:r>
    </w:p>
    <w:p w:rsidR="000D0A52" w:rsidRPr="000D0A52" w:rsidRDefault="000D0A52" w:rsidP="00BD2D0E">
      <w:pPr>
        <w:spacing w:line="276" w:lineRule="auto"/>
        <w:ind w:firstLine="567"/>
        <w:jc w:val="both"/>
      </w:pPr>
      <w:r w:rsidRPr="000D0A52">
        <w:t>Досягнення спортивного клубу «Легіон»:</w:t>
      </w:r>
    </w:p>
    <w:p w:rsidR="000D0A52" w:rsidRPr="000D0A52" w:rsidRDefault="000D0A52" w:rsidP="00BD2D0E">
      <w:pPr>
        <w:spacing w:line="276" w:lineRule="auto"/>
        <w:ind w:firstLine="567"/>
        <w:jc w:val="both"/>
      </w:pPr>
      <w:r w:rsidRPr="000D0A52">
        <w:t>Чемпіонами та призерами  України з грепплінгу є Антон МЕЛЬНИК, Артем МЕЛЬНИК, Нікіта НЮКАЛО, Іван ХУТОРНИЙ та Данило ФУРТАТ.</w:t>
      </w:r>
    </w:p>
    <w:p w:rsidR="000D0A52" w:rsidRPr="000D0A52" w:rsidRDefault="000D0A52" w:rsidP="00BD2D0E">
      <w:pPr>
        <w:spacing w:line="276" w:lineRule="auto"/>
        <w:ind w:firstLine="567"/>
        <w:jc w:val="both"/>
      </w:pPr>
      <w:r w:rsidRPr="000D0A52">
        <w:t>Досягнення з кіокушин карате:</w:t>
      </w:r>
    </w:p>
    <w:p w:rsidR="000D0A52" w:rsidRPr="000D0A52" w:rsidRDefault="000D0A52" w:rsidP="00BD2D0E">
      <w:pPr>
        <w:spacing w:line="276" w:lineRule="auto"/>
        <w:ind w:firstLine="567"/>
        <w:jc w:val="both"/>
      </w:pPr>
      <w:r w:rsidRPr="000D0A52">
        <w:t xml:space="preserve">Призером чемпіонату Європи з кіокушин карате серед дорослих, чемпіоном  Кубку України  та  чемпіоном  України з кіокушин БуДо карате є  Денис СУБОТА,  призером </w:t>
      </w:r>
      <w:r w:rsidRPr="000D0A52">
        <w:lastRenderedPageBreak/>
        <w:t xml:space="preserve">чемпіонату Європи з  кіокушин карате серед дорослих є  Вадим ІЛЛЯШЕНКО, призеркою  кубку України  з кіокушин карате є Розаліна МАГОМЕДОВА, чемпіонами  України з кіокушин карате є Марк БЕРЕЖНЬОВ, Дмитро ШЕПІТЬКО,  Рамір ВЛАСКОВ та Максим МИСЕНКО. </w:t>
      </w:r>
    </w:p>
    <w:p w:rsidR="000D0A52" w:rsidRPr="000D0A52" w:rsidRDefault="000D0A52" w:rsidP="00BD2D0E">
      <w:pPr>
        <w:spacing w:line="276" w:lineRule="auto"/>
        <w:ind w:firstLine="567"/>
        <w:jc w:val="both"/>
      </w:pPr>
      <w:r w:rsidRPr="000D0A52">
        <w:t xml:space="preserve">Досягнення з кіокушинкай карате: </w:t>
      </w:r>
    </w:p>
    <w:p w:rsidR="000D0A52" w:rsidRPr="000D0A52" w:rsidRDefault="000D0A52" w:rsidP="00BD2D0E">
      <w:pPr>
        <w:spacing w:line="276" w:lineRule="auto"/>
        <w:ind w:firstLine="567"/>
        <w:jc w:val="both"/>
      </w:pPr>
      <w:r w:rsidRPr="000D0A52">
        <w:t>Призерами чемпіонату України є Анастасія  КИВА,  Максим ДУНДА, Денис СИНЬКО, Олександр ПОЛОНСЬКИЙ,  Артем КОЛОДЯЖНИЙ,  Софія КОСОЛАПОВА, Євангеліна КАЛИВОД,  Олександр ШЕВЧЕНКО, Єгор ОХРІМЕНКО, Ярослав ПОДТИКАЛО, Софія КОЛОДІЙ, Злата ТКАЧЕНКО, Ростислав ГРИЩЕНКО, Тимур ЮХТА, Макар ШЕВЧЕНКО,  Нікіта ХУДЯКОВ, Гордій КОСЕНКО, Тимур СИРОТА, Максим БОЙКО.</w:t>
      </w:r>
    </w:p>
    <w:p w:rsidR="000D0A52" w:rsidRPr="000D0A52" w:rsidRDefault="000D0A52" w:rsidP="00BD2D0E">
      <w:pPr>
        <w:spacing w:line="276" w:lineRule="auto"/>
        <w:ind w:firstLine="567"/>
        <w:jc w:val="both"/>
      </w:pPr>
      <w:r w:rsidRPr="000D0A52">
        <w:t>Досягнення з боксу:</w:t>
      </w:r>
    </w:p>
    <w:p w:rsidR="000D0A52" w:rsidRPr="000D0A52" w:rsidRDefault="000D0A52" w:rsidP="00BD2D0E">
      <w:pPr>
        <w:spacing w:line="276" w:lineRule="auto"/>
        <w:ind w:firstLine="567"/>
        <w:jc w:val="both"/>
      </w:pPr>
      <w:r w:rsidRPr="000D0A52">
        <w:t xml:space="preserve"> </w:t>
      </w:r>
      <w:r w:rsidRPr="000D0A52">
        <w:tab/>
        <w:t>Чемпіонами  Сумської області є: Вікторія КАЙРИС, Іван ПЕТРІВНИЙ,  Віктор ВЕЛІЄВ, Руслан БУЛАХ та Антон ХАЛЄКОВ.</w:t>
      </w:r>
    </w:p>
    <w:p w:rsidR="000D0A52" w:rsidRPr="000D0A52" w:rsidRDefault="000D0A52" w:rsidP="00BD2D0E">
      <w:pPr>
        <w:spacing w:line="276" w:lineRule="auto"/>
        <w:ind w:firstLine="567"/>
        <w:jc w:val="both"/>
      </w:pPr>
      <w:r w:rsidRPr="000D0A52">
        <w:tab/>
        <w:t>Досягнення з армрестлінгу:</w:t>
      </w:r>
    </w:p>
    <w:p w:rsidR="000D0A52" w:rsidRPr="000D0A52" w:rsidRDefault="000D0A52" w:rsidP="00BD2D0E">
      <w:pPr>
        <w:spacing w:line="276" w:lineRule="auto"/>
        <w:ind w:firstLine="567"/>
        <w:jc w:val="both"/>
      </w:pPr>
      <w:r w:rsidRPr="000D0A52">
        <w:tab/>
        <w:t xml:space="preserve">Чемпіонками  України є  Софія КОЛЕСНИКОВА  та Устина ХОМЕНКО, призерами  чемпіонату України є Катерина РІПЧАНСЬКА, Дмитро КИСЕЛЬОВ, Максим ЗІНЧЕНКО, Анатолій ЗАЛАТА, Єлизавета ФІЛІН, Владислав ІРЖАВСЬКИЙ та  Андрій ТУЙ, переможцем  Кубку України  та бронзовим призером чемпіонату Європи  є   Євген ВАКУЛА </w:t>
      </w:r>
    </w:p>
    <w:p w:rsidR="000D0A52" w:rsidRPr="000D0A52" w:rsidRDefault="000D0A52" w:rsidP="00BD2D0E">
      <w:pPr>
        <w:spacing w:line="276" w:lineRule="auto"/>
        <w:ind w:firstLine="567"/>
        <w:jc w:val="both"/>
      </w:pPr>
      <w:r w:rsidRPr="000D0A52">
        <w:t xml:space="preserve">Досягнення ветеранів  фізичної культури і спорту </w:t>
      </w:r>
    </w:p>
    <w:p w:rsidR="000D0A52" w:rsidRPr="000D0A52" w:rsidRDefault="000D0A52" w:rsidP="00BD2D0E">
      <w:pPr>
        <w:spacing w:line="276" w:lineRule="auto"/>
        <w:ind w:firstLine="567"/>
        <w:jc w:val="both"/>
      </w:pPr>
      <w:r w:rsidRPr="000D0A52">
        <w:t>Призерами  чемпіонату України з лижних гонок є  Анатолій БАРТОШ та   Василь КОЛОДЯЖНИЙ.</w:t>
      </w:r>
    </w:p>
    <w:p w:rsidR="000D0A52" w:rsidRPr="000D0A52" w:rsidRDefault="000D0A52" w:rsidP="00BD2D0E">
      <w:pPr>
        <w:spacing w:line="276" w:lineRule="auto"/>
        <w:ind w:firstLine="567"/>
        <w:jc w:val="both"/>
      </w:pPr>
      <w:r w:rsidRPr="000D0A52">
        <w:t xml:space="preserve">Досягнення з пара пауерліфтингу </w:t>
      </w:r>
    </w:p>
    <w:p w:rsidR="000D0A52" w:rsidRPr="000D0A52" w:rsidRDefault="000D0A52" w:rsidP="00BD2D0E">
      <w:pPr>
        <w:spacing w:line="276" w:lineRule="auto"/>
        <w:ind w:firstLine="567"/>
        <w:jc w:val="both"/>
      </w:pPr>
      <w:r w:rsidRPr="000D0A52">
        <w:t xml:space="preserve">Бронзовим   призером з  Паралімпійських ігор – 2024  став спортсмен Юрій БАБИНЕЦЬ (колишній  вихованець відділення дзюдо Роменської дитячо – юнацької спортивної школи).  </w:t>
      </w:r>
    </w:p>
    <w:p w:rsidR="000D0A52" w:rsidRPr="000D0A52" w:rsidRDefault="000D0A52" w:rsidP="00BD2D0E">
      <w:pPr>
        <w:spacing w:line="276" w:lineRule="auto"/>
        <w:ind w:firstLine="567"/>
        <w:contextualSpacing/>
        <w:jc w:val="both"/>
        <w:rPr>
          <w:rFonts w:eastAsia="Calibri"/>
          <w:bCs/>
          <w:lang w:eastAsia="en-US"/>
        </w:rPr>
      </w:pPr>
      <w:r w:rsidRPr="000D0A52">
        <w:rPr>
          <w:rFonts w:eastAsia="Calibri"/>
          <w:bCs/>
          <w:lang w:eastAsia="en-US"/>
        </w:rPr>
        <w:t>Протягом 2024/2025 навчального року  стипендії голови Сумської ОДА  отримують 2 вихованці відділення дзюдо Роменської дитячо-юнацької школи ім. Віктора Гречаного: Гліб АГЕЄНКО та Владислава РЄЗНІК,  стипендії міського голови отримують: Богдан АРТЮХ, Олександр ВАЩЕНКО, Зореслав СИМОНЕНКО, Наталія ТИЩЕНКО, Андрій ТУЙ  та Олександр  ШЕВЧЕНКО.</w:t>
      </w:r>
    </w:p>
    <w:p w:rsidR="000D0A52" w:rsidRPr="000D0A52" w:rsidRDefault="000D0A52" w:rsidP="000D0A52">
      <w:pPr>
        <w:shd w:val="clear" w:color="auto" w:fill="FFFFFF"/>
        <w:spacing w:line="276" w:lineRule="auto"/>
        <w:ind w:firstLine="425"/>
        <w:jc w:val="both"/>
        <w:rPr>
          <w:b/>
        </w:rPr>
      </w:pPr>
      <w:r w:rsidRPr="000D0A52">
        <w:rPr>
          <w:b/>
        </w:rPr>
        <w:t xml:space="preserve">Розділ </w:t>
      </w:r>
      <w:r w:rsidRPr="000D0A52">
        <w:rPr>
          <w:b/>
          <w:lang w:val="en-US"/>
        </w:rPr>
        <w:t>V</w:t>
      </w:r>
      <w:r w:rsidRPr="000D0A52">
        <w:rPr>
          <w:b/>
        </w:rPr>
        <w:t>. пункти 5.1-5.10: Розбудова спортивної інфраструктури, у тому числі будівництва та  модернізації спортивних споруд</w:t>
      </w:r>
    </w:p>
    <w:p w:rsidR="000D0A52" w:rsidRPr="00BD2D0E" w:rsidRDefault="000D0A52" w:rsidP="00BD2D0E">
      <w:pPr>
        <w:spacing w:line="276" w:lineRule="auto"/>
        <w:ind w:firstLine="567"/>
        <w:contextualSpacing/>
        <w:jc w:val="both"/>
        <w:rPr>
          <w:rFonts w:eastAsia="Calibri"/>
          <w:bCs/>
          <w:lang w:eastAsia="en-US"/>
        </w:rPr>
      </w:pPr>
      <w:r w:rsidRPr="00BD2D0E">
        <w:rPr>
          <w:rFonts w:eastAsia="Calibri"/>
          <w:bCs/>
          <w:lang w:eastAsia="en-US"/>
        </w:rPr>
        <w:t>Будівельні та ремонтні роботи спортивних споруд, що були зазначені у Програмі, не проводились.</w:t>
      </w:r>
    </w:p>
    <w:p w:rsidR="000D0A52" w:rsidRPr="00BD2D0E" w:rsidRDefault="000D0A52" w:rsidP="00BD2D0E">
      <w:pPr>
        <w:spacing w:line="276" w:lineRule="auto"/>
        <w:ind w:firstLine="567"/>
        <w:contextualSpacing/>
        <w:jc w:val="both"/>
        <w:rPr>
          <w:rFonts w:eastAsia="Calibri"/>
          <w:bCs/>
          <w:lang w:eastAsia="en-US"/>
        </w:rPr>
      </w:pPr>
      <w:r w:rsidRPr="00BD2D0E">
        <w:rPr>
          <w:rFonts w:eastAsia="Calibri"/>
          <w:bCs/>
          <w:lang w:eastAsia="en-US"/>
        </w:rPr>
        <w:t>На території Рогинського закладу загальної середньої освіти І – ІІІ ступенів Роменської міської територіальної громади облаштовано дитячий «SMART» майданчик, реалізовано в межах грантового проєкту  «Розбудова мирного, демократичного та гендерного рівноправного суспільства в Україні – Фаза ІІ».</w:t>
      </w:r>
    </w:p>
    <w:p w:rsidR="000D0A52" w:rsidRPr="000D0A52" w:rsidRDefault="000D0A52" w:rsidP="000D0A52">
      <w:pPr>
        <w:spacing w:line="276" w:lineRule="auto"/>
        <w:jc w:val="both"/>
        <w:rPr>
          <w:b/>
        </w:rPr>
      </w:pPr>
      <w:r w:rsidRPr="000D0A52">
        <w:rPr>
          <w:b/>
        </w:rPr>
        <w:t xml:space="preserve">  Розділ </w:t>
      </w:r>
      <w:r w:rsidRPr="000D0A52">
        <w:rPr>
          <w:b/>
          <w:lang w:val="en-US"/>
        </w:rPr>
        <w:t>VI</w:t>
      </w:r>
      <w:r w:rsidRPr="000D0A52">
        <w:rPr>
          <w:b/>
        </w:rPr>
        <w:t>. пункти 6.1-6.2: Надання якісних фізкультурно-спортивних послуг</w:t>
      </w:r>
    </w:p>
    <w:p w:rsidR="000D0A52" w:rsidRPr="00BD2D0E" w:rsidRDefault="000D0A52" w:rsidP="00BD2D0E">
      <w:pPr>
        <w:spacing w:line="276" w:lineRule="auto"/>
        <w:ind w:firstLine="567"/>
        <w:contextualSpacing/>
        <w:jc w:val="both"/>
        <w:rPr>
          <w:rFonts w:eastAsia="Calibri"/>
          <w:bCs/>
          <w:lang w:eastAsia="en-US"/>
        </w:rPr>
      </w:pPr>
      <w:r w:rsidRPr="00BD2D0E">
        <w:rPr>
          <w:rFonts w:eastAsia="Calibri"/>
          <w:bCs/>
          <w:lang w:eastAsia="en-US"/>
        </w:rPr>
        <w:t>У Роменській ДЮСШ ім. В. Гречаного працює 15 тренерів-викладачів, В школі діють відділення гімнастики спортивної, дзюдо, легкої атлетики та футболу,  в яких навчається 378 вихованців.  Навчально-спортивна робота проводиться на базі спортивного комплексу ім. В.Окіпного, коледжів, училища та закладів освіти громади.   ДЮСШ   працює у тісній співпраці з навчальними закладами громади.</w:t>
      </w:r>
    </w:p>
    <w:p w:rsidR="000D0A52" w:rsidRPr="00BD2D0E" w:rsidRDefault="000D0A52" w:rsidP="00BD2D0E">
      <w:pPr>
        <w:spacing w:line="276" w:lineRule="auto"/>
        <w:ind w:firstLine="567"/>
        <w:contextualSpacing/>
        <w:jc w:val="both"/>
        <w:rPr>
          <w:rFonts w:eastAsia="Calibri"/>
          <w:bCs/>
          <w:lang w:eastAsia="en-US"/>
        </w:rPr>
      </w:pPr>
      <w:r w:rsidRPr="00BD2D0E">
        <w:rPr>
          <w:rFonts w:eastAsia="Calibri"/>
          <w:bCs/>
          <w:lang w:eastAsia="en-US"/>
        </w:rPr>
        <w:t>Роменською дитячо-юнацькою спортивною школою ім. Віктора Гречаного протягом 2024 року надавалась  у користування мешканцям Роменської міської територіальної громади спортивна база та інвентар для проведення тренувань та змагань місцевого рівня.</w:t>
      </w:r>
    </w:p>
    <w:p w:rsidR="000D0A52" w:rsidRPr="00BD2D0E" w:rsidRDefault="000D0A52" w:rsidP="00BD2D0E">
      <w:pPr>
        <w:spacing w:line="276" w:lineRule="auto"/>
        <w:ind w:firstLine="567"/>
        <w:contextualSpacing/>
        <w:jc w:val="both"/>
        <w:rPr>
          <w:rFonts w:eastAsia="Calibri"/>
          <w:bCs/>
          <w:lang w:eastAsia="en-US"/>
        </w:rPr>
      </w:pPr>
      <w:r w:rsidRPr="00BD2D0E">
        <w:rPr>
          <w:rFonts w:eastAsia="Calibri"/>
          <w:bCs/>
          <w:lang w:eastAsia="en-US"/>
        </w:rPr>
        <w:lastRenderedPageBreak/>
        <w:t>У дитячо-юнацькій спортивній школі ім. П. Калнишевського працюють відділення з баскетболу, біатлону, важкої атлетики, волейболу, у яких навчається 300  вихованців, роботу з якими проводять 12 тренерів-викладачів.</w:t>
      </w:r>
    </w:p>
    <w:p w:rsidR="000D0A52" w:rsidRPr="00BD2D0E" w:rsidRDefault="000D0A52" w:rsidP="00BD2D0E">
      <w:pPr>
        <w:spacing w:line="276" w:lineRule="auto"/>
        <w:ind w:firstLine="567"/>
        <w:contextualSpacing/>
        <w:jc w:val="both"/>
        <w:rPr>
          <w:rFonts w:eastAsia="Calibri"/>
          <w:bCs/>
          <w:lang w:eastAsia="en-US"/>
        </w:rPr>
      </w:pPr>
      <w:r w:rsidRPr="00BD2D0E">
        <w:rPr>
          <w:rFonts w:eastAsia="Calibri"/>
          <w:bCs/>
          <w:lang w:eastAsia="en-US"/>
        </w:rPr>
        <w:t xml:space="preserve">Для проведення якісного набору в ДЮСШ проводиться агітаційна робота, велика увага приділяється висвітленню </w:t>
      </w:r>
      <w:bookmarkStart w:id="0" w:name="_GoBack"/>
      <w:bookmarkEnd w:id="0"/>
      <w:r w:rsidRPr="00BD2D0E">
        <w:rPr>
          <w:rFonts w:eastAsia="Calibri"/>
          <w:bCs/>
          <w:lang w:eastAsia="en-US"/>
        </w:rPr>
        <w:t xml:space="preserve">фізкультурно-спортивного життя Роменської міської територіальної громади. В засобах масової інформації, в мережі Інтернет, на сайті виконкому міської ради постійно висвітлюються визначні спортивні події громади, участь збірних команд з видів спорту в обласних та Всеукраїнських змаганнях, їх перемоги. </w:t>
      </w:r>
    </w:p>
    <w:p w:rsidR="000D0A52" w:rsidRPr="00BD2D0E" w:rsidRDefault="000D0A52" w:rsidP="00BD2D0E">
      <w:pPr>
        <w:spacing w:line="276" w:lineRule="auto"/>
        <w:ind w:firstLine="567"/>
        <w:contextualSpacing/>
        <w:jc w:val="both"/>
        <w:rPr>
          <w:rFonts w:eastAsia="Calibri"/>
          <w:bCs/>
          <w:lang w:eastAsia="en-US"/>
        </w:rPr>
      </w:pPr>
      <w:r w:rsidRPr="00BD2D0E">
        <w:rPr>
          <w:rFonts w:eastAsia="Calibri"/>
          <w:bCs/>
          <w:lang w:eastAsia="en-US"/>
        </w:rPr>
        <w:t>У  2024 році на заходи «Програми розвитку фізичної культури і спорту в Роменській міській територіальній громаді на 2023 -2027 роки» було виділено 470,000. грн. з них використані кошти у сумі  405, 458  грн.</w:t>
      </w:r>
    </w:p>
    <w:p w:rsidR="000D0A52" w:rsidRPr="000D0A52" w:rsidRDefault="000D0A52" w:rsidP="000D0A52">
      <w:pPr>
        <w:jc w:val="both"/>
      </w:pPr>
    </w:p>
    <w:p w:rsidR="00155184" w:rsidRPr="009053E1" w:rsidRDefault="00155184" w:rsidP="003E08CF">
      <w:pPr>
        <w:jc w:val="both"/>
      </w:pPr>
    </w:p>
    <w:p w:rsidR="006C098C" w:rsidRPr="009053E1" w:rsidRDefault="00CE587F" w:rsidP="003E08CF">
      <w:pPr>
        <w:pStyle w:val="a5"/>
        <w:spacing w:after="0"/>
        <w:ind w:left="0"/>
        <w:jc w:val="both"/>
        <w:rPr>
          <w:b/>
        </w:rPr>
      </w:pPr>
      <w:r>
        <w:rPr>
          <w:b/>
        </w:rPr>
        <w:t>Н</w:t>
      </w:r>
      <w:r w:rsidR="006C098C" w:rsidRPr="009053E1">
        <w:rPr>
          <w:b/>
        </w:rPr>
        <w:t xml:space="preserve">ачальник відділу </w:t>
      </w:r>
    </w:p>
    <w:p w:rsidR="006C098C" w:rsidRPr="009053E1" w:rsidRDefault="006C098C" w:rsidP="003E08CF">
      <w:pPr>
        <w:pStyle w:val="a5"/>
        <w:spacing w:after="0"/>
        <w:ind w:left="0"/>
        <w:jc w:val="both"/>
        <w:rPr>
          <w:b/>
        </w:rPr>
      </w:pPr>
      <w:r w:rsidRPr="009053E1">
        <w:rPr>
          <w:b/>
        </w:rPr>
        <w:t xml:space="preserve">молоді та спорту                                                                              </w:t>
      </w:r>
      <w:r w:rsidR="00CE587F">
        <w:rPr>
          <w:b/>
        </w:rPr>
        <w:t>Володимир МЕЛЬНИК</w:t>
      </w:r>
      <w:r w:rsidRPr="009053E1">
        <w:rPr>
          <w:b/>
        </w:rPr>
        <w:t xml:space="preserve"> </w:t>
      </w:r>
    </w:p>
    <w:p w:rsidR="006C098C" w:rsidRPr="009053E1" w:rsidRDefault="006C098C" w:rsidP="003E08CF">
      <w:pPr>
        <w:pStyle w:val="a5"/>
        <w:spacing w:after="0"/>
        <w:ind w:left="0"/>
        <w:jc w:val="both"/>
        <w:rPr>
          <w:b/>
        </w:rPr>
      </w:pPr>
    </w:p>
    <w:p w:rsidR="006C098C" w:rsidRPr="009053E1" w:rsidRDefault="006C098C" w:rsidP="003E08CF">
      <w:pPr>
        <w:pStyle w:val="a5"/>
        <w:spacing w:after="0"/>
        <w:ind w:left="0"/>
        <w:jc w:val="both"/>
        <w:rPr>
          <w:b/>
        </w:rPr>
      </w:pPr>
      <w:r w:rsidRPr="009053E1">
        <w:rPr>
          <w:b/>
        </w:rPr>
        <w:t>Погоджено</w:t>
      </w:r>
    </w:p>
    <w:p w:rsidR="00907240" w:rsidRPr="009053E1" w:rsidRDefault="006C098C" w:rsidP="003E08CF">
      <w:pPr>
        <w:rPr>
          <w:b/>
        </w:rPr>
      </w:pPr>
      <w:r w:rsidRPr="009053E1">
        <w:rPr>
          <w:b/>
        </w:rPr>
        <w:t>З</w:t>
      </w:r>
      <w:r w:rsidR="00143CB2" w:rsidRPr="009053E1">
        <w:rPr>
          <w:b/>
        </w:rPr>
        <w:t>аступник міського голови</w:t>
      </w:r>
      <w:r w:rsidR="00907240" w:rsidRPr="009053E1">
        <w:rPr>
          <w:b/>
        </w:rPr>
        <w:t xml:space="preserve"> з питань</w:t>
      </w:r>
    </w:p>
    <w:p w:rsidR="00A93CA3" w:rsidRDefault="00042868" w:rsidP="003E08CF">
      <w:pPr>
        <w:rPr>
          <w:b/>
        </w:rPr>
      </w:pPr>
      <w:r>
        <w:rPr>
          <w:b/>
        </w:rPr>
        <w:t xml:space="preserve">діяльності </w:t>
      </w:r>
      <w:r w:rsidR="005F301F">
        <w:rPr>
          <w:b/>
        </w:rPr>
        <w:t>виконавчих органів р</w:t>
      </w:r>
      <w:r w:rsidR="00907240" w:rsidRPr="009053E1">
        <w:rPr>
          <w:b/>
        </w:rPr>
        <w:t>ади</w:t>
      </w:r>
      <w:r>
        <w:rPr>
          <w:b/>
        </w:rPr>
        <w:tab/>
        <w:t xml:space="preserve">                                    </w:t>
      </w:r>
      <w:r w:rsidR="005F301F">
        <w:rPr>
          <w:b/>
        </w:rPr>
        <w:t xml:space="preserve">  </w:t>
      </w:r>
      <w:r w:rsidR="00CE587F">
        <w:rPr>
          <w:b/>
        </w:rPr>
        <w:t>Лілія ГОРОДЕЦЬКА</w:t>
      </w:r>
    </w:p>
    <w:p w:rsidR="00BE4714" w:rsidRDefault="00BE4714" w:rsidP="003E08CF">
      <w:pPr>
        <w:rPr>
          <w:b/>
        </w:rPr>
      </w:pPr>
    </w:p>
    <w:p w:rsidR="00BE4714" w:rsidRDefault="00BE4714"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03C9D" w:rsidRDefault="00B03C9D" w:rsidP="003E08CF">
      <w:pPr>
        <w:rPr>
          <w:b/>
        </w:rPr>
      </w:pPr>
    </w:p>
    <w:p w:rsidR="00BD2D0E" w:rsidRDefault="00BD2D0E" w:rsidP="003E08CF">
      <w:pPr>
        <w:rPr>
          <w:b/>
        </w:rPr>
      </w:pPr>
    </w:p>
    <w:p w:rsidR="00BD2D0E" w:rsidRDefault="00BD2D0E" w:rsidP="003E08CF">
      <w:pPr>
        <w:rPr>
          <w:b/>
        </w:rPr>
      </w:pPr>
    </w:p>
    <w:p w:rsidR="00BD2D0E" w:rsidRDefault="00BD2D0E" w:rsidP="003E08CF">
      <w:pPr>
        <w:rPr>
          <w:b/>
        </w:rPr>
      </w:pPr>
    </w:p>
    <w:p w:rsidR="00BD2D0E" w:rsidRDefault="00BD2D0E" w:rsidP="003E08CF">
      <w:pPr>
        <w:rPr>
          <w:b/>
        </w:rPr>
      </w:pPr>
    </w:p>
    <w:p w:rsidR="00BD2D0E" w:rsidRDefault="00BD2D0E" w:rsidP="003E08CF">
      <w:pPr>
        <w:rPr>
          <w:b/>
        </w:rPr>
      </w:pPr>
    </w:p>
    <w:p w:rsidR="00B03C9D" w:rsidRPr="00B03C9D" w:rsidRDefault="00B03C9D" w:rsidP="00B03C9D">
      <w:pPr>
        <w:tabs>
          <w:tab w:val="left" w:pos="7513"/>
          <w:tab w:val="left" w:pos="7655"/>
        </w:tabs>
        <w:jc w:val="both"/>
        <w:rPr>
          <w:rFonts w:eastAsia="Calibri"/>
          <w:b/>
          <w:lang w:eastAsia="en-US"/>
        </w:rPr>
      </w:pPr>
    </w:p>
    <w:p w:rsidR="00B03C9D" w:rsidRPr="00B03C9D" w:rsidRDefault="00B03C9D" w:rsidP="00B03C9D">
      <w:pPr>
        <w:jc w:val="center"/>
        <w:rPr>
          <w:rFonts w:eastAsia="Times New Roman"/>
          <w:b/>
        </w:rPr>
      </w:pPr>
      <w:r w:rsidRPr="00B03C9D">
        <w:rPr>
          <w:rFonts w:eastAsia="Times New Roman"/>
          <w:b/>
        </w:rPr>
        <w:lastRenderedPageBreak/>
        <w:t>ПОЯСНЮВАЛЬНА ЗАПИСКА</w:t>
      </w:r>
    </w:p>
    <w:p w:rsidR="00B03C9D" w:rsidRPr="00B03C9D" w:rsidRDefault="00B03C9D" w:rsidP="00B03C9D">
      <w:pPr>
        <w:jc w:val="center"/>
        <w:rPr>
          <w:rFonts w:eastAsia="Times New Roman"/>
          <w:b/>
        </w:rPr>
      </w:pPr>
      <w:r w:rsidRPr="00B03C9D">
        <w:rPr>
          <w:rFonts w:eastAsia="Times New Roman"/>
          <w:b/>
        </w:rPr>
        <w:t>до проєкту рішення Роменської міської ради</w:t>
      </w:r>
    </w:p>
    <w:p w:rsidR="00B03C9D" w:rsidRPr="00B03C9D" w:rsidRDefault="00B03C9D" w:rsidP="00B03C9D">
      <w:pPr>
        <w:spacing w:line="276" w:lineRule="auto"/>
        <w:ind w:right="-2"/>
        <w:jc w:val="center"/>
        <w:rPr>
          <w:rFonts w:eastAsia="Times New Roman"/>
          <w:b/>
          <w:bCs/>
        </w:rPr>
      </w:pPr>
      <w:r w:rsidRPr="00B03C9D">
        <w:rPr>
          <w:rFonts w:eastAsia="Times New Roman"/>
          <w:b/>
          <w:bCs/>
        </w:rPr>
        <w:t>про стан виконання «Програми розвитку фізичної культури і спорту в Роменській міській територіальній громаді на 2023 -2027 роки»</w:t>
      </w:r>
    </w:p>
    <w:p w:rsidR="00B03C9D" w:rsidRPr="00B03C9D" w:rsidRDefault="00B03C9D" w:rsidP="00B03C9D">
      <w:pPr>
        <w:spacing w:line="276" w:lineRule="auto"/>
        <w:ind w:right="-2"/>
        <w:jc w:val="center"/>
        <w:rPr>
          <w:rFonts w:eastAsia="Times New Roman"/>
          <w:b/>
          <w:bCs/>
        </w:rPr>
      </w:pPr>
    </w:p>
    <w:p w:rsidR="00B03C9D" w:rsidRPr="00B03C9D" w:rsidRDefault="00B03C9D" w:rsidP="00B03C9D">
      <w:pPr>
        <w:ind w:firstLine="708"/>
        <w:jc w:val="both"/>
        <w:rPr>
          <w:rFonts w:eastAsia="Calibri"/>
          <w:bCs/>
          <w:lang w:eastAsia="en-US"/>
        </w:rPr>
      </w:pPr>
      <w:r w:rsidRPr="00B03C9D">
        <w:rPr>
          <w:rFonts w:eastAsia="Calibri"/>
          <w:bCs/>
          <w:lang w:eastAsia="en-US"/>
        </w:rPr>
        <w:t>Відповідно пункту 22 частини 1 статті 26 Закону України «Про місцеве самоврядування в Україні», на виконання Закону України «Про фізичну культуру і спорт», з метою забезпечення розвитку фізичної культури і спорту в Роменській міській територіальній громаді</w:t>
      </w:r>
      <w:r>
        <w:rPr>
          <w:rFonts w:eastAsia="Calibri"/>
          <w:bCs/>
          <w:lang w:eastAsia="en-US"/>
        </w:rPr>
        <w:t xml:space="preserve"> </w:t>
      </w:r>
      <w:r w:rsidRPr="00B03C9D">
        <w:rPr>
          <w:rFonts w:eastAsia="Calibri"/>
          <w:bCs/>
          <w:lang w:eastAsia="en-US"/>
        </w:rPr>
        <w:t xml:space="preserve"> пропонуємо залишити на контролі «Програму розвитку фізичної культури і спорту в Роменській міській територіальній громаді на 2023-2027 роки».</w:t>
      </w:r>
    </w:p>
    <w:p w:rsidR="00B03C9D" w:rsidRPr="00B03C9D" w:rsidRDefault="00B03C9D" w:rsidP="00B03C9D">
      <w:pPr>
        <w:tabs>
          <w:tab w:val="left" w:pos="3686"/>
        </w:tabs>
        <w:ind w:right="-2" w:firstLine="567"/>
        <w:jc w:val="both"/>
        <w:rPr>
          <w:rFonts w:eastAsia="Times New Roman"/>
        </w:rPr>
      </w:pPr>
    </w:p>
    <w:p w:rsidR="00B03C9D" w:rsidRPr="00B03C9D" w:rsidRDefault="00B03C9D" w:rsidP="00B03C9D">
      <w:pPr>
        <w:tabs>
          <w:tab w:val="left" w:pos="3686"/>
        </w:tabs>
        <w:ind w:right="-2" w:firstLine="567"/>
        <w:jc w:val="both"/>
        <w:rPr>
          <w:rFonts w:eastAsia="Times New Roman"/>
        </w:rPr>
      </w:pPr>
    </w:p>
    <w:p w:rsidR="00B03C9D" w:rsidRPr="00B03C9D" w:rsidRDefault="00B03C9D" w:rsidP="00B03C9D">
      <w:pPr>
        <w:spacing w:line="276" w:lineRule="auto"/>
        <w:jc w:val="both"/>
        <w:rPr>
          <w:rFonts w:eastAsia="Times New Roman"/>
          <w:b/>
          <w:lang w:val="ru-RU"/>
        </w:rPr>
      </w:pPr>
      <w:r w:rsidRPr="00B03C9D">
        <w:rPr>
          <w:rFonts w:eastAsia="Times New Roman"/>
          <w:b/>
          <w:lang w:val="ru-RU"/>
        </w:rPr>
        <w:t xml:space="preserve">Начальник відділу </w:t>
      </w:r>
    </w:p>
    <w:p w:rsidR="00B03C9D" w:rsidRPr="00B03C9D" w:rsidRDefault="00B03C9D" w:rsidP="00B03C9D">
      <w:pPr>
        <w:spacing w:line="276" w:lineRule="auto"/>
        <w:jc w:val="both"/>
        <w:rPr>
          <w:rFonts w:eastAsia="Times New Roman"/>
          <w:b/>
        </w:rPr>
      </w:pPr>
      <w:r w:rsidRPr="00B03C9D">
        <w:rPr>
          <w:rFonts w:eastAsia="Times New Roman"/>
          <w:b/>
          <w:lang w:val="ru-RU"/>
        </w:rPr>
        <w:t xml:space="preserve">молоді та спорту </w:t>
      </w:r>
      <w:r w:rsidRPr="00B03C9D">
        <w:rPr>
          <w:rFonts w:eastAsia="Times New Roman"/>
          <w:b/>
          <w:lang w:val="ru-RU"/>
        </w:rPr>
        <w:tab/>
        <w:t xml:space="preserve">             </w:t>
      </w:r>
      <w:r w:rsidRPr="00B03C9D">
        <w:rPr>
          <w:rFonts w:eastAsia="Times New Roman"/>
          <w:b/>
          <w:lang w:val="ru-RU"/>
        </w:rPr>
        <w:tab/>
      </w:r>
      <w:r w:rsidRPr="00B03C9D">
        <w:rPr>
          <w:rFonts w:eastAsia="Times New Roman"/>
          <w:b/>
          <w:lang w:val="ru-RU"/>
        </w:rPr>
        <w:tab/>
        <w:t xml:space="preserve">                                    Володимир МЕЛЬНИК</w:t>
      </w:r>
    </w:p>
    <w:p w:rsidR="00B03C9D" w:rsidRPr="00B03C9D" w:rsidRDefault="00B03C9D" w:rsidP="00B03C9D">
      <w:pPr>
        <w:spacing w:line="276" w:lineRule="auto"/>
        <w:jc w:val="both"/>
        <w:rPr>
          <w:rFonts w:eastAsia="Times New Roman"/>
          <w:b/>
        </w:rPr>
      </w:pPr>
    </w:p>
    <w:p w:rsidR="00B03C9D" w:rsidRPr="00B03C9D" w:rsidRDefault="00B03C9D" w:rsidP="00B03C9D">
      <w:pPr>
        <w:spacing w:line="276" w:lineRule="auto"/>
        <w:jc w:val="both"/>
        <w:rPr>
          <w:rFonts w:eastAsia="Times New Roman"/>
          <w:b/>
          <w:lang w:val="ru-RU"/>
        </w:rPr>
      </w:pPr>
      <w:r w:rsidRPr="00B03C9D">
        <w:rPr>
          <w:rFonts w:eastAsia="Times New Roman"/>
          <w:b/>
          <w:lang w:val="ru-RU"/>
        </w:rPr>
        <w:t>Погоджено</w:t>
      </w:r>
    </w:p>
    <w:p w:rsidR="00B03C9D" w:rsidRPr="00B03C9D" w:rsidRDefault="00B03C9D" w:rsidP="00B03C9D">
      <w:pPr>
        <w:rPr>
          <w:rFonts w:eastAsia="Times New Roman"/>
          <w:b/>
        </w:rPr>
      </w:pPr>
      <w:r w:rsidRPr="00B03C9D">
        <w:rPr>
          <w:rFonts w:eastAsia="Times New Roman"/>
          <w:b/>
        </w:rPr>
        <w:t xml:space="preserve">Заступник міського голови з питань </w:t>
      </w:r>
    </w:p>
    <w:p w:rsidR="00B03C9D" w:rsidRPr="00B03C9D" w:rsidRDefault="00B03C9D" w:rsidP="00B03C9D">
      <w:pPr>
        <w:rPr>
          <w:rFonts w:eastAsia="Times New Roman"/>
          <w:b/>
        </w:rPr>
      </w:pPr>
      <w:r w:rsidRPr="00B03C9D">
        <w:rPr>
          <w:rFonts w:eastAsia="Times New Roman"/>
          <w:b/>
        </w:rPr>
        <w:t>діяльності виконавчих органів ради                                        Лілія ГОРОДЕЦЬКА</w:t>
      </w:r>
    </w:p>
    <w:p w:rsidR="00B03C9D" w:rsidRPr="00B03C9D" w:rsidRDefault="00B03C9D" w:rsidP="00B03C9D">
      <w:pPr>
        <w:rPr>
          <w:rFonts w:eastAsia="Times New Roman"/>
          <w:b/>
        </w:rPr>
      </w:pPr>
    </w:p>
    <w:p w:rsidR="00B03C9D" w:rsidRPr="00B03C9D" w:rsidRDefault="00B03C9D" w:rsidP="00B03C9D">
      <w:pPr>
        <w:jc w:val="both"/>
        <w:rPr>
          <w:rFonts w:eastAsia="Times New Roman"/>
        </w:rPr>
      </w:pPr>
    </w:p>
    <w:p w:rsidR="00BE4714" w:rsidRDefault="00BE4714" w:rsidP="003E08CF">
      <w:pPr>
        <w:rPr>
          <w:b/>
        </w:rPr>
      </w:pPr>
    </w:p>
    <w:p w:rsidR="00BE4714" w:rsidRDefault="00BE4714" w:rsidP="003E08CF">
      <w:pPr>
        <w:rPr>
          <w:b/>
        </w:rPr>
      </w:pPr>
    </w:p>
    <w:p w:rsidR="00BE4714" w:rsidRDefault="00BE4714" w:rsidP="003E08CF">
      <w:pPr>
        <w:rPr>
          <w:b/>
        </w:rPr>
      </w:pPr>
    </w:p>
    <w:p w:rsidR="00BE4714" w:rsidRDefault="00BE4714" w:rsidP="003E08CF">
      <w:pPr>
        <w:rPr>
          <w:b/>
        </w:rPr>
      </w:pPr>
    </w:p>
    <w:p w:rsidR="00BE4714" w:rsidRDefault="00BE4714" w:rsidP="003E08CF">
      <w:pPr>
        <w:rPr>
          <w:b/>
        </w:rPr>
      </w:pPr>
    </w:p>
    <w:p w:rsidR="00BE4714" w:rsidRDefault="00BE4714" w:rsidP="003E08CF">
      <w:pPr>
        <w:rPr>
          <w:b/>
        </w:rPr>
      </w:pPr>
    </w:p>
    <w:p w:rsidR="00BE4714" w:rsidRDefault="00BE4714" w:rsidP="003E08CF">
      <w:pPr>
        <w:rPr>
          <w:b/>
        </w:rPr>
      </w:pPr>
    </w:p>
    <w:p w:rsidR="00BE4714" w:rsidRDefault="00BE4714" w:rsidP="003E08CF">
      <w:pPr>
        <w:rPr>
          <w:b/>
        </w:rPr>
      </w:pPr>
    </w:p>
    <w:p w:rsidR="00BE4714" w:rsidRPr="009053E1" w:rsidRDefault="00BE4714" w:rsidP="00293A26">
      <w:pPr>
        <w:spacing w:line="276" w:lineRule="auto"/>
        <w:jc w:val="both"/>
      </w:pPr>
    </w:p>
    <w:sectPr w:rsidR="00BE4714" w:rsidRPr="009053E1" w:rsidSect="00A673F6">
      <w:pgSz w:w="11906" w:h="16838"/>
      <w:pgMar w:top="851"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40E6"/>
    <w:multiLevelType w:val="hybridMultilevel"/>
    <w:tmpl w:val="C622BC60"/>
    <w:lvl w:ilvl="0" w:tplc="313086DA">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464D4AEE"/>
    <w:multiLevelType w:val="hybridMultilevel"/>
    <w:tmpl w:val="9774A624"/>
    <w:lvl w:ilvl="0" w:tplc="0419000F">
      <w:start w:val="1"/>
      <w:numFmt w:val="decimal"/>
      <w:lvlText w:val="%1."/>
      <w:lvlJc w:val="left"/>
      <w:pPr>
        <w:ind w:left="9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727F26"/>
    <w:multiLevelType w:val="hybridMultilevel"/>
    <w:tmpl w:val="D06C7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CA4DCC"/>
    <w:multiLevelType w:val="hybridMultilevel"/>
    <w:tmpl w:val="48BCA280"/>
    <w:lvl w:ilvl="0" w:tplc="36CEFD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46"/>
    <w:rsid w:val="000021EB"/>
    <w:rsid w:val="00006D04"/>
    <w:rsid w:val="0002477A"/>
    <w:rsid w:val="00042868"/>
    <w:rsid w:val="00045D87"/>
    <w:rsid w:val="000531D5"/>
    <w:rsid w:val="00053AFA"/>
    <w:rsid w:val="0006709D"/>
    <w:rsid w:val="00067C8D"/>
    <w:rsid w:val="00070312"/>
    <w:rsid w:val="000A1B20"/>
    <w:rsid w:val="000D0A52"/>
    <w:rsid w:val="000D3F7F"/>
    <w:rsid w:val="000E3577"/>
    <w:rsid w:val="000F51B8"/>
    <w:rsid w:val="001135CD"/>
    <w:rsid w:val="00114777"/>
    <w:rsid w:val="00123EF1"/>
    <w:rsid w:val="00143CB2"/>
    <w:rsid w:val="00155184"/>
    <w:rsid w:val="00157811"/>
    <w:rsid w:val="00171591"/>
    <w:rsid w:val="00171D07"/>
    <w:rsid w:val="001818D4"/>
    <w:rsid w:val="001916BE"/>
    <w:rsid w:val="001949D7"/>
    <w:rsid w:val="001A567B"/>
    <w:rsid w:val="001B3349"/>
    <w:rsid w:val="001B5386"/>
    <w:rsid w:val="001C6164"/>
    <w:rsid w:val="001E2B68"/>
    <w:rsid w:val="001E7B82"/>
    <w:rsid w:val="001F7F23"/>
    <w:rsid w:val="002051B2"/>
    <w:rsid w:val="00206472"/>
    <w:rsid w:val="00220E6C"/>
    <w:rsid w:val="00225F8E"/>
    <w:rsid w:val="002315EC"/>
    <w:rsid w:val="00252381"/>
    <w:rsid w:val="00257CDF"/>
    <w:rsid w:val="0028148D"/>
    <w:rsid w:val="00293A26"/>
    <w:rsid w:val="00294617"/>
    <w:rsid w:val="002967EA"/>
    <w:rsid w:val="002A5DAA"/>
    <w:rsid w:val="002D4442"/>
    <w:rsid w:val="002E48AC"/>
    <w:rsid w:val="002F7868"/>
    <w:rsid w:val="00300446"/>
    <w:rsid w:val="00323B00"/>
    <w:rsid w:val="003304F2"/>
    <w:rsid w:val="003361DD"/>
    <w:rsid w:val="00352A85"/>
    <w:rsid w:val="003642C5"/>
    <w:rsid w:val="003779ED"/>
    <w:rsid w:val="00380D21"/>
    <w:rsid w:val="00397250"/>
    <w:rsid w:val="003B3108"/>
    <w:rsid w:val="003B3328"/>
    <w:rsid w:val="003B4344"/>
    <w:rsid w:val="003C117D"/>
    <w:rsid w:val="003C45D7"/>
    <w:rsid w:val="003C4832"/>
    <w:rsid w:val="003D431C"/>
    <w:rsid w:val="003D5BF6"/>
    <w:rsid w:val="003E08CF"/>
    <w:rsid w:val="003F3A8F"/>
    <w:rsid w:val="003F627B"/>
    <w:rsid w:val="004067EC"/>
    <w:rsid w:val="0041493D"/>
    <w:rsid w:val="0042176D"/>
    <w:rsid w:val="00422CA9"/>
    <w:rsid w:val="00433400"/>
    <w:rsid w:val="004359B1"/>
    <w:rsid w:val="00437697"/>
    <w:rsid w:val="0046301D"/>
    <w:rsid w:val="00482AAA"/>
    <w:rsid w:val="004A7FE2"/>
    <w:rsid w:val="004C2F1D"/>
    <w:rsid w:val="004E46C2"/>
    <w:rsid w:val="00515419"/>
    <w:rsid w:val="00522377"/>
    <w:rsid w:val="00523E3A"/>
    <w:rsid w:val="005666AC"/>
    <w:rsid w:val="00573FC7"/>
    <w:rsid w:val="00594ADF"/>
    <w:rsid w:val="005B085F"/>
    <w:rsid w:val="005D4630"/>
    <w:rsid w:val="005F301F"/>
    <w:rsid w:val="00616964"/>
    <w:rsid w:val="00625A82"/>
    <w:rsid w:val="00635120"/>
    <w:rsid w:val="006450AB"/>
    <w:rsid w:val="00645A5C"/>
    <w:rsid w:val="00651CF0"/>
    <w:rsid w:val="0065623D"/>
    <w:rsid w:val="00671BD3"/>
    <w:rsid w:val="00674ED6"/>
    <w:rsid w:val="0069793F"/>
    <w:rsid w:val="006B1A86"/>
    <w:rsid w:val="006B1B8A"/>
    <w:rsid w:val="006C098C"/>
    <w:rsid w:val="006C21FD"/>
    <w:rsid w:val="006D1668"/>
    <w:rsid w:val="00721992"/>
    <w:rsid w:val="00734080"/>
    <w:rsid w:val="0075143F"/>
    <w:rsid w:val="007536C9"/>
    <w:rsid w:val="007637D8"/>
    <w:rsid w:val="0076518B"/>
    <w:rsid w:val="00770ABA"/>
    <w:rsid w:val="0077173A"/>
    <w:rsid w:val="00781B9B"/>
    <w:rsid w:val="00782564"/>
    <w:rsid w:val="00796B61"/>
    <w:rsid w:val="007A462C"/>
    <w:rsid w:val="007C7CF8"/>
    <w:rsid w:val="007D5BFD"/>
    <w:rsid w:val="007E0431"/>
    <w:rsid w:val="007E1E30"/>
    <w:rsid w:val="007F4945"/>
    <w:rsid w:val="0080058B"/>
    <w:rsid w:val="00812191"/>
    <w:rsid w:val="00815C39"/>
    <w:rsid w:val="008528E0"/>
    <w:rsid w:val="00855E6E"/>
    <w:rsid w:val="00855F79"/>
    <w:rsid w:val="00890A75"/>
    <w:rsid w:val="008B3408"/>
    <w:rsid w:val="008B7E7A"/>
    <w:rsid w:val="008C03AF"/>
    <w:rsid w:val="008D25CA"/>
    <w:rsid w:val="008E3571"/>
    <w:rsid w:val="009005D0"/>
    <w:rsid w:val="009034C8"/>
    <w:rsid w:val="00904E89"/>
    <w:rsid w:val="009053E1"/>
    <w:rsid w:val="00907240"/>
    <w:rsid w:val="00910B2A"/>
    <w:rsid w:val="00921D04"/>
    <w:rsid w:val="00927163"/>
    <w:rsid w:val="009662EC"/>
    <w:rsid w:val="00966375"/>
    <w:rsid w:val="00972711"/>
    <w:rsid w:val="00974600"/>
    <w:rsid w:val="00975061"/>
    <w:rsid w:val="00986557"/>
    <w:rsid w:val="009A0B3B"/>
    <w:rsid w:val="009A4186"/>
    <w:rsid w:val="009C560C"/>
    <w:rsid w:val="009D4674"/>
    <w:rsid w:val="009E776C"/>
    <w:rsid w:val="00A001D0"/>
    <w:rsid w:val="00A046F0"/>
    <w:rsid w:val="00A16A55"/>
    <w:rsid w:val="00A673F6"/>
    <w:rsid w:val="00A83E10"/>
    <w:rsid w:val="00A916C1"/>
    <w:rsid w:val="00A91B68"/>
    <w:rsid w:val="00A93CA3"/>
    <w:rsid w:val="00AA07A2"/>
    <w:rsid w:val="00AA2552"/>
    <w:rsid w:val="00AA439D"/>
    <w:rsid w:val="00AB3223"/>
    <w:rsid w:val="00AE0F03"/>
    <w:rsid w:val="00B03C9D"/>
    <w:rsid w:val="00B14089"/>
    <w:rsid w:val="00B2774B"/>
    <w:rsid w:val="00B3621F"/>
    <w:rsid w:val="00B51BCD"/>
    <w:rsid w:val="00B81D93"/>
    <w:rsid w:val="00B848B0"/>
    <w:rsid w:val="00B904C0"/>
    <w:rsid w:val="00BA57D2"/>
    <w:rsid w:val="00BA631E"/>
    <w:rsid w:val="00BB4E28"/>
    <w:rsid w:val="00BB7BFD"/>
    <w:rsid w:val="00BD2D0E"/>
    <w:rsid w:val="00BD5375"/>
    <w:rsid w:val="00BD6B15"/>
    <w:rsid w:val="00BE4714"/>
    <w:rsid w:val="00BF2729"/>
    <w:rsid w:val="00C00F2F"/>
    <w:rsid w:val="00C141CE"/>
    <w:rsid w:val="00C21FA2"/>
    <w:rsid w:val="00C23F32"/>
    <w:rsid w:val="00C73E09"/>
    <w:rsid w:val="00C75198"/>
    <w:rsid w:val="00C91756"/>
    <w:rsid w:val="00C9192E"/>
    <w:rsid w:val="00C95DF6"/>
    <w:rsid w:val="00CB7A11"/>
    <w:rsid w:val="00CC6BC6"/>
    <w:rsid w:val="00CE587F"/>
    <w:rsid w:val="00CF1E5A"/>
    <w:rsid w:val="00CF27BE"/>
    <w:rsid w:val="00CF2F38"/>
    <w:rsid w:val="00D06D0D"/>
    <w:rsid w:val="00D177FF"/>
    <w:rsid w:val="00D30BE5"/>
    <w:rsid w:val="00D45330"/>
    <w:rsid w:val="00D52783"/>
    <w:rsid w:val="00D56FBF"/>
    <w:rsid w:val="00D57900"/>
    <w:rsid w:val="00D703A5"/>
    <w:rsid w:val="00DB7598"/>
    <w:rsid w:val="00DC1CE5"/>
    <w:rsid w:val="00DC2469"/>
    <w:rsid w:val="00DC34E5"/>
    <w:rsid w:val="00DC4497"/>
    <w:rsid w:val="00DD45EC"/>
    <w:rsid w:val="00DE17AC"/>
    <w:rsid w:val="00DE5D3E"/>
    <w:rsid w:val="00DF2F0F"/>
    <w:rsid w:val="00E00952"/>
    <w:rsid w:val="00E23549"/>
    <w:rsid w:val="00E237E4"/>
    <w:rsid w:val="00E24E2A"/>
    <w:rsid w:val="00E30D42"/>
    <w:rsid w:val="00E41F53"/>
    <w:rsid w:val="00E53CBC"/>
    <w:rsid w:val="00E61D4C"/>
    <w:rsid w:val="00E94416"/>
    <w:rsid w:val="00EA47E9"/>
    <w:rsid w:val="00EA5EE4"/>
    <w:rsid w:val="00EB2101"/>
    <w:rsid w:val="00ED72AA"/>
    <w:rsid w:val="00EF5E12"/>
    <w:rsid w:val="00F002DD"/>
    <w:rsid w:val="00F14070"/>
    <w:rsid w:val="00F30F1A"/>
    <w:rsid w:val="00F3705F"/>
    <w:rsid w:val="00F7326C"/>
    <w:rsid w:val="00F7434A"/>
    <w:rsid w:val="00F75151"/>
    <w:rsid w:val="00F816AA"/>
    <w:rsid w:val="00F82167"/>
    <w:rsid w:val="00F90867"/>
    <w:rsid w:val="00FA5B0D"/>
    <w:rsid w:val="00FA698B"/>
    <w:rsid w:val="00FB04A7"/>
    <w:rsid w:val="00FC58C9"/>
    <w:rsid w:val="00FF4E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1E03"/>
  <w15:chartTrackingRefBased/>
  <w15:docId w15:val="{500DE5A9-B33D-4F66-99FC-756F44F5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446"/>
    <w:rPr>
      <w:rFonts w:ascii="Times New Roman" w:eastAsia="Batang"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0446"/>
    <w:rPr>
      <w:sz w:val="28"/>
    </w:rPr>
  </w:style>
  <w:style w:type="character" w:customStyle="1" w:styleId="a4">
    <w:name w:val="Основний текст Знак"/>
    <w:link w:val="a3"/>
    <w:rsid w:val="00300446"/>
    <w:rPr>
      <w:rFonts w:ascii="Times New Roman" w:eastAsia="Batang" w:hAnsi="Times New Roman" w:cs="Times New Roman"/>
      <w:sz w:val="28"/>
      <w:szCs w:val="24"/>
      <w:lang w:val="uk-UA" w:eastAsia="ru-RU"/>
    </w:rPr>
  </w:style>
  <w:style w:type="paragraph" w:styleId="a5">
    <w:name w:val="Body Text Indent"/>
    <w:basedOn w:val="a"/>
    <w:link w:val="a6"/>
    <w:rsid w:val="00300446"/>
    <w:pPr>
      <w:spacing w:after="120"/>
      <w:ind w:left="283"/>
    </w:pPr>
  </w:style>
  <w:style w:type="character" w:customStyle="1" w:styleId="a6">
    <w:name w:val="Основний текст з відступом Знак"/>
    <w:link w:val="a5"/>
    <w:rsid w:val="00300446"/>
    <w:rPr>
      <w:rFonts w:ascii="Times New Roman" w:eastAsia="Batang" w:hAnsi="Times New Roman" w:cs="Times New Roman"/>
      <w:sz w:val="24"/>
      <w:szCs w:val="24"/>
      <w:lang w:val="uk-UA" w:eastAsia="ru-RU"/>
    </w:rPr>
  </w:style>
  <w:style w:type="paragraph" w:styleId="2">
    <w:name w:val="Body Text 2"/>
    <w:basedOn w:val="a"/>
    <w:link w:val="20"/>
    <w:unhideWhenUsed/>
    <w:rsid w:val="00300446"/>
    <w:pPr>
      <w:spacing w:after="120" w:line="480" w:lineRule="auto"/>
    </w:pPr>
  </w:style>
  <w:style w:type="character" w:customStyle="1" w:styleId="20">
    <w:name w:val="Основний текст 2 Знак"/>
    <w:link w:val="2"/>
    <w:rsid w:val="00300446"/>
    <w:rPr>
      <w:rFonts w:ascii="Times New Roman" w:eastAsia="Batang" w:hAnsi="Times New Roman" w:cs="Times New Roman"/>
      <w:sz w:val="24"/>
      <w:szCs w:val="24"/>
      <w:lang w:val="uk-UA" w:eastAsia="ru-RU"/>
    </w:rPr>
  </w:style>
  <w:style w:type="paragraph" w:styleId="a7">
    <w:name w:val="List Paragraph"/>
    <w:basedOn w:val="a"/>
    <w:uiPriority w:val="34"/>
    <w:qFormat/>
    <w:rsid w:val="00300446"/>
    <w:pPr>
      <w:spacing w:after="200" w:line="276" w:lineRule="auto"/>
      <w:ind w:left="720"/>
      <w:contextualSpacing/>
    </w:pPr>
    <w:rPr>
      <w:rFonts w:ascii="Calibri" w:eastAsia="Calibri" w:hAnsi="Calibri"/>
      <w:sz w:val="22"/>
      <w:szCs w:val="22"/>
      <w:lang w:eastAsia="en-US"/>
    </w:rPr>
  </w:style>
  <w:style w:type="paragraph" w:styleId="a8">
    <w:name w:val="Normal (Web)"/>
    <w:basedOn w:val="a"/>
    <w:uiPriority w:val="99"/>
    <w:rsid w:val="00300446"/>
    <w:pPr>
      <w:spacing w:before="100" w:beforeAutospacing="1" w:after="119"/>
    </w:pPr>
    <w:rPr>
      <w:lang w:val="ru-RU"/>
    </w:rPr>
  </w:style>
  <w:style w:type="character" w:styleId="a9">
    <w:name w:val="Subtle Emphasis"/>
    <w:qFormat/>
    <w:rsid w:val="00300446"/>
    <w:rPr>
      <w:i/>
      <w:iCs/>
      <w:color w:val="404040"/>
    </w:rPr>
  </w:style>
  <w:style w:type="paragraph" w:styleId="aa">
    <w:name w:val="No Spacing"/>
    <w:uiPriority w:val="1"/>
    <w:qFormat/>
    <w:rsid w:val="00300446"/>
    <w:rPr>
      <w:sz w:val="22"/>
      <w:szCs w:val="22"/>
      <w:lang w:val="ru-RU" w:eastAsia="en-US"/>
    </w:rPr>
  </w:style>
  <w:style w:type="paragraph" w:styleId="ab">
    <w:name w:val="Balloon Text"/>
    <w:basedOn w:val="a"/>
    <w:link w:val="ac"/>
    <w:uiPriority w:val="99"/>
    <w:semiHidden/>
    <w:unhideWhenUsed/>
    <w:rsid w:val="00300446"/>
    <w:rPr>
      <w:rFonts w:ascii="Tahoma" w:hAnsi="Tahoma" w:cs="Tahoma"/>
      <w:sz w:val="16"/>
      <w:szCs w:val="16"/>
    </w:rPr>
  </w:style>
  <w:style w:type="character" w:customStyle="1" w:styleId="ac">
    <w:name w:val="Текст у виносці Знак"/>
    <w:link w:val="ab"/>
    <w:uiPriority w:val="99"/>
    <w:semiHidden/>
    <w:rsid w:val="00300446"/>
    <w:rPr>
      <w:rFonts w:ascii="Tahoma" w:eastAsia="Batang" w:hAnsi="Tahoma" w:cs="Tahoma"/>
      <w:sz w:val="16"/>
      <w:szCs w:val="16"/>
      <w:lang w:val="uk-UA" w:eastAsia="ru-RU"/>
    </w:rPr>
  </w:style>
  <w:style w:type="paragraph" w:customStyle="1" w:styleId="Default">
    <w:name w:val="Default"/>
    <w:rsid w:val="00BA631E"/>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msonormalcxspmiddlecxspmiddle">
    <w:name w:val="msonormalcxspmiddlecxspmiddle"/>
    <w:basedOn w:val="a"/>
    <w:rsid w:val="00BA631E"/>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0787">
      <w:bodyDiv w:val="1"/>
      <w:marLeft w:val="0"/>
      <w:marRight w:val="0"/>
      <w:marTop w:val="0"/>
      <w:marBottom w:val="0"/>
      <w:divBdr>
        <w:top w:val="none" w:sz="0" w:space="0" w:color="auto"/>
        <w:left w:val="none" w:sz="0" w:space="0" w:color="auto"/>
        <w:bottom w:val="none" w:sz="0" w:space="0" w:color="auto"/>
        <w:right w:val="none" w:sz="0" w:space="0" w:color="auto"/>
      </w:divBdr>
    </w:div>
    <w:div w:id="182477807">
      <w:bodyDiv w:val="1"/>
      <w:marLeft w:val="0"/>
      <w:marRight w:val="0"/>
      <w:marTop w:val="0"/>
      <w:marBottom w:val="0"/>
      <w:divBdr>
        <w:top w:val="none" w:sz="0" w:space="0" w:color="auto"/>
        <w:left w:val="none" w:sz="0" w:space="0" w:color="auto"/>
        <w:bottom w:val="none" w:sz="0" w:space="0" w:color="auto"/>
        <w:right w:val="none" w:sz="0" w:space="0" w:color="auto"/>
      </w:divBdr>
    </w:div>
    <w:div w:id="239339941">
      <w:bodyDiv w:val="1"/>
      <w:marLeft w:val="0"/>
      <w:marRight w:val="0"/>
      <w:marTop w:val="0"/>
      <w:marBottom w:val="0"/>
      <w:divBdr>
        <w:top w:val="none" w:sz="0" w:space="0" w:color="auto"/>
        <w:left w:val="none" w:sz="0" w:space="0" w:color="auto"/>
        <w:bottom w:val="none" w:sz="0" w:space="0" w:color="auto"/>
        <w:right w:val="none" w:sz="0" w:space="0" w:color="auto"/>
      </w:divBdr>
    </w:div>
    <w:div w:id="1485782529">
      <w:bodyDiv w:val="1"/>
      <w:marLeft w:val="0"/>
      <w:marRight w:val="0"/>
      <w:marTop w:val="0"/>
      <w:marBottom w:val="0"/>
      <w:divBdr>
        <w:top w:val="none" w:sz="0" w:space="0" w:color="auto"/>
        <w:left w:val="none" w:sz="0" w:space="0" w:color="auto"/>
        <w:bottom w:val="none" w:sz="0" w:space="0" w:color="auto"/>
        <w:right w:val="none" w:sz="0" w:space="0" w:color="auto"/>
      </w:divBdr>
    </w:div>
    <w:div w:id="15898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6D4C-E387-4422-8AFD-209B1B6E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10120</Words>
  <Characters>5769</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2024-11-07T06:34:00Z</cp:lastPrinted>
  <dcterms:created xsi:type="dcterms:W3CDTF">2024-11-19T09:30:00Z</dcterms:created>
  <dcterms:modified xsi:type="dcterms:W3CDTF">2024-11-19T09:30:00Z</dcterms:modified>
</cp:coreProperties>
</file>