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82" w:rsidRPr="00E97630" w:rsidRDefault="00CA0C82" w:rsidP="00CA0C82">
      <w:pPr>
        <w:tabs>
          <w:tab w:val="left" w:pos="2268"/>
        </w:tabs>
        <w:jc w:val="center"/>
        <w:rPr>
          <w:b/>
          <w:sz w:val="24"/>
          <w:szCs w:val="24"/>
          <w:lang w:val="uk-UA"/>
        </w:rPr>
      </w:pPr>
      <w:bookmarkStart w:id="0" w:name="_Hlk179367430"/>
      <w:bookmarkEnd w:id="0"/>
      <w:r w:rsidRPr="00E97630">
        <w:rPr>
          <w:noProof/>
          <w:lang w:val="uk-UA"/>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CA0C82" w:rsidRPr="00E97630" w:rsidRDefault="00CA0C82" w:rsidP="00CA0C82">
      <w:pPr>
        <w:spacing w:line="276" w:lineRule="auto"/>
        <w:jc w:val="center"/>
        <w:rPr>
          <w:b/>
          <w:sz w:val="24"/>
          <w:szCs w:val="24"/>
          <w:lang w:val="uk-UA"/>
        </w:rPr>
      </w:pPr>
      <w:r w:rsidRPr="00E97630">
        <w:rPr>
          <w:b/>
          <w:sz w:val="24"/>
          <w:szCs w:val="24"/>
          <w:lang w:val="uk-UA"/>
        </w:rPr>
        <w:t>РОМЕНСЬКА МІСЬКА РАДА СУМСЬКОЇ ОБЛАСТІ</w:t>
      </w:r>
    </w:p>
    <w:p w:rsidR="00CA0C82" w:rsidRPr="00E97630" w:rsidRDefault="00CA0C82" w:rsidP="00CA0C82">
      <w:pPr>
        <w:tabs>
          <w:tab w:val="left" w:pos="4111"/>
        </w:tabs>
        <w:spacing w:line="276" w:lineRule="auto"/>
        <w:jc w:val="center"/>
        <w:rPr>
          <w:b/>
          <w:sz w:val="24"/>
          <w:szCs w:val="24"/>
          <w:lang w:val="uk-UA"/>
        </w:rPr>
      </w:pPr>
      <w:r w:rsidRPr="00E97630">
        <w:rPr>
          <w:b/>
          <w:sz w:val="24"/>
          <w:szCs w:val="24"/>
          <w:lang w:val="uk-UA"/>
        </w:rPr>
        <w:t>ВИКОНАВЧИЙ КОМІТЕТ</w:t>
      </w:r>
    </w:p>
    <w:p w:rsidR="00CA0C82" w:rsidRPr="00E97630" w:rsidRDefault="00CA0C82" w:rsidP="00CA0C82">
      <w:pPr>
        <w:spacing w:before="120" w:after="120" w:line="276" w:lineRule="auto"/>
        <w:jc w:val="center"/>
        <w:rPr>
          <w:b/>
          <w:sz w:val="24"/>
          <w:szCs w:val="24"/>
          <w:lang w:val="uk-UA"/>
        </w:rPr>
      </w:pPr>
      <w:r w:rsidRPr="00E97630">
        <w:rPr>
          <w:b/>
          <w:sz w:val="24"/>
          <w:szCs w:val="24"/>
          <w:lang w:val="uk-UA"/>
        </w:rPr>
        <w:t>РОЗПОРЯДЖЕННЯ МІСЬКОГО ГОЛОВИ</w:t>
      </w:r>
    </w:p>
    <w:tbl>
      <w:tblPr>
        <w:tblW w:w="9647" w:type="dxa"/>
        <w:tblLook w:val="04A0" w:firstRow="1" w:lastRow="0" w:firstColumn="1" w:lastColumn="0" w:noHBand="0" w:noVBand="1"/>
      </w:tblPr>
      <w:tblGrid>
        <w:gridCol w:w="3237"/>
        <w:gridCol w:w="1761"/>
        <w:gridCol w:w="1381"/>
        <w:gridCol w:w="3238"/>
        <w:gridCol w:w="30"/>
      </w:tblGrid>
      <w:tr w:rsidR="002A0BA1" w:rsidRPr="002A0BA1" w:rsidTr="00E60AB2">
        <w:trPr>
          <w:gridAfter w:val="1"/>
          <w:wAfter w:w="30" w:type="dxa"/>
          <w:trHeight w:val="459"/>
        </w:trPr>
        <w:tc>
          <w:tcPr>
            <w:tcW w:w="3237" w:type="dxa"/>
            <w:hideMark/>
          </w:tcPr>
          <w:p w:rsidR="00CA0C82" w:rsidRPr="002A0BA1" w:rsidRDefault="00CA0C82" w:rsidP="00E60AB2">
            <w:pPr>
              <w:spacing w:after="150"/>
              <w:rPr>
                <w:b/>
                <w:color w:val="000000" w:themeColor="text1"/>
                <w:sz w:val="24"/>
                <w:szCs w:val="24"/>
                <w:lang w:val="uk-UA"/>
              </w:rPr>
            </w:pPr>
            <w:r w:rsidRPr="002A0BA1">
              <w:rPr>
                <w:b/>
                <w:color w:val="000000" w:themeColor="text1"/>
                <w:sz w:val="24"/>
                <w:szCs w:val="24"/>
                <w:lang w:val="uk-UA"/>
              </w:rPr>
              <w:t>18.11.2024</w:t>
            </w:r>
          </w:p>
        </w:tc>
        <w:tc>
          <w:tcPr>
            <w:tcW w:w="3142" w:type="dxa"/>
            <w:gridSpan w:val="2"/>
            <w:hideMark/>
          </w:tcPr>
          <w:p w:rsidR="00CA0C82" w:rsidRPr="002A0BA1" w:rsidRDefault="00CA0C82" w:rsidP="00E60AB2">
            <w:pPr>
              <w:spacing w:after="150"/>
              <w:jc w:val="center"/>
              <w:rPr>
                <w:b/>
                <w:color w:val="000000" w:themeColor="text1"/>
                <w:sz w:val="24"/>
                <w:szCs w:val="24"/>
                <w:lang w:val="uk-UA"/>
              </w:rPr>
            </w:pPr>
            <w:r w:rsidRPr="002A0BA1">
              <w:rPr>
                <w:b/>
                <w:color w:val="000000" w:themeColor="text1"/>
                <w:sz w:val="24"/>
                <w:szCs w:val="24"/>
                <w:lang w:val="uk-UA" w:eastAsia="uk-UA"/>
              </w:rPr>
              <w:t>Ромни</w:t>
            </w:r>
          </w:p>
        </w:tc>
        <w:tc>
          <w:tcPr>
            <w:tcW w:w="3238" w:type="dxa"/>
            <w:hideMark/>
          </w:tcPr>
          <w:p w:rsidR="00CA0C82" w:rsidRPr="002A0BA1" w:rsidRDefault="00CA0C82" w:rsidP="00E60AB2">
            <w:pPr>
              <w:spacing w:after="150"/>
              <w:jc w:val="right"/>
              <w:rPr>
                <w:b/>
                <w:color w:val="000000" w:themeColor="text1"/>
                <w:sz w:val="24"/>
                <w:szCs w:val="24"/>
                <w:lang w:val="uk-UA"/>
              </w:rPr>
            </w:pPr>
            <w:r w:rsidRPr="002A0BA1">
              <w:rPr>
                <w:b/>
                <w:color w:val="000000" w:themeColor="text1"/>
                <w:sz w:val="24"/>
                <w:szCs w:val="24"/>
                <w:lang w:val="uk-UA" w:eastAsia="uk-UA"/>
              </w:rPr>
              <w:t xml:space="preserve">                  </w:t>
            </w:r>
            <w:r w:rsidR="002A0BA1" w:rsidRPr="002A0BA1">
              <w:rPr>
                <w:b/>
                <w:color w:val="000000" w:themeColor="text1"/>
                <w:sz w:val="24"/>
                <w:szCs w:val="24"/>
                <w:lang w:val="uk-UA" w:eastAsia="uk-UA"/>
              </w:rPr>
              <w:t>№ 27</w:t>
            </w:r>
            <w:r w:rsidRPr="002A0BA1">
              <w:rPr>
                <w:b/>
                <w:color w:val="000000" w:themeColor="text1"/>
                <w:sz w:val="24"/>
                <w:szCs w:val="24"/>
                <w:lang w:val="uk-UA" w:eastAsia="uk-UA"/>
              </w:rPr>
              <w:t>1-ОД</w:t>
            </w:r>
          </w:p>
        </w:tc>
      </w:tr>
      <w:tr w:rsidR="00CA0C82" w:rsidRPr="00E97630" w:rsidTr="00E60AB2">
        <w:trPr>
          <w:trHeight w:val="906"/>
        </w:trPr>
        <w:tc>
          <w:tcPr>
            <w:tcW w:w="4998" w:type="dxa"/>
            <w:gridSpan w:val="2"/>
            <w:hideMark/>
          </w:tcPr>
          <w:p w:rsidR="00CA0C82" w:rsidRPr="00E97630" w:rsidRDefault="00CA0C82" w:rsidP="00E60AB2">
            <w:pPr>
              <w:spacing w:after="120" w:line="271" w:lineRule="auto"/>
              <w:jc w:val="both"/>
              <w:rPr>
                <w:b/>
                <w:sz w:val="24"/>
                <w:szCs w:val="24"/>
                <w:lang w:val="uk-UA"/>
              </w:rPr>
            </w:pPr>
            <w:bookmarkStart w:id="1" w:name="_GoBack"/>
            <w:r w:rsidRPr="00E97630">
              <w:rPr>
                <w:b/>
                <w:sz w:val="24"/>
                <w:szCs w:val="24"/>
                <w:lang w:val="uk-UA"/>
              </w:rPr>
              <w:t>Про скликання вісімдесят третьої сесії Роменської міської ради восьмого скликання</w:t>
            </w:r>
            <w:bookmarkEnd w:id="1"/>
          </w:p>
        </w:tc>
        <w:tc>
          <w:tcPr>
            <w:tcW w:w="4649" w:type="dxa"/>
            <w:gridSpan w:val="3"/>
          </w:tcPr>
          <w:p w:rsidR="00CA0C82" w:rsidRPr="00E97630" w:rsidRDefault="00CA0C82" w:rsidP="00E60AB2">
            <w:pPr>
              <w:spacing w:after="150"/>
              <w:jc w:val="both"/>
              <w:rPr>
                <w:b/>
                <w:sz w:val="24"/>
                <w:szCs w:val="24"/>
                <w:lang w:val="uk-UA"/>
              </w:rPr>
            </w:pPr>
          </w:p>
        </w:tc>
      </w:tr>
    </w:tbl>
    <w:p w:rsidR="00CA0C82" w:rsidRPr="00E97630" w:rsidRDefault="00CA0C82" w:rsidP="00CA0C82">
      <w:pPr>
        <w:spacing w:after="150" w:line="266" w:lineRule="auto"/>
        <w:ind w:firstLine="567"/>
        <w:jc w:val="both"/>
        <w:rPr>
          <w:sz w:val="24"/>
          <w:szCs w:val="24"/>
          <w:lang w:val="uk-UA"/>
        </w:rPr>
      </w:pPr>
      <w:r w:rsidRPr="00E97630">
        <w:rPr>
          <w:sz w:val="24"/>
          <w:szCs w:val="24"/>
          <w:lang w:val="uk-UA"/>
        </w:rPr>
        <w:t>Відповідно до пункту 8 частини 4 статті 42, статей 46, 59 Закону України «Про місцеве самоврядування в Україні», враховуючи рішення міської ради від 25.10.2023 «</w:t>
      </w:r>
      <w:r w:rsidRPr="00E97630">
        <w:rPr>
          <w:bCs/>
          <w:sz w:val="24"/>
          <w:szCs w:val="24"/>
          <w:lang w:val="uk-UA"/>
        </w:rPr>
        <w:t>Про визначення місця проведення пленарних засідань сесій міської ради під час воєнного стану в Україні</w:t>
      </w:r>
      <w:r w:rsidRPr="00E97630">
        <w:rPr>
          <w:b/>
          <w:sz w:val="24"/>
          <w:szCs w:val="24"/>
          <w:lang w:val="uk-UA"/>
        </w:rPr>
        <w:t>»</w:t>
      </w:r>
      <w:r w:rsidRPr="00E97630">
        <w:rPr>
          <w:sz w:val="24"/>
          <w:szCs w:val="24"/>
          <w:lang w:val="uk-UA"/>
        </w:rPr>
        <w:t>:</w:t>
      </w:r>
    </w:p>
    <w:p w:rsidR="00CA0C82" w:rsidRPr="00E97630" w:rsidRDefault="00CA0C82" w:rsidP="00CA0C82">
      <w:pPr>
        <w:numPr>
          <w:ilvl w:val="0"/>
          <w:numId w:val="1"/>
        </w:numPr>
        <w:spacing w:after="120" w:line="266" w:lineRule="auto"/>
        <w:ind w:left="0" w:firstLine="567"/>
        <w:jc w:val="both"/>
        <w:rPr>
          <w:sz w:val="24"/>
          <w:szCs w:val="24"/>
          <w:lang w:val="uk-UA"/>
        </w:rPr>
      </w:pPr>
      <w:r w:rsidRPr="00E97630">
        <w:rPr>
          <w:sz w:val="24"/>
          <w:szCs w:val="24"/>
          <w:lang w:val="uk-UA"/>
        </w:rPr>
        <w:t xml:space="preserve">Скликати 27 листопада 2024 року о 14.00 год. в укритті КЗ «Роменський ліцей № 4 Роменської міської ради ім. Героя України Тетяни </w:t>
      </w:r>
      <w:proofErr w:type="spellStart"/>
      <w:r w:rsidRPr="00E97630">
        <w:rPr>
          <w:sz w:val="24"/>
          <w:szCs w:val="24"/>
          <w:lang w:val="uk-UA"/>
        </w:rPr>
        <w:t>Маркус</w:t>
      </w:r>
      <w:proofErr w:type="spellEnd"/>
      <w:r w:rsidRPr="00E97630">
        <w:rPr>
          <w:sz w:val="24"/>
          <w:szCs w:val="24"/>
          <w:lang w:val="uk-UA"/>
        </w:rPr>
        <w:t>» вісімдесят третю сесію Роменської міської ради восьмого скликання.</w:t>
      </w:r>
    </w:p>
    <w:p w:rsidR="00CA0C82" w:rsidRPr="00E97630" w:rsidRDefault="00CA0C82" w:rsidP="00CA0C82">
      <w:pPr>
        <w:numPr>
          <w:ilvl w:val="0"/>
          <w:numId w:val="1"/>
        </w:numPr>
        <w:spacing w:line="271" w:lineRule="auto"/>
        <w:ind w:left="0" w:firstLine="567"/>
        <w:jc w:val="both"/>
        <w:rPr>
          <w:sz w:val="24"/>
          <w:szCs w:val="24"/>
          <w:lang w:val="uk-UA"/>
        </w:rPr>
      </w:pPr>
      <w:r w:rsidRPr="00E97630">
        <w:rPr>
          <w:sz w:val="24"/>
          <w:szCs w:val="24"/>
          <w:lang w:val="uk-UA"/>
        </w:rPr>
        <w:t xml:space="preserve"> Внести на розгляд міської ради такі питання:</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реформування і розвитку житлово-комунального господарства Роменської міської територіальної громади на 2023-2025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благоустрою населених пунктів Роменської міської територіальної громади на 2024-2025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фінансової підтримки комунального підприємства «Міськводоканал» Роменської міської ради на 2024 рік;</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фінансової підтримки Комунального підприємства «Житло-Експлуатація» Роменської міської ради» на 2024 рік;</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фінансової підтримки Комунального підприємства «Комбінат комунальних підприємств» Роменської міської ради» на 2024 рік;</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утримання та розвитку Міського парку культури та відпочинку ім. Т.</w:t>
      </w:r>
      <w:r w:rsidR="00FF00CC" w:rsidRPr="00E97630">
        <w:rPr>
          <w:sz w:val="24"/>
          <w:szCs w:val="24"/>
          <w:lang w:val="uk-UA"/>
        </w:rPr>
        <w:t xml:space="preserve"> </w:t>
      </w:r>
      <w:r w:rsidRPr="00E97630">
        <w:rPr>
          <w:sz w:val="24"/>
          <w:szCs w:val="24"/>
          <w:lang w:val="uk-UA"/>
        </w:rPr>
        <w:t>Г. Шевченка на 2024 – 2026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rFonts w:eastAsia="Calibri"/>
          <w:sz w:val="24"/>
          <w:szCs w:val="24"/>
          <w:lang w:val="uk-UA" w:eastAsia="en-US"/>
        </w:rPr>
        <w:t>про внесення змін до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організації діяльності органів самоорганізації  населення міста  Ромни на 2023-2024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затвердження Програми організації діяльності органів самоорганізації населення міста Ромни на 2025-2026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забезпечення населення первинною медичною допомогою закладами охорони здоров’я Роменської міської територіальної громади на 2023-2025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фінансової підтримки Комунального некомерційного підприємства «Стоматологічна поліклініка» Роменської міської ради на 2023-2025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lastRenderedPageBreak/>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до Програми розвитку культури і духовності в Роменській міській територіальній громаді на 2024-2026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внесення змін та доповнень до програми «Освіта Роменської міської територіальної громади у 2024-2026 роках»;</w:t>
      </w:r>
    </w:p>
    <w:p w:rsidR="00CA0C82" w:rsidRPr="00E97630" w:rsidRDefault="00CA0C82" w:rsidP="00CA0C82">
      <w:pPr>
        <w:pStyle w:val="a3"/>
        <w:numPr>
          <w:ilvl w:val="0"/>
          <w:numId w:val="2"/>
        </w:numPr>
        <w:spacing w:after="120" w:line="271" w:lineRule="auto"/>
        <w:ind w:left="0" w:firstLine="567"/>
        <w:jc w:val="both"/>
        <w:rPr>
          <w:rFonts w:eastAsia="Calibri"/>
          <w:sz w:val="24"/>
          <w:szCs w:val="24"/>
          <w:lang w:val="uk-UA" w:eastAsia="en-US"/>
        </w:rPr>
      </w:pPr>
      <w:r w:rsidRPr="00E97630">
        <w:rPr>
          <w:rFonts w:eastAsia="Times New Roman"/>
          <w:sz w:val="24"/>
          <w:szCs w:val="24"/>
          <w:lang w:val="uk-UA"/>
        </w:rPr>
        <w:t>про внесення змін до «Програми розвитку фізичної культури і спорту в Роменській міській територіальній громаді на 2023-2027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bCs/>
          <w:sz w:val="24"/>
          <w:szCs w:val="24"/>
          <w:lang w:val="uk-UA"/>
        </w:rPr>
        <w:t>про внесення змін до Програми Роменської міської територіальної громади з розвитку плавання на 2021-2025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внесення змін та доповнень до Програми реформування системи шкільного харчування на період до 2027 року в закладах загальної середньої освіти Роменської міської територіальної громади;</w:t>
      </w:r>
    </w:p>
    <w:p w:rsidR="00CA0C82" w:rsidRPr="00E97630" w:rsidRDefault="00CA0C82" w:rsidP="00CA0C82">
      <w:pPr>
        <w:pStyle w:val="a3"/>
        <w:numPr>
          <w:ilvl w:val="0"/>
          <w:numId w:val="2"/>
        </w:numPr>
        <w:spacing w:after="120" w:line="271" w:lineRule="auto"/>
        <w:ind w:left="0" w:firstLine="567"/>
        <w:jc w:val="both"/>
        <w:rPr>
          <w:rFonts w:eastAsia="Calibri"/>
          <w:bCs/>
          <w:sz w:val="24"/>
          <w:szCs w:val="24"/>
          <w:lang w:val="uk-UA" w:eastAsia="en-US"/>
        </w:rPr>
      </w:pPr>
      <w:r w:rsidRPr="00E97630">
        <w:rPr>
          <w:rFonts w:eastAsia="Calibri"/>
          <w:bCs/>
          <w:sz w:val="24"/>
          <w:szCs w:val="24"/>
          <w:lang w:val="uk-UA" w:eastAsia="en-US"/>
        </w:rPr>
        <w:t>про внесення змін до  Програми підтримки внутрішньо переміщених осіб Роменської міської територіальної громади на 2024-2025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rFonts w:eastAsia="Calibri"/>
          <w:bCs/>
          <w:sz w:val="24"/>
          <w:szCs w:val="24"/>
          <w:lang w:val="uk-UA" w:eastAsia="en-US"/>
        </w:rPr>
        <w:t>про внесення змін до Програми підтримки ветеранів та членів їх сімей Роменської міської територіальної громади на 2024-2025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внесення змін до Програми приватизації майна комунальної власності Роменської міської територіальної громади на 2024 - 2026 роки;</w:t>
      </w:r>
    </w:p>
    <w:p w:rsidR="00CA0C82" w:rsidRPr="00E97630" w:rsidRDefault="00CA0C82" w:rsidP="00CA0C82">
      <w:pPr>
        <w:pStyle w:val="a3"/>
        <w:numPr>
          <w:ilvl w:val="0"/>
          <w:numId w:val="2"/>
        </w:numPr>
        <w:spacing w:after="120" w:line="271" w:lineRule="auto"/>
        <w:ind w:left="0" w:firstLine="567"/>
        <w:jc w:val="both"/>
        <w:rPr>
          <w:rFonts w:eastAsia="Calibri"/>
          <w:bCs/>
          <w:sz w:val="24"/>
          <w:szCs w:val="24"/>
          <w:lang w:val="uk-UA"/>
        </w:rPr>
      </w:pPr>
      <w:r w:rsidRPr="00E97630">
        <w:rPr>
          <w:rFonts w:eastAsia="Calibri"/>
          <w:bCs/>
          <w:sz w:val="24"/>
          <w:szCs w:val="24"/>
          <w:lang w:val="uk-UA"/>
        </w:rPr>
        <w:t>про внесення змін до Програми розвитку малого і середнього підприємництва Роменської міської територіальної громади на 2024-2026 роки;</w:t>
      </w:r>
    </w:p>
    <w:p w:rsidR="00CA0C82" w:rsidRPr="00E97630" w:rsidRDefault="00CA0C82" w:rsidP="00CA0C82">
      <w:pPr>
        <w:pStyle w:val="a3"/>
        <w:numPr>
          <w:ilvl w:val="0"/>
          <w:numId w:val="2"/>
        </w:numPr>
        <w:spacing w:after="120" w:line="271" w:lineRule="auto"/>
        <w:ind w:left="0" w:firstLine="567"/>
        <w:jc w:val="both"/>
        <w:rPr>
          <w:rFonts w:eastAsia="Calibri"/>
          <w:bCs/>
          <w:sz w:val="24"/>
          <w:szCs w:val="24"/>
          <w:lang w:val="uk-UA" w:eastAsia="en-US"/>
        </w:rPr>
      </w:pPr>
      <w:r w:rsidRPr="00E97630">
        <w:rPr>
          <w:rFonts w:eastAsia="Calibri"/>
          <w:bCs/>
          <w:sz w:val="24"/>
          <w:szCs w:val="24"/>
          <w:lang w:val="uk-UA" w:eastAsia="en-US"/>
        </w:rPr>
        <w:t>про продовження дії Програми інформатизації у Виконавчому комітеті Роменської міської ради на 2023 - 2025 роки на 2026 - 2027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внесення змін до Програми поліпшення стану безпеки, гігієни праці та виробничого середовища Роменської міської територіальної громади  на 2023-2025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color w:val="000000"/>
          <w:sz w:val="24"/>
          <w:szCs w:val="24"/>
          <w:lang w:val="uk-UA"/>
        </w:rPr>
        <w:t xml:space="preserve">про внесення змін до Програми обороноздатності і безпеки держави у період дії </w:t>
      </w:r>
      <w:r w:rsidRPr="00E97630">
        <w:rPr>
          <w:bCs/>
          <w:sz w:val="24"/>
          <w:szCs w:val="24"/>
          <w:lang w:val="uk-UA"/>
        </w:rPr>
        <w:t>воєнного стану;</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rFonts w:eastAsia="Calibri"/>
          <w:bCs/>
          <w:sz w:val="24"/>
          <w:szCs w:val="24"/>
          <w:lang w:val="uk-UA" w:eastAsia="en-US"/>
        </w:rPr>
        <w:t>про затвердження Програми обороноздатності і безпеки держави у період дії воєнного стану на 2025 рік</w:t>
      </w:r>
      <w:r w:rsidRPr="00E97630">
        <w:rPr>
          <w:bCs/>
          <w:sz w:val="24"/>
          <w:szCs w:val="24"/>
          <w:lang w:val="uk-UA"/>
        </w:rPr>
        <w:t>;</w:t>
      </w:r>
    </w:p>
    <w:p w:rsidR="00CA0C82" w:rsidRPr="00E97630" w:rsidRDefault="00CA0C82" w:rsidP="00CA0C82">
      <w:pPr>
        <w:pStyle w:val="a3"/>
        <w:numPr>
          <w:ilvl w:val="0"/>
          <w:numId w:val="2"/>
        </w:numPr>
        <w:spacing w:after="120" w:line="271" w:lineRule="auto"/>
        <w:ind w:left="0" w:firstLine="567"/>
        <w:jc w:val="both"/>
        <w:rPr>
          <w:color w:val="000000"/>
          <w:sz w:val="24"/>
          <w:szCs w:val="24"/>
          <w:lang w:val="uk-UA"/>
        </w:rPr>
      </w:pPr>
      <w:r w:rsidRPr="00E97630">
        <w:rPr>
          <w:color w:val="000000"/>
          <w:sz w:val="24"/>
          <w:szCs w:val="24"/>
          <w:lang w:val="uk-UA"/>
        </w:rPr>
        <w:t>про внесення змін до Програми захисту населення і територій від надзвичайних ситуацій техногенного та природного характеру на 2020-2024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Програми захисту населення і територій від надзвичайних ситуацій техногенного та природного характеру на 2025-2027 роки;</w:t>
      </w:r>
    </w:p>
    <w:p w:rsidR="00CA0C82" w:rsidRPr="00E97630" w:rsidRDefault="00CA0C82" w:rsidP="00CA0C82">
      <w:pPr>
        <w:pStyle w:val="a3"/>
        <w:numPr>
          <w:ilvl w:val="0"/>
          <w:numId w:val="2"/>
        </w:numPr>
        <w:spacing w:after="120" w:line="271" w:lineRule="auto"/>
        <w:ind w:left="0" w:firstLine="567"/>
        <w:jc w:val="both"/>
        <w:rPr>
          <w:color w:val="000000"/>
          <w:sz w:val="24"/>
          <w:szCs w:val="24"/>
          <w:lang w:val="uk-UA"/>
        </w:rPr>
      </w:pPr>
      <w:r w:rsidRPr="00E97630">
        <w:rPr>
          <w:color w:val="000000"/>
          <w:sz w:val="24"/>
          <w:szCs w:val="24"/>
          <w:lang w:val="uk-UA"/>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 xml:space="preserve">про затвердження програми мобілізаційної підготовки Роменської міської територіальної громади та забезпечення заходів, пов’язаних із виконанням військового </w:t>
      </w:r>
      <w:r w:rsidRPr="00E97630">
        <w:rPr>
          <w:bCs/>
          <w:sz w:val="24"/>
          <w:szCs w:val="24"/>
          <w:lang w:val="uk-UA"/>
        </w:rPr>
        <w:lastRenderedPageBreak/>
        <w:t>обов’язку, призовом громадян України на строкову військову службу до лав Збройних Сил України та інших військових формувань на 2025-2027 роки;</w:t>
      </w:r>
    </w:p>
    <w:p w:rsidR="00CA0C82" w:rsidRPr="00E97630" w:rsidRDefault="00CA0C82" w:rsidP="00CA0C82">
      <w:pPr>
        <w:pStyle w:val="a3"/>
        <w:numPr>
          <w:ilvl w:val="0"/>
          <w:numId w:val="2"/>
        </w:numPr>
        <w:spacing w:after="120" w:line="271" w:lineRule="auto"/>
        <w:ind w:left="0" w:firstLine="567"/>
        <w:jc w:val="both"/>
        <w:rPr>
          <w:color w:val="000000"/>
          <w:sz w:val="24"/>
          <w:szCs w:val="24"/>
          <w:lang w:val="uk-UA"/>
        </w:rPr>
      </w:pPr>
      <w:r w:rsidRPr="00E97630">
        <w:rPr>
          <w:color w:val="000000"/>
          <w:sz w:val="24"/>
          <w:szCs w:val="24"/>
          <w:lang w:val="uk-UA"/>
        </w:rPr>
        <w:t>про внесення змін до Програми «Поліцейський офіцер громади» Роменської міської територіальної громади» на 2021-2024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Програми «Поліцейський офіцер громади» Роменської міської територіальної громади» на 2025-2027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rFonts w:eastAsia="Calibri"/>
          <w:bCs/>
          <w:sz w:val="24"/>
          <w:szCs w:val="24"/>
          <w:lang w:val="uk-UA"/>
        </w:rPr>
        <w:t>про внесення змін до комплексної програми «Правопорядок» на 2016-2024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Комплексної  програми «Правопорядок» на 2025-2027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rFonts w:eastAsia="Calibri"/>
          <w:bCs/>
          <w:sz w:val="24"/>
          <w:szCs w:val="24"/>
          <w:lang w:val="uk-UA"/>
        </w:rPr>
        <w:t>про продовження дії Програми містобудівного розвитку Роменської міської територіальної громади на 2024-2025 роки на 2026 рік;</w:t>
      </w:r>
      <w:r w:rsidRPr="00E97630">
        <w:rPr>
          <w:bCs/>
          <w:sz w:val="24"/>
          <w:szCs w:val="24"/>
          <w:lang w:val="uk-UA"/>
        </w:rPr>
        <w:t xml:space="preserve"> </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Звіту про виконання Бюджету Роменської міської територіальної громади за 9 місяців 2024 року;</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внесення змін до рішення міської ради восьмого скликання від 20.12.2023 «Про Бюджет Роменської міської територіальної громади на 2024 рік»;</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внесення змін до Програми розвитку земельних відносин на території Роменської міської територіальної громади на 2024-2025 роки;</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надання дозволів на розроблення проєктів землеустрою щодо відведення земельних ділянок та виготовлення технічної документації із землеустрою;</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проєктів землеустрою щодо відведення земельних ділянок та технічної документації із землеустрою;</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розгляд земельних питань;</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включення земельних ділянок комунальної власності до Переліку земельних ділянок, право оренди на які підлягають продажу на земельних торгах;</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проведення земельних торгів з продажу права оренди земельних ділянок;</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надання дозволу на розроблення проєкту ДПТ для розміщення сортувальної станції;</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затвердження проєктів детальних планів території;</w:t>
      </w:r>
    </w:p>
    <w:p w:rsidR="00CA0C82" w:rsidRPr="00E97630" w:rsidRDefault="00CA0C82" w:rsidP="00CA0C82">
      <w:pPr>
        <w:pStyle w:val="a3"/>
        <w:numPr>
          <w:ilvl w:val="0"/>
          <w:numId w:val="2"/>
        </w:numPr>
        <w:spacing w:after="120" w:line="271" w:lineRule="auto"/>
        <w:ind w:left="0" w:firstLine="567"/>
        <w:jc w:val="both"/>
        <w:rPr>
          <w:rFonts w:eastAsia="Calibri"/>
          <w:bCs/>
          <w:sz w:val="24"/>
          <w:szCs w:val="24"/>
          <w:lang w:val="uk-UA" w:eastAsia="en-US"/>
        </w:rPr>
      </w:pPr>
      <w:r w:rsidRPr="00E97630">
        <w:rPr>
          <w:rFonts w:eastAsia="Calibri"/>
          <w:bCs/>
          <w:sz w:val="24"/>
          <w:szCs w:val="24"/>
          <w:lang w:val="uk-UA" w:eastAsia="en-US"/>
        </w:rPr>
        <w:t>про облаштування майданчика для тренування та вигулу собак;</w:t>
      </w:r>
    </w:p>
    <w:p w:rsidR="00CA0C82" w:rsidRPr="00E97630" w:rsidRDefault="00CA0C82" w:rsidP="00CA0C82">
      <w:pPr>
        <w:pStyle w:val="a3"/>
        <w:numPr>
          <w:ilvl w:val="0"/>
          <w:numId w:val="2"/>
        </w:numPr>
        <w:spacing w:after="120" w:line="271" w:lineRule="auto"/>
        <w:ind w:left="0" w:firstLine="567"/>
        <w:jc w:val="both"/>
        <w:rPr>
          <w:bCs/>
          <w:sz w:val="24"/>
          <w:szCs w:val="24"/>
          <w:lang w:val="uk-UA"/>
        </w:rPr>
      </w:pPr>
      <w:r w:rsidRPr="00E97630">
        <w:rPr>
          <w:bCs/>
          <w:sz w:val="24"/>
          <w:szCs w:val="24"/>
          <w:lang w:val="uk-UA"/>
        </w:rPr>
        <w:t>про оренду нерухомого  майна, що перебуває у комунальній власності;</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bCs/>
          <w:sz w:val="24"/>
          <w:szCs w:val="24"/>
          <w:lang w:val="uk-UA"/>
        </w:rPr>
        <w:t>про списання та зняття з балансу Комунального некомерційного підприємства</w:t>
      </w:r>
      <w:r w:rsidRPr="00E97630">
        <w:rPr>
          <w:sz w:val="24"/>
          <w:szCs w:val="24"/>
          <w:lang w:val="uk-UA"/>
        </w:rPr>
        <w:t xml:space="preserve"> «Стоматологічна поліклініка» Роменської міської ради основних засобів;</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передачу майна на баланс Комунального підприємства «Міськводоканал» Роменської міської ради;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передачу спеціального вантажного автопідйомника ГАЗ 3306 на баланс та в господарське відання Комунальному підприємству «Житло-Експлуатація» Роменської міської ради»;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rFonts w:eastAsia="Calibri"/>
          <w:sz w:val="24"/>
          <w:szCs w:val="24"/>
          <w:lang w:val="uk-UA"/>
        </w:rPr>
        <w:lastRenderedPageBreak/>
        <w:t>про перереєстрацію транспортних засобів з Управління житлово-комунального господарства Роменської міської ради на Комунальне підприємство «Міськводоканал» Роменської міської ради» та Комунальне підприємство «Комбінат комунальних підприємств» Роменської міської ради»;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списання та зняття з балансу Комунального некомерційного підприємства «Стоматологічна поліклініка» Роменської міської ради основних засобів;</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Програми забезпечення відшкодування вартості проїзду до місця роботи та у зворотному напрямку педагогічним працівникам, які працюють у закладах освіти Роменської міської ради, розташованих у населених пунктах сільської місцевості, але проживають в інших населених пунктах, на 2021-2023 роки за 2023 рік;</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Міської програми  з реалізації Конвенції ООН про права дитини на 2023-2025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Програми розвитку фізичної культури і спорту  в Роменській міській територіальній громаді на 2023-2027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Програми Роменської міської територіальної громади з розвитку плавання на 2021-2025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Програми розвитку молодіжної політики та національно-патріотичного виховання в Роменській міській територіальній громаді на 2023-2027 роки;</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стан виконання  комплексної цільової Програми надання пільг окремим категоріям громадян Роменської міської територіальної громади на 2023-2025 роки,  затвердженої рішенням міської ради від 23.11.2022;</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затвердження Плану підготовки проєктів регуляторних актів міської ради на 2025 рік;</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затвердження структури і штатів Роменського міського центру соціальних  служб;</w:t>
      </w:r>
    </w:p>
    <w:p w:rsidR="00CA0C82" w:rsidRPr="00E97630" w:rsidRDefault="00CA0C82" w:rsidP="00CA0C82">
      <w:pPr>
        <w:pStyle w:val="a3"/>
        <w:numPr>
          <w:ilvl w:val="0"/>
          <w:numId w:val="2"/>
        </w:numPr>
        <w:spacing w:after="120" w:line="271" w:lineRule="auto"/>
        <w:ind w:left="0" w:firstLine="567"/>
        <w:jc w:val="both"/>
        <w:rPr>
          <w:rFonts w:eastAsia="Calibri"/>
          <w:sz w:val="24"/>
          <w:szCs w:val="24"/>
          <w:lang w:val="uk-UA"/>
        </w:rPr>
      </w:pPr>
      <w:r w:rsidRPr="00E97630">
        <w:rPr>
          <w:rFonts w:eastAsia="Calibri"/>
          <w:sz w:val="24"/>
          <w:szCs w:val="24"/>
          <w:lang w:val="uk-UA"/>
        </w:rPr>
        <w:t>про затвердження структури  Територіального центру соціального обслуговування (надання соціальних послуг) Роменської міської ради в новій редакції;</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rFonts w:eastAsia="Calibri"/>
          <w:sz w:val="24"/>
          <w:szCs w:val="24"/>
          <w:lang w:val="uk-UA" w:eastAsia="en-US"/>
        </w:rPr>
        <w:t>про внесення змін до рішення міської ради від 25.10.2023 «Про затвердження структури і штатів Виконавчого комітету, управлінь та відділів  Роменської міської ради, їх загальну чисельність в новій редакції</w:t>
      </w:r>
      <w:r w:rsidR="003B023B">
        <w:rPr>
          <w:rFonts w:eastAsia="Calibri"/>
          <w:sz w:val="24"/>
          <w:szCs w:val="24"/>
          <w:lang w:val="uk-UA" w:eastAsia="en-US"/>
        </w:rPr>
        <w:t>»</w:t>
      </w:r>
      <w:r w:rsidRPr="00E97630">
        <w:rPr>
          <w:rFonts w:eastAsia="Calibri"/>
          <w:sz w:val="24"/>
          <w:szCs w:val="24"/>
          <w:lang w:val="uk-UA" w:eastAsia="en-US"/>
        </w:rPr>
        <w:t>;</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sz w:val="24"/>
          <w:szCs w:val="24"/>
          <w:lang w:val="uk-UA"/>
        </w:rPr>
        <w:t>про перейменування провулку 1-го Петровського та зміни в назвах об’єктів топонімії в Роменській міській територіальній громаді;</w:t>
      </w:r>
    </w:p>
    <w:p w:rsidR="00CA0C82" w:rsidRPr="00E97630" w:rsidRDefault="00CA0C82" w:rsidP="00CA0C82">
      <w:pPr>
        <w:pStyle w:val="a3"/>
        <w:numPr>
          <w:ilvl w:val="0"/>
          <w:numId w:val="2"/>
        </w:numPr>
        <w:spacing w:after="120" w:line="271" w:lineRule="auto"/>
        <w:ind w:left="0" w:firstLine="567"/>
        <w:jc w:val="both"/>
        <w:rPr>
          <w:rFonts w:eastAsia="Calibri"/>
          <w:sz w:val="24"/>
          <w:szCs w:val="24"/>
          <w:lang w:val="uk-UA" w:eastAsia="en-US"/>
        </w:rPr>
      </w:pPr>
      <w:r w:rsidRPr="00E97630">
        <w:rPr>
          <w:rFonts w:eastAsia="Calibri"/>
          <w:sz w:val="24"/>
          <w:szCs w:val="24"/>
          <w:lang w:val="uk-UA" w:eastAsia="en-US"/>
        </w:rPr>
        <w:t>про передачу основних засобів Роменській міській раді;</w:t>
      </w:r>
    </w:p>
    <w:p w:rsidR="00CA0C82" w:rsidRPr="00E97630" w:rsidRDefault="00CA0C82" w:rsidP="00CA0C82">
      <w:pPr>
        <w:pStyle w:val="a3"/>
        <w:numPr>
          <w:ilvl w:val="0"/>
          <w:numId w:val="2"/>
        </w:numPr>
        <w:spacing w:after="120" w:line="271" w:lineRule="auto"/>
        <w:ind w:left="0" w:firstLine="567"/>
        <w:jc w:val="both"/>
        <w:rPr>
          <w:sz w:val="24"/>
          <w:szCs w:val="24"/>
          <w:lang w:val="uk-UA"/>
        </w:rPr>
      </w:pPr>
      <w:r w:rsidRPr="00E97630">
        <w:rPr>
          <w:rFonts w:eastAsia="Calibri"/>
          <w:sz w:val="24"/>
          <w:szCs w:val="24"/>
          <w:lang w:val="uk-UA" w:eastAsia="en-US"/>
        </w:rPr>
        <w:t>про передачу основних засобів;</w:t>
      </w:r>
    </w:p>
    <w:p w:rsidR="00CA0C82" w:rsidRPr="00E97630" w:rsidRDefault="00CA0C82" w:rsidP="00CA0C82">
      <w:pPr>
        <w:pStyle w:val="a3"/>
        <w:spacing w:after="120" w:line="271" w:lineRule="auto"/>
        <w:ind w:left="0" w:firstLine="567"/>
        <w:jc w:val="both"/>
        <w:rPr>
          <w:sz w:val="24"/>
          <w:szCs w:val="24"/>
          <w:lang w:val="uk-UA"/>
        </w:rPr>
      </w:pPr>
      <w:r w:rsidRPr="00E97630">
        <w:rPr>
          <w:rFonts w:eastAsia="Calibri"/>
          <w:sz w:val="24"/>
          <w:szCs w:val="24"/>
          <w:lang w:val="uk-UA" w:eastAsia="en-US"/>
        </w:rPr>
        <w:t>інші питання</w:t>
      </w:r>
    </w:p>
    <w:p w:rsidR="00CA0C82" w:rsidRPr="00E97630" w:rsidRDefault="00CA0C82" w:rsidP="00CA0C82">
      <w:pPr>
        <w:spacing w:line="264" w:lineRule="auto"/>
        <w:ind w:left="567"/>
        <w:jc w:val="both"/>
        <w:rPr>
          <w:rFonts w:eastAsia="Times New Roman"/>
          <w:bCs/>
          <w:color w:val="000000"/>
          <w:sz w:val="24"/>
          <w:szCs w:val="24"/>
          <w:lang w:val="uk-UA"/>
        </w:rPr>
      </w:pPr>
    </w:p>
    <w:p w:rsidR="00CA0C82" w:rsidRPr="00E97630" w:rsidRDefault="00CA0C82" w:rsidP="00CA0C82">
      <w:pPr>
        <w:tabs>
          <w:tab w:val="left" w:pos="2268"/>
        </w:tabs>
        <w:spacing w:line="271" w:lineRule="auto"/>
        <w:ind w:firstLine="567"/>
        <w:jc w:val="center"/>
        <w:rPr>
          <w:b/>
          <w:sz w:val="24"/>
          <w:szCs w:val="24"/>
          <w:lang w:val="uk-UA"/>
        </w:rPr>
      </w:pPr>
    </w:p>
    <w:p w:rsidR="00CA0C82" w:rsidRPr="00E97630" w:rsidRDefault="00CA0C82" w:rsidP="00CA0C82">
      <w:pPr>
        <w:rPr>
          <w:lang w:val="uk-UA"/>
        </w:rPr>
      </w:pPr>
      <w:r w:rsidRPr="00E97630">
        <w:rPr>
          <w:b/>
          <w:sz w:val="24"/>
          <w:szCs w:val="24"/>
          <w:lang w:val="uk-UA"/>
        </w:rPr>
        <w:t>Міський голова</w:t>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r>
      <w:r w:rsidRPr="00E97630">
        <w:rPr>
          <w:b/>
          <w:sz w:val="24"/>
          <w:szCs w:val="24"/>
          <w:lang w:val="uk-UA"/>
        </w:rPr>
        <w:tab/>
        <w:t>Олег СТОГНІЙ</w:t>
      </w:r>
    </w:p>
    <w:p w:rsidR="008318AF" w:rsidRPr="00E97630" w:rsidRDefault="008318AF">
      <w:pPr>
        <w:rPr>
          <w:lang w:val="uk-UA"/>
        </w:rPr>
      </w:pPr>
    </w:p>
    <w:sectPr w:rsidR="008318AF" w:rsidRPr="00E97630" w:rsidSect="00CA0C82">
      <w:pgSz w:w="11906" w:h="16838"/>
      <w:pgMar w:top="1021"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63939"/>
    <w:multiLevelType w:val="hybridMultilevel"/>
    <w:tmpl w:val="AC26B60E"/>
    <w:lvl w:ilvl="0" w:tplc="0F769FCA">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DA64234"/>
    <w:multiLevelType w:val="hybridMultilevel"/>
    <w:tmpl w:val="D3ACFB8A"/>
    <w:lvl w:ilvl="0" w:tplc="643A9434">
      <w:start w:val="1"/>
      <w:numFmt w:val="decimal"/>
      <w:suff w:val="space"/>
      <w:lvlText w:val="%1)"/>
      <w:lvlJc w:val="left"/>
      <w:pPr>
        <w:ind w:left="1287" w:hanging="360"/>
      </w:pPr>
      <w:rPr>
        <w:rFonts w:ascii="Times New Roman" w:eastAsia="SimSu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82"/>
    <w:rsid w:val="00003AE8"/>
    <w:rsid w:val="00040E42"/>
    <w:rsid w:val="002A0BA1"/>
    <w:rsid w:val="003B023B"/>
    <w:rsid w:val="008318AF"/>
    <w:rsid w:val="009603B8"/>
    <w:rsid w:val="00CA0C82"/>
    <w:rsid w:val="00E97630"/>
    <w:rsid w:val="00FF0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4B58"/>
  <w15:chartTrackingRefBased/>
  <w15:docId w15:val="{837F19A1-283D-4753-A9F1-A4881E7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uk-UA"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82"/>
    <w:pPr>
      <w:spacing w:after="0" w:line="240" w:lineRule="auto"/>
      <w:ind w:firstLine="0"/>
      <w:jc w:val="left"/>
    </w:pPr>
    <w:rPr>
      <w:rFonts w:eastAsia="SimSu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C8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8073</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2</cp:revision>
  <dcterms:created xsi:type="dcterms:W3CDTF">2024-11-20T11:43:00Z</dcterms:created>
  <dcterms:modified xsi:type="dcterms:W3CDTF">2024-11-20T11:43:00Z</dcterms:modified>
</cp:coreProperties>
</file>