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BE" w:rsidRPr="00EA78BE" w:rsidRDefault="00BE780A" w:rsidP="00EA78BE">
      <w:pPr>
        <w:tabs>
          <w:tab w:val="left" w:pos="4395"/>
        </w:tabs>
        <w:spacing w:after="0" w:line="240" w:lineRule="auto"/>
        <w:jc w:val="center"/>
        <w:rPr>
          <w:rFonts w:ascii="Times New Roman" w:eastAsia="Calibri" w:hAnsi="Times New Roman"/>
          <w:b/>
          <w:sz w:val="24"/>
          <w:lang w:val="uk-UA" w:eastAsia="en-US"/>
        </w:rPr>
      </w:pPr>
      <w:r w:rsidRPr="00EA78BE">
        <w:rPr>
          <w:rFonts w:ascii="Times New Roman" w:eastAsia="Calibri" w:hAnsi="Times New Roman"/>
          <w:noProof/>
          <w:sz w:val="24"/>
          <w:lang w:val="uk-UA"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EA78BE" w:rsidRPr="00EA78BE" w:rsidRDefault="00EA78BE" w:rsidP="00EA78BE">
      <w:pPr>
        <w:tabs>
          <w:tab w:val="left" w:pos="4395"/>
        </w:tabs>
        <w:spacing w:after="0" w:line="240" w:lineRule="auto"/>
        <w:jc w:val="center"/>
        <w:rPr>
          <w:rFonts w:ascii="Times New Roman" w:eastAsia="Calibri" w:hAnsi="Times New Roman"/>
          <w:b/>
          <w:sz w:val="24"/>
          <w:szCs w:val="24"/>
          <w:lang w:val="uk-UA" w:eastAsia="en-US"/>
        </w:rPr>
      </w:pPr>
      <w:r w:rsidRPr="00EA78BE">
        <w:rPr>
          <w:rFonts w:ascii="Times New Roman" w:eastAsia="Calibri" w:hAnsi="Times New Roman"/>
          <w:b/>
          <w:sz w:val="24"/>
          <w:szCs w:val="24"/>
          <w:lang w:val="uk-UA" w:eastAsia="en-US"/>
        </w:rPr>
        <w:t>РОМЕНСЬКА МІСЬКА РАДА СУМСЬКОЇ ОБЛАСТІ</w:t>
      </w:r>
    </w:p>
    <w:p w:rsidR="00EA78BE" w:rsidRPr="00EA78BE" w:rsidRDefault="00EA78BE" w:rsidP="00EA78BE">
      <w:pPr>
        <w:spacing w:after="0" w:line="240" w:lineRule="auto"/>
        <w:jc w:val="center"/>
        <w:rPr>
          <w:rFonts w:ascii="Times New Roman" w:eastAsia="Calibri" w:hAnsi="Times New Roman"/>
          <w:b/>
          <w:sz w:val="24"/>
          <w:szCs w:val="24"/>
          <w:lang w:val="uk-UA" w:eastAsia="en-US"/>
        </w:rPr>
      </w:pPr>
      <w:r w:rsidRPr="00EA78BE">
        <w:rPr>
          <w:rFonts w:ascii="Times New Roman" w:eastAsia="Calibri" w:hAnsi="Times New Roman"/>
          <w:b/>
          <w:sz w:val="24"/>
          <w:szCs w:val="24"/>
          <w:lang w:val="uk-UA" w:eastAsia="en-US"/>
        </w:rPr>
        <w:t>ВОСЬМЕ СКЛИКАННЯ</w:t>
      </w:r>
    </w:p>
    <w:p w:rsidR="00EA78BE" w:rsidRPr="00EA78BE" w:rsidRDefault="00EA78BE" w:rsidP="00EA78BE">
      <w:pPr>
        <w:spacing w:after="0" w:line="240" w:lineRule="auto"/>
        <w:jc w:val="center"/>
        <w:rPr>
          <w:rFonts w:ascii="Times New Roman" w:eastAsia="Calibri" w:hAnsi="Times New Roman"/>
          <w:b/>
          <w:sz w:val="16"/>
          <w:szCs w:val="16"/>
          <w:lang w:val="uk-UA" w:eastAsia="en-US"/>
        </w:rPr>
      </w:pPr>
    </w:p>
    <w:p w:rsidR="00EA78BE" w:rsidRPr="00EA78BE" w:rsidRDefault="00921195" w:rsidP="00EA78BE">
      <w:pPr>
        <w:keepNext/>
        <w:tabs>
          <w:tab w:val="center" w:pos="4677"/>
          <w:tab w:val="left" w:pos="6960"/>
        </w:tabs>
        <w:spacing w:after="0" w:line="240" w:lineRule="auto"/>
        <w:jc w:val="center"/>
        <w:outlineLvl w:val="2"/>
        <w:rPr>
          <w:rFonts w:ascii="Times New Roman" w:hAnsi="Times New Roman"/>
          <w:b/>
          <w:bCs/>
          <w:noProof/>
          <w:sz w:val="24"/>
          <w:szCs w:val="24"/>
          <w:lang w:val="uk-UA"/>
        </w:rPr>
      </w:pPr>
      <w:r>
        <w:rPr>
          <w:rFonts w:ascii="Times New Roman" w:hAnsi="Times New Roman"/>
          <w:b/>
          <w:bCs/>
          <w:noProof/>
          <w:sz w:val="24"/>
          <w:szCs w:val="24"/>
          <w:lang w:val="uk-UA"/>
        </w:rPr>
        <w:t>ВІСІМДЕСЯТ ПЕРША</w:t>
      </w:r>
      <w:r w:rsidR="00EA78BE" w:rsidRPr="00EA78BE">
        <w:rPr>
          <w:rFonts w:ascii="Times New Roman" w:hAnsi="Times New Roman"/>
          <w:b/>
          <w:bCs/>
          <w:noProof/>
          <w:sz w:val="24"/>
          <w:szCs w:val="24"/>
          <w:lang w:val="uk-UA"/>
        </w:rPr>
        <w:t xml:space="preserve"> СЕСІЯ</w:t>
      </w:r>
    </w:p>
    <w:p w:rsidR="00EA78BE" w:rsidRPr="00EA78BE" w:rsidRDefault="00EA78BE" w:rsidP="00EA78BE">
      <w:pPr>
        <w:spacing w:after="0" w:line="240" w:lineRule="auto"/>
        <w:jc w:val="both"/>
        <w:rPr>
          <w:rFonts w:ascii="Times New Roman" w:eastAsia="Calibri" w:hAnsi="Times New Roman"/>
          <w:sz w:val="16"/>
          <w:szCs w:val="16"/>
          <w:lang w:val="uk-UA"/>
        </w:rPr>
      </w:pPr>
    </w:p>
    <w:p w:rsidR="00EA78BE" w:rsidRPr="00EA78BE" w:rsidRDefault="00EA78BE" w:rsidP="00EA78BE">
      <w:pPr>
        <w:keepNext/>
        <w:tabs>
          <w:tab w:val="center" w:pos="4677"/>
          <w:tab w:val="left" w:pos="6960"/>
        </w:tabs>
        <w:spacing w:after="0" w:line="240" w:lineRule="auto"/>
        <w:jc w:val="center"/>
        <w:outlineLvl w:val="2"/>
        <w:rPr>
          <w:rFonts w:ascii="Times New Roman" w:hAnsi="Times New Roman"/>
          <w:b/>
          <w:bCs/>
          <w:color w:val="000000"/>
          <w:sz w:val="24"/>
          <w:szCs w:val="24"/>
          <w:lang w:val="uk-UA" w:eastAsia="en-US"/>
        </w:rPr>
      </w:pPr>
      <w:r w:rsidRPr="00EA78BE">
        <w:rPr>
          <w:rFonts w:ascii="Times New Roman" w:hAnsi="Times New Roman"/>
          <w:b/>
          <w:bCs/>
          <w:color w:val="000000"/>
          <w:sz w:val="24"/>
          <w:szCs w:val="24"/>
          <w:lang w:val="uk-UA" w:eastAsia="en-US"/>
        </w:rPr>
        <w:t>РІШЕННЯ</w:t>
      </w:r>
    </w:p>
    <w:p w:rsidR="00EA78BE" w:rsidRPr="00EA78BE" w:rsidRDefault="00EA78BE" w:rsidP="00EA78BE">
      <w:pPr>
        <w:spacing w:after="0" w:line="240" w:lineRule="auto"/>
        <w:jc w:val="center"/>
        <w:rPr>
          <w:rFonts w:ascii="Times New Roman" w:eastAsia="Calibri" w:hAnsi="Times New Roman"/>
          <w:color w:val="000000"/>
          <w:sz w:val="16"/>
          <w:szCs w:val="16"/>
          <w:lang w:val="uk-UA" w:eastAsia="en-US"/>
        </w:rPr>
      </w:pPr>
    </w:p>
    <w:tbl>
      <w:tblPr>
        <w:tblW w:w="0" w:type="auto"/>
        <w:tblLook w:val="04A0" w:firstRow="1" w:lastRow="0" w:firstColumn="1" w:lastColumn="0" w:noHBand="0" w:noVBand="1"/>
      </w:tblPr>
      <w:tblGrid>
        <w:gridCol w:w="3190"/>
        <w:gridCol w:w="3190"/>
        <w:gridCol w:w="3191"/>
      </w:tblGrid>
      <w:tr w:rsidR="00EA78BE" w:rsidRPr="00EA78BE" w:rsidTr="00EA78BE">
        <w:tc>
          <w:tcPr>
            <w:tcW w:w="3190" w:type="dxa"/>
            <w:hideMark/>
          </w:tcPr>
          <w:p w:rsidR="00EA78BE" w:rsidRPr="009B6AB4" w:rsidRDefault="00EA78BE" w:rsidP="00921195">
            <w:pPr>
              <w:spacing w:after="0" w:line="240" w:lineRule="auto"/>
              <w:jc w:val="both"/>
              <w:rPr>
                <w:rFonts w:ascii="Times New Roman" w:eastAsia="Calibri" w:hAnsi="Times New Roman"/>
                <w:b/>
                <w:sz w:val="24"/>
                <w:szCs w:val="24"/>
                <w:lang w:val="en-US" w:eastAsia="en-US"/>
              </w:rPr>
            </w:pPr>
            <w:r w:rsidRPr="00EA78BE">
              <w:rPr>
                <w:rFonts w:ascii="Times New Roman" w:eastAsia="Calibri" w:hAnsi="Times New Roman"/>
                <w:b/>
                <w:sz w:val="24"/>
                <w:lang w:val="uk-UA" w:eastAsia="en-US"/>
              </w:rPr>
              <w:t>2</w:t>
            </w:r>
            <w:r w:rsidR="00921195">
              <w:rPr>
                <w:rFonts w:ascii="Times New Roman" w:eastAsia="Calibri" w:hAnsi="Times New Roman"/>
                <w:b/>
                <w:sz w:val="24"/>
                <w:lang w:val="uk-UA" w:eastAsia="en-US"/>
              </w:rPr>
              <w:t>3</w:t>
            </w:r>
            <w:r w:rsidRPr="00EA78BE">
              <w:rPr>
                <w:rFonts w:ascii="Times New Roman" w:eastAsia="Calibri" w:hAnsi="Times New Roman"/>
                <w:b/>
                <w:sz w:val="24"/>
                <w:lang w:val="uk-UA" w:eastAsia="en-US"/>
              </w:rPr>
              <w:t>.</w:t>
            </w:r>
            <w:r w:rsidR="00921195">
              <w:rPr>
                <w:rFonts w:ascii="Times New Roman" w:eastAsia="Calibri" w:hAnsi="Times New Roman"/>
                <w:b/>
                <w:sz w:val="24"/>
                <w:lang w:val="uk-UA" w:eastAsia="en-US"/>
              </w:rPr>
              <w:t>10</w:t>
            </w:r>
            <w:r w:rsidR="009B6AB4">
              <w:rPr>
                <w:rFonts w:ascii="Times New Roman" w:eastAsia="Calibri" w:hAnsi="Times New Roman"/>
                <w:b/>
                <w:sz w:val="24"/>
                <w:lang w:val="uk-UA" w:eastAsia="en-US"/>
              </w:rPr>
              <w:t>.</w:t>
            </w:r>
            <w:r w:rsidR="009B6AB4">
              <w:rPr>
                <w:rFonts w:ascii="Times New Roman" w:eastAsia="Calibri" w:hAnsi="Times New Roman"/>
                <w:b/>
                <w:sz w:val="24"/>
                <w:lang w:val="en-US" w:eastAsia="en-US"/>
              </w:rPr>
              <w:t>2024</w:t>
            </w:r>
          </w:p>
        </w:tc>
        <w:tc>
          <w:tcPr>
            <w:tcW w:w="3190" w:type="dxa"/>
            <w:hideMark/>
          </w:tcPr>
          <w:p w:rsidR="00EA78BE" w:rsidRPr="00EA78BE" w:rsidRDefault="00EA78BE" w:rsidP="00EA78BE">
            <w:pPr>
              <w:spacing w:after="0" w:line="240" w:lineRule="auto"/>
              <w:jc w:val="center"/>
              <w:rPr>
                <w:rFonts w:ascii="Times New Roman" w:eastAsia="Calibri" w:hAnsi="Times New Roman"/>
                <w:b/>
                <w:sz w:val="24"/>
                <w:szCs w:val="24"/>
                <w:lang w:val="uk-UA" w:eastAsia="en-US"/>
              </w:rPr>
            </w:pPr>
            <w:r w:rsidRPr="00EA78BE">
              <w:rPr>
                <w:rFonts w:ascii="Times New Roman" w:eastAsia="Calibri" w:hAnsi="Times New Roman" w:cs="Tahoma"/>
                <w:b/>
                <w:sz w:val="24"/>
                <w:lang w:val="uk-UA" w:eastAsia="en-US"/>
              </w:rPr>
              <w:t>Ромни</w:t>
            </w:r>
          </w:p>
        </w:tc>
        <w:tc>
          <w:tcPr>
            <w:tcW w:w="3191" w:type="dxa"/>
          </w:tcPr>
          <w:p w:rsidR="00EA78BE" w:rsidRPr="00EA78BE" w:rsidRDefault="00EA78BE" w:rsidP="00EA78BE">
            <w:pPr>
              <w:spacing w:after="0" w:line="240" w:lineRule="auto"/>
              <w:jc w:val="center"/>
              <w:rPr>
                <w:rFonts w:ascii="Times New Roman" w:eastAsia="Calibri" w:hAnsi="Times New Roman"/>
                <w:b/>
                <w:sz w:val="24"/>
                <w:szCs w:val="24"/>
                <w:lang w:val="uk-UA" w:eastAsia="en-US"/>
              </w:rPr>
            </w:pPr>
          </w:p>
        </w:tc>
      </w:tr>
    </w:tbl>
    <w:p w:rsidR="00D85914" w:rsidRPr="00D85914" w:rsidRDefault="00D85914" w:rsidP="00D85914">
      <w:pPr>
        <w:pStyle w:val="a5"/>
        <w:rPr>
          <w:rFonts w:ascii="Times New Roman" w:hAnsi="Times New Roman"/>
          <w:b/>
          <w:sz w:val="24"/>
          <w:szCs w:val="24"/>
        </w:rPr>
      </w:pPr>
    </w:p>
    <w:p w:rsidR="00921195" w:rsidRPr="00776E59" w:rsidRDefault="00921195" w:rsidP="00921195">
      <w:pPr>
        <w:ind w:right="4818"/>
        <w:jc w:val="both"/>
        <w:rPr>
          <w:rFonts w:ascii="Times New Roman" w:hAnsi="Times New Roman"/>
          <w:b/>
          <w:sz w:val="24"/>
          <w:szCs w:val="24"/>
          <w:lang w:val="uk-UA"/>
        </w:rPr>
      </w:pPr>
      <w:r w:rsidRPr="00776E59">
        <w:rPr>
          <w:rFonts w:ascii="Times New Roman" w:hAnsi="Times New Roman"/>
          <w:b/>
          <w:sz w:val="24"/>
          <w:szCs w:val="24"/>
          <w:lang w:val="uk-UA"/>
        </w:rPr>
        <w:t xml:space="preserve">Про затвердження переліку  об’єктів, що   підлягають приватизації </w:t>
      </w:r>
      <w:r>
        <w:rPr>
          <w:rFonts w:ascii="Times New Roman" w:hAnsi="Times New Roman"/>
          <w:b/>
          <w:sz w:val="24"/>
          <w:szCs w:val="24"/>
          <w:lang w:val="uk-UA"/>
        </w:rPr>
        <w:t>у 202</w:t>
      </w:r>
      <w:r w:rsidRPr="00CF5C2F">
        <w:rPr>
          <w:rFonts w:ascii="Times New Roman" w:hAnsi="Times New Roman"/>
          <w:b/>
          <w:sz w:val="24"/>
          <w:szCs w:val="24"/>
        </w:rPr>
        <w:t>4</w:t>
      </w:r>
      <w:r>
        <w:rPr>
          <w:rFonts w:ascii="Times New Roman" w:hAnsi="Times New Roman"/>
          <w:b/>
          <w:sz w:val="24"/>
          <w:szCs w:val="24"/>
          <w:lang w:val="uk-UA"/>
        </w:rPr>
        <w:t xml:space="preserve"> - 2025</w:t>
      </w:r>
      <w:r w:rsidRPr="00CF5C2F">
        <w:rPr>
          <w:rFonts w:ascii="Times New Roman" w:hAnsi="Times New Roman"/>
          <w:b/>
          <w:sz w:val="24"/>
          <w:szCs w:val="24"/>
        </w:rPr>
        <w:t xml:space="preserve"> </w:t>
      </w:r>
      <w:r w:rsidRPr="00776E59">
        <w:rPr>
          <w:rFonts w:ascii="Times New Roman" w:hAnsi="Times New Roman"/>
          <w:b/>
          <w:sz w:val="24"/>
          <w:szCs w:val="24"/>
          <w:lang w:val="uk-UA"/>
        </w:rPr>
        <w:t>ро</w:t>
      </w:r>
      <w:r>
        <w:rPr>
          <w:rFonts w:ascii="Times New Roman" w:hAnsi="Times New Roman"/>
          <w:b/>
          <w:sz w:val="24"/>
          <w:szCs w:val="24"/>
          <w:lang w:val="uk-UA"/>
        </w:rPr>
        <w:t>ках</w:t>
      </w:r>
      <w:r w:rsidRPr="00776E59">
        <w:rPr>
          <w:rFonts w:ascii="Times New Roman" w:hAnsi="Times New Roman"/>
          <w:b/>
          <w:sz w:val="24"/>
          <w:szCs w:val="24"/>
          <w:lang w:val="uk-UA"/>
        </w:rPr>
        <w:t xml:space="preserve"> шляхом </w:t>
      </w:r>
      <w:r>
        <w:rPr>
          <w:rFonts w:ascii="Times New Roman" w:hAnsi="Times New Roman"/>
          <w:b/>
          <w:sz w:val="24"/>
          <w:szCs w:val="24"/>
          <w:lang w:val="uk-UA"/>
        </w:rPr>
        <w:t>продажу на аукціоні</w:t>
      </w:r>
    </w:p>
    <w:p w:rsidR="00921195" w:rsidRPr="00A85B48" w:rsidRDefault="00921195" w:rsidP="00921195">
      <w:pPr>
        <w:pStyle w:val="a4"/>
        <w:spacing w:line="276" w:lineRule="auto"/>
        <w:ind w:firstLine="425"/>
        <w:rPr>
          <w:szCs w:val="24"/>
          <w:lang w:val="uk-UA"/>
        </w:rPr>
      </w:pPr>
      <w:r w:rsidRPr="003E5B3B">
        <w:rPr>
          <w:szCs w:val="24"/>
          <w:lang w:val="uk-UA"/>
        </w:rPr>
        <w:t xml:space="preserve">Відповідно до пункту 30 частини 1 статті 26 Закону України «Про місцеве самоврядування в Україні», Закону України «Про приватизацію </w:t>
      </w:r>
      <w:r>
        <w:rPr>
          <w:szCs w:val="24"/>
          <w:lang w:val="uk-UA"/>
        </w:rPr>
        <w:t xml:space="preserve">державного та комунального майна», Програми приватизації майна комунальної власності Роменської міської територіальної громади на 2024 - 2026 роки, затвердженої рішенням Роменської міської ради від 22.11.2023, та </w:t>
      </w:r>
      <w:r w:rsidRPr="003E5B3B">
        <w:rPr>
          <w:szCs w:val="24"/>
          <w:lang w:val="uk-UA"/>
        </w:rPr>
        <w:t xml:space="preserve">на підставі поданої заяви </w:t>
      </w:r>
      <w:r>
        <w:rPr>
          <w:szCs w:val="24"/>
          <w:lang w:val="uk-UA"/>
        </w:rPr>
        <w:t>гр. Проскочило А.В. (копія додається)</w:t>
      </w:r>
    </w:p>
    <w:p w:rsidR="00921195" w:rsidRPr="004635EB" w:rsidRDefault="00921195" w:rsidP="00921195">
      <w:pPr>
        <w:pStyle w:val="a4"/>
        <w:ind w:firstLine="709"/>
        <w:rPr>
          <w:sz w:val="16"/>
          <w:szCs w:val="16"/>
        </w:rPr>
      </w:pPr>
    </w:p>
    <w:p w:rsidR="00921195" w:rsidRDefault="00921195" w:rsidP="00921195">
      <w:pPr>
        <w:pStyle w:val="a4"/>
        <w:rPr>
          <w:szCs w:val="24"/>
        </w:rPr>
      </w:pPr>
      <w:r w:rsidRPr="00CF5C2F">
        <w:rPr>
          <w:szCs w:val="24"/>
          <w:lang w:val="uk-UA"/>
        </w:rPr>
        <w:t>М</w:t>
      </w:r>
      <w:r>
        <w:rPr>
          <w:szCs w:val="24"/>
        </w:rPr>
        <w:t>І</w:t>
      </w:r>
      <w:r w:rsidRPr="00CF5C2F">
        <w:rPr>
          <w:szCs w:val="24"/>
          <w:lang w:val="uk-UA"/>
        </w:rPr>
        <w:t>СЬКА РАДА</w:t>
      </w:r>
      <w:r>
        <w:rPr>
          <w:szCs w:val="24"/>
        </w:rPr>
        <w:t xml:space="preserve"> ВИРІШИЛА:</w:t>
      </w:r>
    </w:p>
    <w:p w:rsidR="00921195" w:rsidRPr="004635EB" w:rsidRDefault="00921195" w:rsidP="00921195">
      <w:pPr>
        <w:pStyle w:val="a4"/>
        <w:rPr>
          <w:sz w:val="16"/>
          <w:szCs w:val="16"/>
        </w:rPr>
      </w:pPr>
    </w:p>
    <w:p w:rsidR="00921195" w:rsidRPr="004635EB" w:rsidRDefault="00921195" w:rsidP="00921195">
      <w:pPr>
        <w:numPr>
          <w:ilvl w:val="0"/>
          <w:numId w:val="13"/>
        </w:numPr>
        <w:ind w:left="0" w:firstLine="360"/>
        <w:jc w:val="both"/>
        <w:rPr>
          <w:rFonts w:ascii="Times New Roman" w:hAnsi="Times New Roman"/>
          <w:sz w:val="24"/>
          <w:szCs w:val="24"/>
          <w:lang w:val="uk-UA"/>
        </w:rPr>
      </w:pPr>
      <w:r w:rsidRPr="004635EB">
        <w:rPr>
          <w:rFonts w:ascii="Times New Roman" w:hAnsi="Times New Roman"/>
          <w:sz w:val="24"/>
          <w:szCs w:val="24"/>
          <w:lang w:val="uk-UA"/>
        </w:rPr>
        <w:t xml:space="preserve"> Затвердити перелік об’єктів комунальної власності, що підлягають приватизації у  </w:t>
      </w:r>
      <w:r>
        <w:rPr>
          <w:rFonts w:ascii="Times New Roman" w:hAnsi="Times New Roman"/>
          <w:sz w:val="24"/>
          <w:szCs w:val="24"/>
          <w:lang w:val="uk-UA"/>
        </w:rPr>
        <w:t>2024 - 2025 роках шляхом продажу на аукціоні</w:t>
      </w:r>
      <w:r w:rsidRPr="004635EB">
        <w:rPr>
          <w:rFonts w:ascii="Times New Roman" w:hAnsi="Times New Roman"/>
          <w:sz w:val="24"/>
          <w:szCs w:val="24"/>
          <w:lang w:val="uk-UA"/>
        </w:rPr>
        <w:t xml:space="preserve">: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5"/>
        <w:gridCol w:w="2127"/>
        <w:gridCol w:w="1417"/>
        <w:gridCol w:w="1843"/>
        <w:gridCol w:w="1701"/>
      </w:tblGrid>
      <w:tr w:rsidR="00D35939" w:rsidRPr="006F6B56" w:rsidTr="003E5B3B">
        <w:tc>
          <w:tcPr>
            <w:tcW w:w="1560" w:type="dxa"/>
            <w:tcBorders>
              <w:top w:val="single" w:sz="4" w:space="0" w:color="000000"/>
              <w:left w:val="single" w:sz="4" w:space="0" w:color="000000"/>
              <w:bottom w:val="single" w:sz="4" w:space="0" w:color="000000"/>
              <w:right w:val="single" w:sz="4" w:space="0" w:color="000000"/>
            </w:tcBorders>
            <w:hideMark/>
          </w:tcPr>
          <w:p w:rsidR="00D35939" w:rsidRPr="006F6B56" w:rsidRDefault="00D35939" w:rsidP="00921195">
            <w:pPr>
              <w:pStyle w:val="2"/>
              <w:tabs>
                <w:tab w:val="left" w:pos="180"/>
              </w:tabs>
              <w:spacing w:after="0" w:line="240" w:lineRule="auto"/>
              <w:ind w:left="175"/>
              <w:jc w:val="center"/>
              <w:rPr>
                <w:rFonts w:ascii="Times New Roman" w:hAnsi="Times New Roman"/>
                <w:b/>
                <w:bCs/>
                <w:sz w:val="24"/>
                <w:szCs w:val="24"/>
                <w:lang w:val="uk-UA"/>
              </w:rPr>
            </w:pPr>
            <w:r w:rsidRPr="006F6B56">
              <w:rPr>
                <w:rFonts w:ascii="Times New Roman" w:hAnsi="Times New Roman"/>
                <w:b/>
                <w:bCs/>
                <w:sz w:val="24"/>
                <w:szCs w:val="24"/>
                <w:lang w:val="uk-UA"/>
              </w:rPr>
              <w:t>Об’єкт</w:t>
            </w:r>
          </w:p>
        </w:tc>
        <w:tc>
          <w:tcPr>
            <w:tcW w:w="1275" w:type="dxa"/>
            <w:tcBorders>
              <w:top w:val="single" w:sz="4" w:space="0" w:color="000000"/>
              <w:left w:val="single" w:sz="4" w:space="0" w:color="000000"/>
              <w:bottom w:val="single" w:sz="4" w:space="0" w:color="000000"/>
              <w:right w:val="single" w:sz="4" w:space="0" w:color="000000"/>
            </w:tcBorders>
          </w:tcPr>
          <w:p w:rsidR="00D35939" w:rsidRPr="006F6B56" w:rsidRDefault="00D35939" w:rsidP="00921195">
            <w:pPr>
              <w:pStyle w:val="2"/>
              <w:tabs>
                <w:tab w:val="left" w:pos="180"/>
              </w:tabs>
              <w:spacing w:after="0" w:line="240" w:lineRule="auto"/>
              <w:ind w:left="175"/>
              <w:jc w:val="center"/>
              <w:rPr>
                <w:rFonts w:ascii="Times New Roman" w:hAnsi="Times New Roman"/>
                <w:b/>
                <w:bCs/>
                <w:sz w:val="24"/>
                <w:szCs w:val="24"/>
                <w:lang w:val="uk-UA"/>
              </w:rPr>
            </w:pPr>
            <w:r>
              <w:rPr>
                <w:rFonts w:ascii="Times New Roman" w:hAnsi="Times New Roman"/>
                <w:b/>
                <w:bCs/>
                <w:sz w:val="24"/>
                <w:szCs w:val="24"/>
                <w:lang w:val="uk-UA"/>
              </w:rPr>
              <w:t>Розмір частки</w:t>
            </w:r>
          </w:p>
        </w:tc>
        <w:tc>
          <w:tcPr>
            <w:tcW w:w="2127" w:type="dxa"/>
            <w:tcBorders>
              <w:top w:val="single" w:sz="4" w:space="0" w:color="000000"/>
              <w:left w:val="single" w:sz="4" w:space="0" w:color="000000"/>
              <w:bottom w:val="single" w:sz="4" w:space="0" w:color="000000"/>
              <w:right w:val="single" w:sz="4" w:space="0" w:color="000000"/>
            </w:tcBorders>
            <w:hideMark/>
          </w:tcPr>
          <w:p w:rsidR="00D35939" w:rsidRPr="006F6B56" w:rsidRDefault="00D35939" w:rsidP="00921195">
            <w:pPr>
              <w:pStyle w:val="2"/>
              <w:tabs>
                <w:tab w:val="left" w:pos="180"/>
              </w:tabs>
              <w:spacing w:after="0" w:line="240" w:lineRule="auto"/>
              <w:ind w:left="175"/>
              <w:jc w:val="center"/>
              <w:rPr>
                <w:rFonts w:ascii="Times New Roman" w:hAnsi="Times New Roman"/>
                <w:b/>
                <w:bCs/>
                <w:sz w:val="24"/>
                <w:szCs w:val="24"/>
                <w:lang w:val="uk-UA"/>
              </w:rPr>
            </w:pPr>
            <w:r w:rsidRPr="006F6B56">
              <w:rPr>
                <w:rFonts w:ascii="Times New Roman" w:hAnsi="Times New Roman"/>
                <w:b/>
                <w:bCs/>
                <w:sz w:val="24"/>
                <w:szCs w:val="24"/>
                <w:lang w:val="uk-UA"/>
              </w:rPr>
              <w:t>Адреса</w:t>
            </w:r>
          </w:p>
        </w:tc>
        <w:tc>
          <w:tcPr>
            <w:tcW w:w="1417" w:type="dxa"/>
            <w:tcBorders>
              <w:top w:val="single" w:sz="4" w:space="0" w:color="000000"/>
              <w:left w:val="single" w:sz="4" w:space="0" w:color="000000"/>
              <w:bottom w:val="single" w:sz="4" w:space="0" w:color="000000"/>
              <w:right w:val="single" w:sz="4" w:space="0" w:color="000000"/>
            </w:tcBorders>
            <w:hideMark/>
          </w:tcPr>
          <w:p w:rsidR="00D35939" w:rsidRPr="006F6B56" w:rsidRDefault="00D35939" w:rsidP="00921195">
            <w:pPr>
              <w:pStyle w:val="2"/>
              <w:tabs>
                <w:tab w:val="left" w:pos="180"/>
              </w:tabs>
              <w:spacing w:after="0" w:line="240" w:lineRule="auto"/>
              <w:ind w:left="175"/>
              <w:jc w:val="center"/>
              <w:rPr>
                <w:rFonts w:ascii="Times New Roman" w:hAnsi="Times New Roman"/>
                <w:b/>
                <w:bCs/>
                <w:sz w:val="24"/>
                <w:szCs w:val="24"/>
                <w:lang w:val="uk-UA"/>
              </w:rPr>
            </w:pPr>
            <w:r>
              <w:rPr>
                <w:rFonts w:ascii="Times New Roman" w:hAnsi="Times New Roman"/>
                <w:b/>
                <w:bCs/>
                <w:sz w:val="24"/>
                <w:szCs w:val="24"/>
                <w:lang w:val="uk-UA"/>
              </w:rPr>
              <w:t>Загальна п</w:t>
            </w:r>
            <w:r w:rsidRPr="006F6B56">
              <w:rPr>
                <w:rFonts w:ascii="Times New Roman" w:hAnsi="Times New Roman"/>
                <w:b/>
                <w:bCs/>
                <w:sz w:val="24"/>
                <w:szCs w:val="24"/>
                <w:lang w:val="uk-UA"/>
              </w:rPr>
              <w:t xml:space="preserve">лоща, </w:t>
            </w:r>
            <w:proofErr w:type="spellStart"/>
            <w:r w:rsidRPr="006F6B56">
              <w:rPr>
                <w:rFonts w:ascii="Times New Roman" w:hAnsi="Times New Roman"/>
                <w:b/>
                <w:bCs/>
                <w:sz w:val="24"/>
                <w:szCs w:val="24"/>
                <w:lang w:val="uk-UA"/>
              </w:rPr>
              <w:t>кв.м</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D35939" w:rsidRPr="006F6B56" w:rsidRDefault="00D35939" w:rsidP="00921195">
            <w:pPr>
              <w:pStyle w:val="2"/>
              <w:tabs>
                <w:tab w:val="left" w:pos="180"/>
              </w:tabs>
              <w:spacing w:after="0" w:line="240" w:lineRule="auto"/>
              <w:ind w:left="175"/>
              <w:jc w:val="center"/>
              <w:rPr>
                <w:rFonts w:ascii="Times New Roman" w:hAnsi="Times New Roman"/>
                <w:b/>
                <w:bCs/>
                <w:sz w:val="24"/>
                <w:szCs w:val="24"/>
                <w:lang w:val="uk-UA"/>
              </w:rPr>
            </w:pPr>
            <w:r>
              <w:rPr>
                <w:rFonts w:ascii="Times New Roman" w:hAnsi="Times New Roman"/>
                <w:b/>
                <w:bCs/>
                <w:sz w:val="24"/>
                <w:szCs w:val="24"/>
                <w:lang w:val="uk-UA"/>
              </w:rPr>
              <w:t xml:space="preserve">Відчужувана площа, </w:t>
            </w:r>
            <w:proofErr w:type="spellStart"/>
            <w:r>
              <w:rPr>
                <w:rFonts w:ascii="Times New Roman" w:hAnsi="Times New Roman"/>
                <w:b/>
                <w:bCs/>
                <w:sz w:val="24"/>
                <w:szCs w:val="24"/>
                <w:lang w:val="uk-UA"/>
              </w:rPr>
              <w:t>кв.м</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D35939" w:rsidRPr="006F6B56" w:rsidRDefault="00D35939" w:rsidP="00D35939">
            <w:pPr>
              <w:pStyle w:val="2"/>
              <w:tabs>
                <w:tab w:val="left" w:pos="180"/>
              </w:tabs>
              <w:spacing w:after="0" w:line="240" w:lineRule="auto"/>
              <w:ind w:left="175"/>
              <w:jc w:val="center"/>
              <w:rPr>
                <w:rFonts w:ascii="Times New Roman" w:hAnsi="Times New Roman"/>
                <w:b/>
                <w:bCs/>
                <w:sz w:val="24"/>
                <w:szCs w:val="24"/>
                <w:lang w:val="uk-UA"/>
              </w:rPr>
            </w:pPr>
            <w:proofErr w:type="spellStart"/>
            <w:r w:rsidRPr="006F6B56">
              <w:rPr>
                <w:rFonts w:ascii="Times New Roman" w:hAnsi="Times New Roman"/>
                <w:b/>
                <w:bCs/>
                <w:sz w:val="24"/>
                <w:szCs w:val="24"/>
                <w:lang w:val="uk-UA"/>
              </w:rPr>
              <w:t>Балансо</w:t>
            </w:r>
            <w:proofErr w:type="spellEnd"/>
            <w:r>
              <w:rPr>
                <w:rFonts w:ascii="Times New Roman" w:hAnsi="Times New Roman"/>
                <w:b/>
                <w:bCs/>
                <w:sz w:val="24"/>
                <w:szCs w:val="24"/>
                <w:lang w:val="uk-UA"/>
              </w:rPr>
              <w:t>-</w:t>
            </w:r>
            <w:r w:rsidRPr="006F6B56">
              <w:rPr>
                <w:rFonts w:ascii="Times New Roman" w:hAnsi="Times New Roman"/>
                <w:b/>
                <w:bCs/>
                <w:sz w:val="24"/>
                <w:szCs w:val="24"/>
                <w:lang w:val="uk-UA"/>
              </w:rPr>
              <w:t>утримувач</w:t>
            </w:r>
          </w:p>
        </w:tc>
      </w:tr>
      <w:tr w:rsidR="00D35939" w:rsidRPr="00776E59" w:rsidTr="003E5B3B">
        <w:tc>
          <w:tcPr>
            <w:tcW w:w="1560" w:type="dxa"/>
            <w:tcBorders>
              <w:top w:val="single" w:sz="4" w:space="0" w:color="000000"/>
              <w:left w:val="single" w:sz="4" w:space="0" w:color="000000"/>
              <w:bottom w:val="single" w:sz="4" w:space="0" w:color="000000"/>
              <w:right w:val="single" w:sz="4" w:space="0" w:color="000000"/>
            </w:tcBorders>
            <w:hideMark/>
          </w:tcPr>
          <w:p w:rsidR="00D35939" w:rsidRPr="00776E59" w:rsidRDefault="00D35939" w:rsidP="00921195">
            <w:pPr>
              <w:pStyle w:val="2"/>
              <w:tabs>
                <w:tab w:val="left" w:pos="180"/>
              </w:tabs>
              <w:spacing w:after="0" w:line="240" w:lineRule="auto"/>
              <w:jc w:val="center"/>
              <w:rPr>
                <w:rFonts w:ascii="Times New Roman" w:hAnsi="Times New Roman"/>
                <w:bCs/>
                <w:sz w:val="24"/>
                <w:szCs w:val="24"/>
                <w:lang w:val="uk-UA"/>
              </w:rPr>
            </w:pPr>
            <w:r>
              <w:rPr>
                <w:rFonts w:ascii="Times New Roman" w:hAnsi="Times New Roman"/>
                <w:bCs/>
                <w:sz w:val="24"/>
                <w:szCs w:val="24"/>
                <w:lang w:val="uk-UA"/>
              </w:rPr>
              <w:t>Приміщення (група приміщень)</w:t>
            </w:r>
          </w:p>
        </w:tc>
        <w:tc>
          <w:tcPr>
            <w:tcW w:w="1275" w:type="dxa"/>
            <w:tcBorders>
              <w:top w:val="single" w:sz="4" w:space="0" w:color="000000"/>
              <w:left w:val="single" w:sz="4" w:space="0" w:color="000000"/>
              <w:bottom w:val="single" w:sz="4" w:space="0" w:color="000000"/>
              <w:right w:val="single" w:sz="4" w:space="0" w:color="000000"/>
            </w:tcBorders>
          </w:tcPr>
          <w:p w:rsidR="00D35939" w:rsidRDefault="00D35939" w:rsidP="00921195">
            <w:pPr>
              <w:pStyle w:val="2"/>
              <w:tabs>
                <w:tab w:val="left" w:pos="180"/>
              </w:tabs>
              <w:spacing w:after="0" w:line="240" w:lineRule="auto"/>
              <w:ind w:left="175"/>
              <w:jc w:val="center"/>
              <w:rPr>
                <w:rFonts w:ascii="Times New Roman" w:hAnsi="Times New Roman"/>
                <w:bCs/>
                <w:sz w:val="24"/>
                <w:szCs w:val="24"/>
                <w:lang w:val="uk-UA"/>
              </w:rPr>
            </w:pPr>
          </w:p>
          <w:p w:rsidR="00D35939" w:rsidRDefault="00D35939" w:rsidP="00921195">
            <w:pPr>
              <w:pStyle w:val="2"/>
              <w:tabs>
                <w:tab w:val="left" w:pos="180"/>
              </w:tabs>
              <w:spacing w:after="0" w:line="240" w:lineRule="auto"/>
              <w:ind w:left="175"/>
              <w:jc w:val="center"/>
              <w:rPr>
                <w:rFonts w:ascii="Times New Roman" w:hAnsi="Times New Roman"/>
                <w:bCs/>
                <w:sz w:val="24"/>
                <w:szCs w:val="24"/>
                <w:lang w:val="uk-UA"/>
              </w:rPr>
            </w:pPr>
            <w:r>
              <w:rPr>
                <w:rFonts w:ascii="Times New Roman" w:hAnsi="Times New Roman"/>
                <w:bCs/>
                <w:sz w:val="24"/>
                <w:szCs w:val="24"/>
                <w:lang w:val="uk-UA"/>
              </w:rPr>
              <w:t>49/100</w:t>
            </w:r>
          </w:p>
        </w:tc>
        <w:tc>
          <w:tcPr>
            <w:tcW w:w="2127" w:type="dxa"/>
            <w:tcBorders>
              <w:top w:val="single" w:sz="4" w:space="0" w:color="000000"/>
              <w:left w:val="single" w:sz="4" w:space="0" w:color="000000"/>
              <w:bottom w:val="single" w:sz="4" w:space="0" w:color="000000"/>
              <w:right w:val="single" w:sz="4" w:space="0" w:color="000000"/>
            </w:tcBorders>
            <w:hideMark/>
          </w:tcPr>
          <w:p w:rsidR="00D35939" w:rsidRPr="00776E59" w:rsidRDefault="00D35939" w:rsidP="00921195">
            <w:pPr>
              <w:pStyle w:val="2"/>
              <w:tabs>
                <w:tab w:val="left" w:pos="180"/>
              </w:tabs>
              <w:spacing w:after="0" w:line="240" w:lineRule="auto"/>
              <w:ind w:left="175"/>
              <w:jc w:val="center"/>
              <w:rPr>
                <w:rFonts w:ascii="Times New Roman" w:hAnsi="Times New Roman"/>
                <w:bCs/>
                <w:sz w:val="24"/>
                <w:szCs w:val="24"/>
                <w:lang w:val="uk-UA"/>
              </w:rPr>
            </w:pPr>
            <w:r>
              <w:rPr>
                <w:rFonts w:ascii="Times New Roman" w:hAnsi="Times New Roman"/>
                <w:bCs/>
                <w:sz w:val="24"/>
                <w:szCs w:val="24"/>
                <w:lang w:val="uk-UA"/>
              </w:rPr>
              <w:t xml:space="preserve">Сумська обл.,        м. Ромни, вулиця </w:t>
            </w:r>
            <w:proofErr w:type="spellStart"/>
            <w:r>
              <w:rPr>
                <w:rFonts w:ascii="Times New Roman" w:hAnsi="Times New Roman"/>
                <w:bCs/>
                <w:sz w:val="24"/>
                <w:szCs w:val="24"/>
                <w:lang w:val="uk-UA"/>
              </w:rPr>
              <w:t>Коржівська</w:t>
            </w:r>
            <w:proofErr w:type="spellEnd"/>
            <w:r>
              <w:rPr>
                <w:rFonts w:ascii="Times New Roman" w:hAnsi="Times New Roman"/>
                <w:bCs/>
                <w:sz w:val="24"/>
                <w:szCs w:val="24"/>
                <w:lang w:val="uk-UA"/>
              </w:rPr>
              <w:t>, будинок 3, приміщення 101</w:t>
            </w:r>
          </w:p>
        </w:tc>
        <w:tc>
          <w:tcPr>
            <w:tcW w:w="1417" w:type="dxa"/>
            <w:tcBorders>
              <w:top w:val="single" w:sz="4" w:space="0" w:color="000000"/>
              <w:left w:val="single" w:sz="4" w:space="0" w:color="000000"/>
              <w:bottom w:val="single" w:sz="4" w:space="0" w:color="000000"/>
              <w:right w:val="single" w:sz="4" w:space="0" w:color="000000"/>
            </w:tcBorders>
            <w:hideMark/>
          </w:tcPr>
          <w:p w:rsidR="00D35939" w:rsidRDefault="00D35939" w:rsidP="00921195">
            <w:pPr>
              <w:pStyle w:val="2"/>
              <w:tabs>
                <w:tab w:val="left" w:pos="180"/>
              </w:tabs>
              <w:spacing w:after="0" w:line="240" w:lineRule="auto"/>
              <w:ind w:left="175"/>
              <w:jc w:val="center"/>
              <w:rPr>
                <w:rFonts w:ascii="Times New Roman" w:hAnsi="Times New Roman"/>
                <w:bCs/>
                <w:sz w:val="24"/>
                <w:szCs w:val="24"/>
                <w:lang w:val="uk-UA"/>
              </w:rPr>
            </w:pPr>
          </w:p>
          <w:p w:rsidR="00D35939" w:rsidRPr="00776E59" w:rsidRDefault="00D35939" w:rsidP="00921195">
            <w:pPr>
              <w:pStyle w:val="2"/>
              <w:tabs>
                <w:tab w:val="left" w:pos="180"/>
              </w:tabs>
              <w:spacing w:after="0" w:line="240" w:lineRule="auto"/>
              <w:ind w:left="175"/>
              <w:jc w:val="center"/>
              <w:rPr>
                <w:rFonts w:ascii="Times New Roman" w:hAnsi="Times New Roman"/>
                <w:bCs/>
                <w:sz w:val="24"/>
                <w:szCs w:val="24"/>
                <w:lang w:val="uk-UA"/>
              </w:rPr>
            </w:pPr>
            <w:r>
              <w:rPr>
                <w:rFonts w:ascii="Times New Roman" w:hAnsi="Times New Roman"/>
                <w:bCs/>
                <w:sz w:val="24"/>
                <w:szCs w:val="24"/>
                <w:lang w:val="uk-UA"/>
              </w:rPr>
              <w:t>262,3</w:t>
            </w:r>
          </w:p>
        </w:tc>
        <w:tc>
          <w:tcPr>
            <w:tcW w:w="1843" w:type="dxa"/>
            <w:tcBorders>
              <w:top w:val="single" w:sz="4" w:space="0" w:color="000000"/>
              <w:left w:val="single" w:sz="4" w:space="0" w:color="000000"/>
              <w:bottom w:val="single" w:sz="4" w:space="0" w:color="000000"/>
              <w:right w:val="single" w:sz="4" w:space="0" w:color="000000"/>
            </w:tcBorders>
          </w:tcPr>
          <w:p w:rsidR="00D35939" w:rsidRDefault="00D35939" w:rsidP="00921195">
            <w:pPr>
              <w:pStyle w:val="2"/>
              <w:tabs>
                <w:tab w:val="left" w:pos="-109"/>
              </w:tabs>
              <w:spacing w:after="0" w:line="240" w:lineRule="auto"/>
              <w:ind w:left="-109"/>
              <w:jc w:val="center"/>
              <w:rPr>
                <w:rFonts w:ascii="Times New Roman" w:hAnsi="Times New Roman"/>
                <w:bCs/>
                <w:sz w:val="24"/>
                <w:szCs w:val="24"/>
                <w:lang w:val="uk-UA"/>
              </w:rPr>
            </w:pPr>
          </w:p>
          <w:p w:rsidR="00D35939" w:rsidRDefault="00D35939" w:rsidP="00921195">
            <w:pPr>
              <w:pStyle w:val="2"/>
              <w:tabs>
                <w:tab w:val="left" w:pos="-109"/>
              </w:tabs>
              <w:spacing w:after="0" w:line="240" w:lineRule="auto"/>
              <w:ind w:left="-109"/>
              <w:jc w:val="center"/>
              <w:rPr>
                <w:rFonts w:ascii="Times New Roman" w:hAnsi="Times New Roman"/>
                <w:bCs/>
                <w:sz w:val="24"/>
                <w:szCs w:val="24"/>
                <w:lang w:val="uk-UA"/>
              </w:rPr>
            </w:pPr>
            <w:r>
              <w:rPr>
                <w:rFonts w:ascii="Times New Roman" w:hAnsi="Times New Roman"/>
                <w:bCs/>
                <w:sz w:val="24"/>
                <w:szCs w:val="24"/>
                <w:lang w:val="uk-UA"/>
              </w:rPr>
              <w:t>128,1</w:t>
            </w:r>
          </w:p>
        </w:tc>
        <w:tc>
          <w:tcPr>
            <w:tcW w:w="1701" w:type="dxa"/>
            <w:tcBorders>
              <w:top w:val="single" w:sz="4" w:space="0" w:color="000000"/>
              <w:left w:val="single" w:sz="4" w:space="0" w:color="000000"/>
              <w:bottom w:val="single" w:sz="4" w:space="0" w:color="000000"/>
              <w:right w:val="single" w:sz="4" w:space="0" w:color="000000"/>
            </w:tcBorders>
            <w:hideMark/>
          </w:tcPr>
          <w:p w:rsidR="00D35939" w:rsidRPr="00776E59" w:rsidRDefault="00D35939" w:rsidP="00921195">
            <w:pPr>
              <w:pStyle w:val="2"/>
              <w:tabs>
                <w:tab w:val="left" w:pos="-109"/>
              </w:tabs>
              <w:spacing w:after="0" w:line="240" w:lineRule="auto"/>
              <w:ind w:left="-109"/>
              <w:jc w:val="center"/>
              <w:rPr>
                <w:rFonts w:ascii="Times New Roman" w:hAnsi="Times New Roman"/>
                <w:bCs/>
                <w:sz w:val="24"/>
                <w:szCs w:val="24"/>
                <w:lang w:val="uk-UA"/>
              </w:rPr>
            </w:pPr>
            <w:r>
              <w:rPr>
                <w:rFonts w:ascii="Times New Roman" w:hAnsi="Times New Roman"/>
                <w:bCs/>
                <w:sz w:val="24"/>
                <w:szCs w:val="24"/>
                <w:lang w:val="uk-UA"/>
              </w:rPr>
              <w:t>Комунальне підприємство «Житло-Експлуатація» Роменської міської ради</w:t>
            </w:r>
          </w:p>
        </w:tc>
      </w:tr>
    </w:tbl>
    <w:p w:rsidR="00921195" w:rsidRDefault="00921195" w:rsidP="00921195">
      <w:pPr>
        <w:spacing w:after="0"/>
        <w:ind w:left="425"/>
        <w:jc w:val="center"/>
        <w:rPr>
          <w:rFonts w:ascii="Times New Roman" w:hAnsi="Times New Roman"/>
          <w:sz w:val="24"/>
          <w:szCs w:val="24"/>
          <w:lang w:val="uk-UA"/>
        </w:rPr>
      </w:pPr>
    </w:p>
    <w:p w:rsidR="00921195" w:rsidRPr="007F62CD" w:rsidRDefault="00921195" w:rsidP="00921195">
      <w:pPr>
        <w:numPr>
          <w:ilvl w:val="0"/>
          <w:numId w:val="13"/>
        </w:numPr>
        <w:ind w:left="0" w:firstLine="426"/>
        <w:jc w:val="both"/>
        <w:rPr>
          <w:rFonts w:ascii="Times New Roman" w:hAnsi="Times New Roman"/>
          <w:sz w:val="24"/>
          <w:szCs w:val="24"/>
          <w:lang w:val="uk-UA"/>
        </w:rPr>
      </w:pPr>
      <w:r>
        <w:rPr>
          <w:rFonts w:ascii="Times New Roman" w:hAnsi="Times New Roman"/>
          <w:sz w:val="24"/>
          <w:szCs w:val="24"/>
          <w:lang w:val="uk-UA"/>
        </w:rPr>
        <w:t>Доручити органу приватизації Роменської міської територіальної громади - у</w:t>
      </w:r>
      <w:r w:rsidRPr="007F62CD">
        <w:rPr>
          <w:rFonts w:ascii="Times New Roman" w:hAnsi="Times New Roman"/>
          <w:sz w:val="24"/>
          <w:szCs w:val="24"/>
          <w:lang w:val="uk-UA"/>
        </w:rPr>
        <w:t>правлінню економічного розвитку Роменської міської ради забезпечити публікацію даного рішення в електронній торговій системі у визначені законом терміни.</w:t>
      </w:r>
    </w:p>
    <w:p w:rsidR="00AA5D95" w:rsidRDefault="00AA5D95" w:rsidP="00921195">
      <w:pPr>
        <w:jc w:val="both"/>
        <w:rPr>
          <w:rFonts w:ascii="Times New Roman" w:hAnsi="Times New Roman"/>
          <w:sz w:val="24"/>
          <w:szCs w:val="24"/>
          <w:lang w:val="uk-UA"/>
        </w:rPr>
      </w:pPr>
    </w:p>
    <w:p w:rsidR="00AA5D95" w:rsidRPr="00026C53" w:rsidRDefault="00AA5D95" w:rsidP="00AA5D95">
      <w:pPr>
        <w:tabs>
          <w:tab w:val="left" w:pos="180"/>
          <w:tab w:val="left" w:pos="7088"/>
        </w:tabs>
        <w:spacing w:after="120"/>
        <w:rPr>
          <w:rFonts w:ascii="Times New Roman" w:hAnsi="Times New Roman"/>
          <w:b/>
          <w:bCs/>
          <w:sz w:val="24"/>
          <w:szCs w:val="24"/>
          <w:lang w:val="uk-UA"/>
        </w:rPr>
      </w:pPr>
      <w:r>
        <w:rPr>
          <w:rFonts w:ascii="Times New Roman" w:hAnsi="Times New Roman"/>
          <w:b/>
          <w:bCs/>
          <w:sz w:val="24"/>
          <w:szCs w:val="24"/>
          <w:lang w:val="uk-UA"/>
        </w:rPr>
        <w:t>Міський голова                                                                                Олег СТОГНІЙ</w:t>
      </w:r>
    </w:p>
    <w:p w:rsidR="00AA5D95" w:rsidRPr="00FE64E8" w:rsidRDefault="00AA5D95" w:rsidP="00AA5D95">
      <w:pPr>
        <w:pStyle w:val="2"/>
        <w:tabs>
          <w:tab w:val="left" w:pos="180"/>
        </w:tabs>
        <w:spacing w:after="0" w:line="288" w:lineRule="auto"/>
        <w:jc w:val="center"/>
        <w:rPr>
          <w:rFonts w:ascii="Times New Roman" w:hAnsi="Times New Roman"/>
          <w:b/>
          <w:sz w:val="24"/>
          <w:szCs w:val="24"/>
        </w:rPr>
      </w:pPr>
    </w:p>
    <w:p w:rsidR="00AA5D95" w:rsidRDefault="00AA5D95" w:rsidP="00AA5D95">
      <w:pPr>
        <w:pStyle w:val="2"/>
        <w:tabs>
          <w:tab w:val="left" w:pos="180"/>
        </w:tabs>
        <w:spacing w:after="0" w:line="288" w:lineRule="auto"/>
        <w:jc w:val="center"/>
        <w:rPr>
          <w:rFonts w:ascii="Times New Roman" w:hAnsi="Times New Roman"/>
          <w:b/>
          <w:sz w:val="24"/>
          <w:szCs w:val="24"/>
          <w:lang w:val="uk-UA"/>
        </w:rPr>
      </w:pPr>
    </w:p>
    <w:p w:rsidR="00AA5D95" w:rsidRDefault="00AA5D95" w:rsidP="00AA5D95">
      <w:pPr>
        <w:pStyle w:val="2"/>
        <w:tabs>
          <w:tab w:val="left" w:pos="180"/>
        </w:tabs>
        <w:spacing w:after="0" w:line="288" w:lineRule="auto"/>
        <w:jc w:val="center"/>
        <w:rPr>
          <w:rFonts w:ascii="Times New Roman" w:hAnsi="Times New Roman"/>
          <w:b/>
          <w:sz w:val="24"/>
          <w:szCs w:val="24"/>
          <w:lang w:val="uk-UA"/>
        </w:rPr>
      </w:pPr>
    </w:p>
    <w:p w:rsidR="00AA5D95" w:rsidRDefault="00AA5D95" w:rsidP="00AA5D95">
      <w:pPr>
        <w:ind w:right="-284"/>
        <w:jc w:val="both"/>
        <w:rPr>
          <w:rFonts w:ascii="Times New Roman" w:hAnsi="Times New Roman"/>
          <w:b/>
          <w:lang w:val="uk-UA"/>
        </w:rPr>
      </w:pPr>
    </w:p>
    <w:p w:rsidR="00AA5D95" w:rsidRDefault="00AA5D95" w:rsidP="00AA5D95">
      <w:pPr>
        <w:ind w:right="-284"/>
        <w:jc w:val="both"/>
        <w:rPr>
          <w:rFonts w:ascii="Times New Roman" w:hAnsi="Times New Roman"/>
          <w:b/>
          <w:lang w:val="uk-UA"/>
        </w:rPr>
      </w:pPr>
    </w:p>
    <w:p w:rsidR="00921195" w:rsidRDefault="00921195" w:rsidP="00921195">
      <w:pPr>
        <w:pStyle w:val="a5"/>
        <w:spacing w:line="271" w:lineRule="auto"/>
        <w:jc w:val="center"/>
        <w:rPr>
          <w:rFonts w:ascii="Times New Roman" w:hAnsi="Times New Roman"/>
          <w:b/>
          <w:sz w:val="24"/>
          <w:szCs w:val="24"/>
        </w:rPr>
      </w:pPr>
      <w:proofErr w:type="spellStart"/>
      <w:r>
        <w:rPr>
          <w:rFonts w:ascii="Times New Roman" w:hAnsi="Times New Roman"/>
          <w:b/>
          <w:sz w:val="24"/>
          <w:szCs w:val="24"/>
        </w:rPr>
        <w:lastRenderedPageBreak/>
        <w:t>Пояснювальна</w:t>
      </w:r>
      <w:proofErr w:type="spellEnd"/>
      <w:r>
        <w:rPr>
          <w:rFonts w:ascii="Times New Roman" w:hAnsi="Times New Roman"/>
          <w:b/>
          <w:sz w:val="24"/>
          <w:szCs w:val="24"/>
        </w:rPr>
        <w:t xml:space="preserve"> записка</w:t>
      </w:r>
    </w:p>
    <w:p w:rsidR="00921195" w:rsidRPr="00DD28B8" w:rsidRDefault="00921195" w:rsidP="00921195">
      <w:pPr>
        <w:pStyle w:val="a5"/>
        <w:spacing w:line="271" w:lineRule="auto"/>
        <w:jc w:val="center"/>
        <w:rPr>
          <w:rFonts w:ascii="Times New Roman" w:hAnsi="Times New Roman"/>
          <w:b/>
          <w:sz w:val="24"/>
          <w:szCs w:val="24"/>
          <w:lang w:val="uk-UA"/>
        </w:rPr>
      </w:pPr>
      <w:r>
        <w:rPr>
          <w:rFonts w:ascii="Times New Roman" w:hAnsi="Times New Roman"/>
          <w:b/>
          <w:sz w:val="24"/>
          <w:szCs w:val="24"/>
        </w:rPr>
        <w:t xml:space="preserve">до </w:t>
      </w:r>
      <w:proofErr w:type="spellStart"/>
      <w:r>
        <w:rPr>
          <w:rFonts w:ascii="Times New Roman" w:hAnsi="Times New Roman"/>
          <w:b/>
          <w:sz w:val="24"/>
          <w:szCs w:val="24"/>
        </w:rPr>
        <w:t>проєкту</w:t>
      </w:r>
      <w:proofErr w:type="spellEnd"/>
      <w:r>
        <w:rPr>
          <w:rFonts w:ascii="Times New Roman" w:hAnsi="Times New Roman"/>
          <w:b/>
          <w:sz w:val="24"/>
          <w:szCs w:val="24"/>
        </w:rPr>
        <w:t xml:space="preserve"> </w:t>
      </w:r>
      <w:proofErr w:type="spellStart"/>
      <w:r>
        <w:rPr>
          <w:rFonts w:ascii="Times New Roman" w:hAnsi="Times New Roman"/>
          <w:b/>
          <w:sz w:val="24"/>
          <w:szCs w:val="24"/>
        </w:rPr>
        <w:t>рішення</w:t>
      </w:r>
      <w:proofErr w:type="spellEnd"/>
      <w:r>
        <w:rPr>
          <w:rFonts w:ascii="Times New Roman" w:hAnsi="Times New Roman"/>
          <w:b/>
          <w:sz w:val="24"/>
          <w:szCs w:val="24"/>
        </w:rPr>
        <w:t xml:space="preserve"> </w:t>
      </w:r>
      <w:r>
        <w:rPr>
          <w:rFonts w:ascii="Times New Roman" w:hAnsi="Times New Roman"/>
          <w:b/>
          <w:sz w:val="24"/>
          <w:szCs w:val="24"/>
          <w:lang w:val="uk-UA"/>
        </w:rPr>
        <w:t xml:space="preserve">Роменської </w:t>
      </w:r>
      <w:proofErr w:type="spellStart"/>
      <w:r>
        <w:rPr>
          <w:rFonts w:ascii="Times New Roman" w:hAnsi="Times New Roman"/>
          <w:b/>
          <w:sz w:val="24"/>
          <w:szCs w:val="24"/>
        </w:rPr>
        <w:t>міської</w:t>
      </w:r>
      <w:proofErr w:type="spellEnd"/>
      <w:r>
        <w:rPr>
          <w:rFonts w:ascii="Times New Roman" w:hAnsi="Times New Roman"/>
          <w:b/>
          <w:sz w:val="24"/>
          <w:szCs w:val="24"/>
        </w:rPr>
        <w:t xml:space="preserve"> ради </w:t>
      </w:r>
      <w:proofErr w:type="spellStart"/>
      <w:r>
        <w:rPr>
          <w:rFonts w:ascii="Times New Roman" w:hAnsi="Times New Roman"/>
          <w:b/>
          <w:sz w:val="24"/>
          <w:szCs w:val="24"/>
        </w:rPr>
        <w:t>від</w:t>
      </w:r>
      <w:proofErr w:type="spellEnd"/>
      <w:r>
        <w:rPr>
          <w:rFonts w:ascii="Times New Roman" w:hAnsi="Times New Roman"/>
          <w:b/>
          <w:sz w:val="24"/>
          <w:szCs w:val="24"/>
        </w:rPr>
        <w:t xml:space="preserve"> </w:t>
      </w:r>
      <w:r>
        <w:rPr>
          <w:rFonts w:ascii="Times New Roman" w:hAnsi="Times New Roman"/>
          <w:b/>
          <w:sz w:val="24"/>
          <w:szCs w:val="24"/>
          <w:lang w:val="uk-UA"/>
        </w:rPr>
        <w:t>23.10.2024</w:t>
      </w:r>
    </w:p>
    <w:p w:rsidR="00921195" w:rsidRDefault="00921195" w:rsidP="00921195">
      <w:pPr>
        <w:jc w:val="center"/>
        <w:rPr>
          <w:rFonts w:ascii="Times New Roman" w:hAnsi="Times New Roman"/>
          <w:b/>
          <w:sz w:val="24"/>
          <w:szCs w:val="24"/>
          <w:lang w:val="uk-UA"/>
        </w:rPr>
      </w:pPr>
      <w:r w:rsidRPr="00DD28B8">
        <w:rPr>
          <w:rFonts w:ascii="Times New Roman" w:hAnsi="Times New Roman"/>
          <w:b/>
          <w:sz w:val="24"/>
          <w:szCs w:val="24"/>
          <w:lang w:val="uk-UA"/>
        </w:rPr>
        <w:t>«</w:t>
      </w:r>
      <w:r w:rsidRPr="00776E59">
        <w:rPr>
          <w:rFonts w:ascii="Times New Roman" w:hAnsi="Times New Roman"/>
          <w:b/>
          <w:sz w:val="24"/>
          <w:szCs w:val="24"/>
          <w:lang w:val="uk-UA"/>
        </w:rPr>
        <w:t xml:space="preserve">Про затвердження переліку  об’єктів, що   підлягають приватизації </w:t>
      </w:r>
      <w:r>
        <w:rPr>
          <w:rFonts w:ascii="Times New Roman" w:hAnsi="Times New Roman"/>
          <w:b/>
          <w:sz w:val="24"/>
          <w:szCs w:val="24"/>
          <w:lang w:val="uk-UA"/>
        </w:rPr>
        <w:t xml:space="preserve">у </w:t>
      </w:r>
      <w:r w:rsidRPr="009B6AB4">
        <w:rPr>
          <w:rFonts w:ascii="Times New Roman" w:hAnsi="Times New Roman"/>
          <w:b/>
          <w:sz w:val="24"/>
          <w:szCs w:val="24"/>
        </w:rPr>
        <w:t>2024</w:t>
      </w:r>
      <w:r>
        <w:rPr>
          <w:rFonts w:ascii="Times New Roman" w:hAnsi="Times New Roman"/>
          <w:b/>
          <w:sz w:val="24"/>
          <w:szCs w:val="24"/>
          <w:lang w:val="uk-UA"/>
        </w:rPr>
        <w:t xml:space="preserve"> – 2025 </w:t>
      </w:r>
      <w:r w:rsidRPr="00776E59">
        <w:rPr>
          <w:rFonts w:ascii="Times New Roman" w:hAnsi="Times New Roman"/>
          <w:b/>
          <w:sz w:val="24"/>
          <w:szCs w:val="24"/>
          <w:lang w:val="uk-UA"/>
        </w:rPr>
        <w:t>ро</w:t>
      </w:r>
      <w:r>
        <w:rPr>
          <w:rFonts w:ascii="Times New Roman" w:hAnsi="Times New Roman"/>
          <w:b/>
          <w:sz w:val="24"/>
          <w:szCs w:val="24"/>
          <w:lang w:val="uk-UA"/>
        </w:rPr>
        <w:t>ках</w:t>
      </w:r>
      <w:r w:rsidRPr="00776E59">
        <w:rPr>
          <w:rFonts w:ascii="Times New Roman" w:hAnsi="Times New Roman"/>
          <w:b/>
          <w:sz w:val="24"/>
          <w:szCs w:val="24"/>
          <w:lang w:val="uk-UA"/>
        </w:rPr>
        <w:t xml:space="preserve"> шляхом </w:t>
      </w:r>
      <w:r>
        <w:rPr>
          <w:rFonts w:ascii="Times New Roman" w:hAnsi="Times New Roman"/>
          <w:b/>
          <w:sz w:val="24"/>
          <w:szCs w:val="24"/>
          <w:lang w:val="uk-UA"/>
        </w:rPr>
        <w:t>продажу на аукціоні</w:t>
      </w:r>
      <w:r w:rsidRPr="00DD28B8">
        <w:rPr>
          <w:rFonts w:ascii="Times New Roman" w:hAnsi="Times New Roman"/>
          <w:b/>
          <w:sz w:val="24"/>
          <w:szCs w:val="24"/>
          <w:lang w:val="uk-UA"/>
        </w:rPr>
        <w:t>»</w:t>
      </w:r>
      <w:r>
        <w:rPr>
          <w:rFonts w:ascii="Times New Roman" w:hAnsi="Times New Roman"/>
          <w:b/>
          <w:sz w:val="24"/>
          <w:szCs w:val="24"/>
          <w:lang w:val="uk-UA"/>
        </w:rPr>
        <w:tab/>
      </w:r>
    </w:p>
    <w:p w:rsidR="00921195" w:rsidRPr="00ED0EF9" w:rsidRDefault="00921195" w:rsidP="00921195">
      <w:pPr>
        <w:pStyle w:val="a5"/>
        <w:spacing w:line="271" w:lineRule="auto"/>
        <w:ind w:firstLine="708"/>
        <w:jc w:val="both"/>
        <w:rPr>
          <w:rFonts w:ascii="Times New Roman" w:hAnsi="Times New Roman"/>
          <w:sz w:val="24"/>
          <w:szCs w:val="24"/>
          <w:lang w:val="uk-UA"/>
        </w:rPr>
      </w:pPr>
      <w:r w:rsidRPr="00ED0EF9">
        <w:rPr>
          <w:rFonts w:ascii="Times New Roman" w:hAnsi="Times New Roman"/>
          <w:sz w:val="24"/>
          <w:szCs w:val="24"/>
          <w:lang w:val="uk-UA"/>
        </w:rPr>
        <w:t>До Роменської міської ради надійшов лист від фізичної особи Проскочило А.В.</w:t>
      </w:r>
      <w:r w:rsidRPr="00ED0EF9">
        <w:rPr>
          <w:szCs w:val="24"/>
          <w:lang w:val="uk-UA"/>
        </w:rPr>
        <w:t xml:space="preserve"> </w:t>
      </w:r>
      <w:r w:rsidRPr="00ED0EF9">
        <w:rPr>
          <w:rFonts w:ascii="Times New Roman" w:hAnsi="Times New Roman"/>
          <w:sz w:val="24"/>
          <w:szCs w:val="24"/>
          <w:lang w:val="uk-UA"/>
        </w:rPr>
        <w:t xml:space="preserve">з пропозицією щодо включення до переліку об’єктів, що підлягають продажу на аукціоні нерухомого майна – 49/100 часток приміщення (групи приміщень), що розташоване за адресою: Сумська обл., </w:t>
      </w:r>
      <w:r w:rsidRPr="00ED0EF9">
        <w:rPr>
          <w:rFonts w:ascii="Times New Roman" w:hAnsi="Times New Roman"/>
          <w:bCs/>
          <w:sz w:val="24"/>
          <w:szCs w:val="24"/>
          <w:lang w:val="uk-UA"/>
        </w:rPr>
        <w:t xml:space="preserve">м. Ромни, вулиця </w:t>
      </w:r>
      <w:proofErr w:type="spellStart"/>
      <w:r w:rsidRPr="00ED0EF9">
        <w:rPr>
          <w:rFonts w:ascii="Times New Roman" w:hAnsi="Times New Roman"/>
          <w:bCs/>
          <w:sz w:val="24"/>
          <w:szCs w:val="24"/>
          <w:lang w:val="uk-UA"/>
        </w:rPr>
        <w:t>Коржівська</w:t>
      </w:r>
      <w:proofErr w:type="spellEnd"/>
      <w:r w:rsidRPr="00ED0EF9">
        <w:rPr>
          <w:rFonts w:ascii="Times New Roman" w:hAnsi="Times New Roman"/>
          <w:bCs/>
          <w:sz w:val="24"/>
          <w:szCs w:val="24"/>
          <w:lang w:val="uk-UA"/>
        </w:rPr>
        <w:t>, будинок 3, приміщення 101</w:t>
      </w:r>
      <w:r w:rsidRPr="00ED0EF9">
        <w:rPr>
          <w:rFonts w:ascii="Times New Roman" w:hAnsi="Times New Roman"/>
          <w:sz w:val="24"/>
          <w:szCs w:val="24"/>
          <w:lang w:val="uk-UA"/>
        </w:rPr>
        <w:t>. Відповідно до абзацу 2 частини 7</w:t>
      </w:r>
      <w:r>
        <w:rPr>
          <w:rFonts w:ascii="Times New Roman" w:hAnsi="Times New Roman"/>
          <w:sz w:val="24"/>
          <w:szCs w:val="24"/>
          <w:lang w:val="uk-UA"/>
        </w:rPr>
        <w:t xml:space="preserve"> </w:t>
      </w:r>
      <w:r w:rsidRPr="00ED0EF9">
        <w:rPr>
          <w:rFonts w:ascii="Times New Roman" w:hAnsi="Times New Roman"/>
          <w:sz w:val="24"/>
          <w:szCs w:val="24"/>
          <w:lang w:val="uk-UA"/>
        </w:rPr>
        <w:t>статті 11 Закону України «Про приватизацію державного та комунального майна»,</w:t>
      </w:r>
      <w:r w:rsidRPr="00ED0EF9">
        <w:rPr>
          <w:shd w:val="clear" w:color="auto" w:fill="FFFFFF"/>
        </w:rPr>
        <w:t xml:space="preserve"> </w:t>
      </w:r>
      <w:r w:rsidRPr="00ED0EF9">
        <w:rPr>
          <w:rFonts w:ascii="Times New Roman" w:hAnsi="Times New Roman"/>
          <w:sz w:val="24"/>
          <w:szCs w:val="24"/>
          <w:shd w:val="clear" w:color="auto" w:fill="FFFFFF"/>
          <w:lang w:val="uk-UA"/>
        </w:rPr>
        <w:t>з</w:t>
      </w:r>
      <w:proofErr w:type="spellStart"/>
      <w:r w:rsidRPr="00ED0EF9">
        <w:rPr>
          <w:rFonts w:ascii="Times New Roman" w:hAnsi="Times New Roman"/>
          <w:sz w:val="24"/>
          <w:szCs w:val="24"/>
          <w:shd w:val="clear" w:color="auto" w:fill="FFFFFF"/>
        </w:rPr>
        <w:t>аяви</w:t>
      </w:r>
      <w:proofErr w:type="spellEnd"/>
      <w:r w:rsidRPr="00ED0EF9">
        <w:rPr>
          <w:rFonts w:ascii="Times New Roman" w:hAnsi="Times New Roman"/>
          <w:sz w:val="24"/>
          <w:szCs w:val="24"/>
          <w:shd w:val="clear" w:color="auto" w:fill="FFFFFF"/>
        </w:rPr>
        <w:t xml:space="preserve"> про </w:t>
      </w:r>
      <w:proofErr w:type="spellStart"/>
      <w:r w:rsidRPr="00ED0EF9">
        <w:rPr>
          <w:rFonts w:ascii="Times New Roman" w:hAnsi="Times New Roman"/>
          <w:sz w:val="24"/>
          <w:szCs w:val="24"/>
          <w:shd w:val="clear" w:color="auto" w:fill="FFFFFF"/>
        </w:rPr>
        <w:t>включення</w:t>
      </w:r>
      <w:proofErr w:type="spellEnd"/>
      <w:r w:rsidRPr="00ED0EF9">
        <w:rPr>
          <w:rFonts w:ascii="Times New Roman" w:hAnsi="Times New Roman"/>
          <w:sz w:val="24"/>
          <w:szCs w:val="24"/>
          <w:shd w:val="clear" w:color="auto" w:fill="FFFFFF"/>
        </w:rPr>
        <w:t xml:space="preserve"> </w:t>
      </w:r>
      <w:proofErr w:type="spellStart"/>
      <w:r w:rsidRPr="00ED0EF9">
        <w:rPr>
          <w:rFonts w:ascii="Times New Roman" w:hAnsi="Times New Roman"/>
          <w:sz w:val="24"/>
          <w:szCs w:val="24"/>
          <w:shd w:val="clear" w:color="auto" w:fill="FFFFFF"/>
        </w:rPr>
        <w:t>об’єктів</w:t>
      </w:r>
      <w:proofErr w:type="spellEnd"/>
      <w:r w:rsidRPr="00ED0EF9">
        <w:rPr>
          <w:rFonts w:ascii="Times New Roman" w:hAnsi="Times New Roman"/>
          <w:sz w:val="24"/>
          <w:szCs w:val="24"/>
          <w:shd w:val="clear" w:color="auto" w:fill="FFFFFF"/>
        </w:rPr>
        <w:t xml:space="preserve"> права </w:t>
      </w:r>
      <w:proofErr w:type="spellStart"/>
      <w:r w:rsidRPr="00ED0EF9">
        <w:rPr>
          <w:rFonts w:ascii="Times New Roman" w:hAnsi="Times New Roman"/>
          <w:sz w:val="24"/>
          <w:szCs w:val="24"/>
          <w:shd w:val="clear" w:color="auto" w:fill="FFFFFF"/>
        </w:rPr>
        <w:t>комунальної</w:t>
      </w:r>
      <w:proofErr w:type="spellEnd"/>
      <w:r w:rsidRPr="00ED0EF9">
        <w:rPr>
          <w:rFonts w:ascii="Times New Roman" w:hAnsi="Times New Roman"/>
          <w:sz w:val="24"/>
          <w:szCs w:val="24"/>
          <w:shd w:val="clear" w:color="auto" w:fill="FFFFFF"/>
        </w:rPr>
        <w:t xml:space="preserve"> </w:t>
      </w:r>
      <w:proofErr w:type="spellStart"/>
      <w:r w:rsidRPr="00ED0EF9">
        <w:rPr>
          <w:rFonts w:ascii="Times New Roman" w:hAnsi="Times New Roman"/>
          <w:sz w:val="24"/>
          <w:szCs w:val="24"/>
          <w:shd w:val="clear" w:color="auto" w:fill="FFFFFF"/>
        </w:rPr>
        <w:t>власності</w:t>
      </w:r>
      <w:proofErr w:type="spellEnd"/>
      <w:r w:rsidRPr="00ED0EF9">
        <w:rPr>
          <w:rFonts w:ascii="Times New Roman" w:hAnsi="Times New Roman"/>
          <w:sz w:val="24"/>
          <w:szCs w:val="24"/>
          <w:shd w:val="clear" w:color="auto" w:fill="FFFFFF"/>
        </w:rPr>
        <w:t xml:space="preserve"> до </w:t>
      </w:r>
      <w:proofErr w:type="spellStart"/>
      <w:r w:rsidRPr="00ED0EF9">
        <w:rPr>
          <w:rFonts w:ascii="Times New Roman" w:hAnsi="Times New Roman"/>
          <w:sz w:val="24"/>
          <w:szCs w:val="24"/>
          <w:shd w:val="clear" w:color="auto" w:fill="FFFFFF"/>
        </w:rPr>
        <w:t>переліків</w:t>
      </w:r>
      <w:proofErr w:type="spellEnd"/>
      <w:r w:rsidRPr="00ED0EF9">
        <w:rPr>
          <w:rFonts w:ascii="Times New Roman" w:hAnsi="Times New Roman"/>
          <w:sz w:val="24"/>
          <w:szCs w:val="24"/>
          <w:shd w:val="clear" w:color="auto" w:fill="FFFFFF"/>
        </w:rPr>
        <w:t xml:space="preserve"> </w:t>
      </w:r>
      <w:proofErr w:type="spellStart"/>
      <w:r w:rsidRPr="00ED0EF9">
        <w:rPr>
          <w:rFonts w:ascii="Times New Roman" w:hAnsi="Times New Roman"/>
          <w:sz w:val="24"/>
          <w:szCs w:val="24"/>
          <w:shd w:val="clear" w:color="auto" w:fill="FFFFFF"/>
        </w:rPr>
        <w:t>об’єктів</w:t>
      </w:r>
      <w:proofErr w:type="spellEnd"/>
      <w:r w:rsidRPr="00ED0EF9">
        <w:rPr>
          <w:rFonts w:ascii="Times New Roman" w:hAnsi="Times New Roman"/>
          <w:sz w:val="24"/>
          <w:szCs w:val="24"/>
          <w:shd w:val="clear" w:color="auto" w:fill="FFFFFF"/>
        </w:rPr>
        <w:t xml:space="preserve">, </w:t>
      </w:r>
      <w:proofErr w:type="spellStart"/>
      <w:r w:rsidRPr="00ED0EF9">
        <w:rPr>
          <w:rFonts w:ascii="Times New Roman" w:hAnsi="Times New Roman"/>
          <w:sz w:val="24"/>
          <w:szCs w:val="24"/>
          <w:shd w:val="clear" w:color="auto" w:fill="FFFFFF"/>
        </w:rPr>
        <w:t>що</w:t>
      </w:r>
      <w:proofErr w:type="spellEnd"/>
      <w:r w:rsidRPr="00ED0EF9">
        <w:rPr>
          <w:rFonts w:ascii="Times New Roman" w:hAnsi="Times New Roman"/>
          <w:sz w:val="24"/>
          <w:szCs w:val="24"/>
          <w:shd w:val="clear" w:color="auto" w:fill="FFFFFF"/>
        </w:rPr>
        <w:t xml:space="preserve"> </w:t>
      </w:r>
      <w:proofErr w:type="spellStart"/>
      <w:r w:rsidRPr="00ED0EF9">
        <w:rPr>
          <w:rFonts w:ascii="Times New Roman" w:hAnsi="Times New Roman"/>
          <w:sz w:val="24"/>
          <w:szCs w:val="24"/>
          <w:shd w:val="clear" w:color="auto" w:fill="FFFFFF"/>
        </w:rPr>
        <w:t>підлягають</w:t>
      </w:r>
      <w:proofErr w:type="spellEnd"/>
      <w:r w:rsidRPr="00ED0EF9">
        <w:rPr>
          <w:rFonts w:ascii="Times New Roman" w:hAnsi="Times New Roman"/>
          <w:sz w:val="24"/>
          <w:szCs w:val="24"/>
          <w:shd w:val="clear" w:color="auto" w:fill="FFFFFF"/>
        </w:rPr>
        <w:t xml:space="preserve"> </w:t>
      </w:r>
      <w:proofErr w:type="spellStart"/>
      <w:r w:rsidRPr="00ED0EF9">
        <w:rPr>
          <w:rFonts w:ascii="Times New Roman" w:hAnsi="Times New Roman"/>
          <w:sz w:val="24"/>
          <w:szCs w:val="24"/>
          <w:shd w:val="clear" w:color="auto" w:fill="FFFFFF"/>
        </w:rPr>
        <w:t>приватизації</w:t>
      </w:r>
      <w:proofErr w:type="spellEnd"/>
      <w:r w:rsidRPr="00ED0EF9">
        <w:rPr>
          <w:rFonts w:ascii="Times New Roman" w:hAnsi="Times New Roman"/>
          <w:sz w:val="24"/>
          <w:szCs w:val="24"/>
          <w:shd w:val="clear" w:color="auto" w:fill="FFFFFF"/>
        </w:rPr>
        <w:t xml:space="preserve">, </w:t>
      </w:r>
      <w:proofErr w:type="spellStart"/>
      <w:r w:rsidRPr="00ED0EF9">
        <w:rPr>
          <w:rFonts w:ascii="Times New Roman" w:hAnsi="Times New Roman"/>
          <w:sz w:val="24"/>
          <w:szCs w:val="24"/>
          <w:shd w:val="clear" w:color="auto" w:fill="FFFFFF"/>
        </w:rPr>
        <w:t>подаються</w:t>
      </w:r>
      <w:proofErr w:type="spellEnd"/>
      <w:r w:rsidRPr="00ED0EF9">
        <w:rPr>
          <w:rFonts w:ascii="Times New Roman" w:hAnsi="Times New Roman"/>
          <w:sz w:val="24"/>
          <w:szCs w:val="24"/>
          <w:shd w:val="clear" w:color="auto" w:fill="FFFFFF"/>
        </w:rPr>
        <w:t xml:space="preserve"> </w:t>
      </w:r>
      <w:proofErr w:type="spellStart"/>
      <w:r w:rsidRPr="00ED0EF9">
        <w:rPr>
          <w:rFonts w:ascii="Times New Roman" w:hAnsi="Times New Roman"/>
          <w:sz w:val="24"/>
          <w:szCs w:val="24"/>
          <w:shd w:val="clear" w:color="auto" w:fill="FFFFFF"/>
        </w:rPr>
        <w:t>покупцями</w:t>
      </w:r>
      <w:proofErr w:type="spellEnd"/>
      <w:r w:rsidRPr="00ED0EF9">
        <w:rPr>
          <w:rFonts w:ascii="Times New Roman" w:hAnsi="Times New Roman"/>
          <w:sz w:val="24"/>
          <w:szCs w:val="24"/>
          <w:shd w:val="clear" w:color="auto" w:fill="FFFFFF"/>
        </w:rPr>
        <w:t xml:space="preserve"> до </w:t>
      </w:r>
      <w:proofErr w:type="spellStart"/>
      <w:r w:rsidRPr="00ED0EF9">
        <w:rPr>
          <w:rFonts w:ascii="Times New Roman" w:hAnsi="Times New Roman"/>
          <w:sz w:val="24"/>
          <w:szCs w:val="24"/>
          <w:shd w:val="clear" w:color="auto" w:fill="FFFFFF"/>
        </w:rPr>
        <w:t>органів</w:t>
      </w:r>
      <w:proofErr w:type="spellEnd"/>
      <w:r w:rsidRPr="00ED0EF9">
        <w:rPr>
          <w:rFonts w:ascii="Times New Roman" w:hAnsi="Times New Roman"/>
          <w:sz w:val="24"/>
          <w:szCs w:val="24"/>
          <w:shd w:val="clear" w:color="auto" w:fill="FFFFFF"/>
        </w:rPr>
        <w:t xml:space="preserve"> </w:t>
      </w:r>
      <w:proofErr w:type="spellStart"/>
      <w:r w:rsidRPr="00ED0EF9">
        <w:rPr>
          <w:rFonts w:ascii="Times New Roman" w:hAnsi="Times New Roman"/>
          <w:sz w:val="24"/>
          <w:szCs w:val="24"/>
          <w:shd w:val="clear" w:color="auto" w:fill="FFFFFF"/>
        </w:rPr>
        <w:t>приватизації</w:t>
      </w:r>
      <w:proofErr w:type="spellEnd"/>
      <w:r w:rsidRPr="00ED0EF9">
        <w:rPr>
          <w:rFonts w:ascii="Times New Roman" w:hAnsi="Times New Roman"/>
          <w:sz w:val="24"/>
          <w:szCs w:val="24"/>
          <w:shd w:val="clear" w:color="auto" w:fill="FFFFFF"/>
        </w:rPr>
        <w:t xml:space="preserve"> </w:t>
      </w:r>
      <w:proofErr w:type="spellStart"/>
      <w:r w:rsidRPr="00ED0EF9">
        <w:rPr>
          <w:rFonts w:ascii="Times New Roman" w:hAnsi="Times New Roman"/>
          <w:sz w:val="24"/>
          <w:szCs w:val="24"/>
          <w:shd w:val="clear" w:color="auto" w:fill="FFFFFF"/>
        </w:rPr>
        <w:t>територіальних</w:t>
      </w:r>
      <w:proofErr w:type="spellEnd"/>
      <w:r w:rsidRPr="00ED0EF9">
        <w:rPr>
          <w:rFonts w:ascii="Times New Roman" w:hAnsi="Times New Roman"/>
          <w:sz w:val="24"/>
          <w:szCs w:val="24"/>
          <w:shd w:val="clear" w:color="auto" w:fill="FFFFFF"/>
        </w:rPr>
        <w:t xml:space="preserve"> громад і </w:t>
      </w:r>
      <w:proofErr w:type="spellStart"/>
      <w:r w:rsidRPr="00ED0EF9">
        <w:rPr>
          <w:rFonts w:ascii="Times New Roman" w:hAnsi="Times New Roman"/>
          <w:sz w:val="24"/>
          <w:szCs w:val="24"/>
          <w:shd w:val="clear" w:color="auto" w:fill="FFFFFF"/>
        </w:rPr>
        <w:t>розглядаються</w:t>
      </w:r>
      <w:proofErr w:type="spellEnd"/>
      <w:r w:rsidRPr="00ED0EF9">
        <w:rPr>
          <w:rFonts w:ascii="Times New Roman" w:hAnsi="Times New Roman"/>
          <w:sz w:val="24"/>
          <w:szCs w:val="24"/>
          <w:shd w:val="clear" w:color="auto" w:fill="FFFFFF"/>
        </w:rPr>
        <w:t xml:space="preserve"> ними в порядку, </w:t>
      </w:r>
      <w:proofErr w:type="spellStart"/>
      <w:r w:rsidRPr="00ED0EF9">
        <w:rPr>
          <w:rFonts w:ascii="Times New Roman" w:hAnsi="Times New Roman"/>
          <w:sz w:val="24"/>
          <w:szCs w:val="24"/>
          <w:shd w:val="clear" w:color="auto" w:fill="FFFFFF"/>
        </w:rPr>
        <w:t>встановленому</w:t>
      </w:r>
      <w:proofErr w:type="spellEnd"/>
      <w:r w:rsidRPr="00ED0EF9">
        <w:rPr>
          <w:rFonts w:ascii="Times New Roman" w:hAnsi="Times New Roman"/>
          <w:sz w:val="24"/>
          <w:szCs w:val="24"/>
          <w:shd w:val="clear" w:color="auto" w:fill="FFFFFF"/>
        </w:rPr>
        <w:t xml:space="preserve"> </w:t>
      </w:r>
      <w:proofErr w:type="spellStart"/>
      <w:r w:rsidRPr="00ED0EF9">
        <w:rPr>
          <w:rFonts w:ascii="Times New Roman" w:hAnsi="Times New Roman"/>
          <w:sz w:val="24"/>
          <w:szCs w:val="24"/>
          <w:shd w:val="clear" w:color="auto" w:fill="FFFFFF"/>
        </w:rPr>
        <w:t>відповідними</w:t>
      </w:r>
      <w:proofErr w:type="spellEnd"/>
      <w:r w:rsidRPr="00ED0EF9">
        <w:rPr>
          <w:rFonts w:ascii="Times New Roman" w:hAnsi="Times New Roman"/>
          <w:sz w:val="24"/>
          <w:szCs w:val="24"/>
          <w:shd w:val="clear" w:color="auto" w:fill="FFFFFF"/>
        </w:rPr>
        <w:t xml:space="preserve"> </w:t>
      </w:r>
      <w:proofErr w:type="spellStart"/>
      <w:r w:rsidRPr="00ED0EF9">
        <w:rPr>
          <w:rFonts w:ascii="Times New Roman" w:hAnsi="Times New Roman"/>
          <w:sz w:val="24"/>
          <w:szCs w:val="24"/>
          <w:shd w:val="clear" w:color="auto" w:fill="FFFFFF"/>
        </w:rPr>
        <w:t>місцевими</w:t>
      </w:r>
      <w:proofErr w:type="spellEnd"/>
      <w:r w:rsidRPr="00ED0EF9">
        <w:rPr>
          <w:rFonts w:ascii="Times New Roman" w:hAnsi="Times New Roman"/>
          <w:sz w:val="24"/>
          <w:szCs w:val="24"/>
          <w:shd w:val="clear" w:color="auto" w:fill="FFFFFF"/>
        </w:rPr>
        <w:t xml:space="preserve"> радами.</w:t>
      </w:r>
      <w:r w:rsidRPr="00ED0EF9">
        <w:rPr>
          <w:rFonts w:ascii="Times New Roman" w:hAnsi="Times New Roman"/>
          <w:sz w:val="24"/>
          <w:szCs w:val="24"/>
          <w:lang w:val="uk-UA"/>
        </w:rPr>
        <w:t xml:space="preserve"> У зв’язку з вищевикладеним, Роменська міська рада має розглянути </w:t>
      </w:r>
      <w:proofErr w:type="spellStart"/>
      <w:r w:rsidRPr="00ED0EF9">
        <w:rPr>
          <w:rFonts w:ascii="Times New Roman" w:hAnsi="Times New Roman"/>
          <w:sz w:val="24"/>
          <w:szCs w:val="24"/>
          <w:lang w:val="uk-UA"/>
        </w:rPr>
        <w:t>проєкт</w:t>
      </w:r>
      <w:proofErr w:type="spellEnd"/>
      <w:r w:rsidRPr="00ED0EF9">
        <w:rPr>
          <w:rFonts w:ascii="Times New Roman" w:hAnsi="Times New Roman"/>
          <w:sz w:val="24"/>
          <w:szCs w:val="24"/>
          <w:lang w:val="uk-UA"/>
        </w:rPr>
        <w:t xml:space="preserve"> рішення щодо можливості включення нерухомого майна комунальної власності, а саме - 49/100 часток приміщення (групи приміщень), що розташоване за адресою: Сумська обл., </w:t>
      </w:r>
      <w:r w:rsidRPr="00ED0EF9">
        <w:rPr>
          <w:rFonts w:ascii="Times New Roman" w:hAnsi="Times New Roman"/>
          <w:bCs/>
          <w:sz w:val="24"/>
          <w:szCs w:val="24"/>
          <w:lang w:val="uk-UA"/>
        </w:rPr>
        <w:t xml:space="preserve">м. Ромни, вулиця </w:t>
      </w:r>
      <w:proofErr w:type="spellStart"/>
      <w:r w:rsidRPr="00ED0EF9">
        <w:rPr>
          <w:rFonts w:ascii="Times New Roman" w:hAnsi="Times New Roman"/>
          <w:bCs/>
          <w:sz w:val="24"/>
          <w:szCs w:val="24"/>
          <w:lang w:val="uk-UA"/>
        </w:rPr>
        <w:t>Коржівська</w:t>
      </w:r>
      <w:proofErr w:type="spellEnd"/>
      <w:r w:rsidRPr="00ED0EF9">
        <w:rPr>
          <w:rFonts w:ascii="Times New Roman" w:hAnsi="Times New Roman"/>
          <w:bCs/>
          <w:sz w:val="24"/>
          <w:szCs w:val="24"/>
          <w:lang w:val="uk-UA"/>
        </w:rPr>
        <w:t>, будинок 3, приміщення 101</w:t>
      </w:r>
      <w:r w:rsidRPr="00ED0EF9">
        <w:rPr>
          <w:rFonts w:ascii="Times New Roman" w:hAnsi="Times New Roman"/>
          <w:sz w:val="24"/>
          <w:szCs w:val="24"/>
          <w:lang w:val="uk-UA"/>
        </w:rPr>
        <w:t xml:space="preserve"> до переліку об’єктів, що підлягають приватизації шляхом продажу на аукціоні.</w:t>
      </w:r>
    </w:p>
    <w:p w:rsidR="00921195" w:rsidRDefault="00921195" w:rsidP="00921195">
      <w:pPr>
        <w:spacing w:after="0" w:line="288" w:lineRule="auto"/>
        <w:ind w:right="-1"/>
        <w:jc w:val="both"/>
        <w:rPr>
          <w:rFonts w:ascii="Times New Roman" w:hAnsi="Times New Roman"/>
          <w:sz w:val="24"/>
          <w:szCs w:val="24"/>
          <w:lang w:val="uk-UA"/>
        </w:rPr>
      </w:pPr>
    </w:p>
    <w:p w:rsidR="00921195" w:rsidRPr="008C3D02" w:rsidRDefault="00921195" w:rsidP="00921195">
      <w:pPr>
        <w:spacing w:after="0" w:line="288" w:lineRule="auto"/>
        <w:ind w:right="-1"/>
        <w:jc w:val="both"/>
        <w:rPr>
          <w:rFonts w:ascii="Times New Roman" w:hAnsi="Times New Roman"/>
          <w:sz w:val="24"/>
          <w:szCs w:val="24"/>
          <w:lang w:val="uk-UA"/>
        </w:rPr>
      </w:pPr>
    </w:p>
    <w:p w:rsidR="00D71ADF" w:rsidRDefault="00921195" w:rsidP="00D71ADF">
      <w:pPr>
        <w:spacing w:after="0"/>
        <w:jc w:val="both"/>
        <w:rPr>
          <w:rFonts w:ascii="Times New Roman" w:hAnsi="Times New Roman"/>
          <w:b/>
          <w:sz w:val="24"/>
          <w:szCs w:val="24"/>
          <w:lang w:val="uk-UA"/>
        </w:rPr>
      </w:pPr>
      <w:r>
        <w:rPr>
          <w:rFonts w:ascii="Times New Roman" w:hAnsi="Times New Roman"/>
          <w:b/>
          <w:sz w:val="24"/>
          <w:szCs w:val="24"/>
          <w:lang w:val="uk-UA"/>
        </w:rPr>
        <w:t>Заступник н</w:t>
      </w:r>
      <w:r w:rsidRPr="008345CC">
        <w:rPr>
          <w:rFonts w:ascii="Times New Roman" w:hAnsi="Times New Roman"/>
          <w:b/>
          <w:sz w:val="24"/>
          <w:szCs w:val="24"/>
          <w:lang w:val="uk-UA"/>
        </w:rPr>
        <w:t>ачальник</w:t>
      </w:r>
      <w:r>
        <w:rPr>
          <w:rFonts w:ascii="Times New Roman" w:hAnsi="Times New Roman"/>
          <w:b/>
          <w:sz w:val="24"/>
          <w:szCs w:val="24"/>
          <w:lang w:val="uk-UA"/>
        </w:rPr>
        <w:t>а</w:t>
      </w:r>
      <w:r w:rsidRPr="008345CC">
        <w:rPr>
          <w:rFonts w:ascii="Times New Roman" w:hAnsi="Times New Roman"/>
          <w:b/>
          <w:sz w:val="24"/>
          <w:szCs w:val="24"/>
          <w:lang w:val="uk-UA"/>
        </w:rPr>
        <w:t xml:space="preserve"> </w:t>
      </w:r>
      <w:r w:rsidRPr="006E67B5">
        <w:rPr>
          <w:rFonts w:ascii="Times New Roman" w:hAnsi="Times New Roman"/>
          <w:b/>
          <w:sz w:val="24"/>
          <w:szCs w:val="24"/>
          <w:lang w:val="uk-UA"/>
        </w:rPr>
        <w:t xml:space="preserve">управління </w:t>
      </w:r>
    </w:p>
    <w:p w:rsidR="00921195" w:rsidRDefault="00921195" w:rsidP="00921195">
      <w:pPr>
        <w:jc w:val="both"/>
        <w:rPr>
          <w:rFonts w:ascii="Times New Roman" w:hAnsi="Times New Roman"/>
          <w:b/>
          <w:sz w:val="24"/>
          <w:szCs w:val="24"/>
          <w:lang w:val="uk-UA"/>
        </w:rPr>
      </w:pPr>
      <w:r w:rsidRPr="006E67B5">
        <w:rPr>
          <w:rFonts w:ascii="Times New Roman" w:hAnsi="Times New Roman"/>
          <w:b/>
          <w:sz w:val="24"/>
          <w:szCs w:val="24"/>
          <w:lang w:val="uk-UA"/>
        </w:rPr>
        <w:t xml:space="preserve">економічного розвитку                          </w:t>
      </w:r>
      <w:r w:rsidR="00D71ADF">
        <w:rPr>
          <w:rFonts w:ascii="Times New Roman" w:hAnsi="Times New Roman"/>
          <w:b/>
          <w:sz w:val="24"/>
          <w:szCs w:val="24"/>
          <w:lang w:val="uk-UA"/>
        </w:rPr>
        <w:tab/>
      </w:r>
      <w:r w:rsidR="00D71ADF">
        <w:rPr>
          <w:rFonts w:ascii="Times New Roman" w:hAnsi="Times New Roman"/>
          <w:b/>
          <w:sz w:val="24"/>
          <w:szCs w:val="24"/>
          <w:lang w:val="uk-UA"/>
        </w:rPr>
        <w:tab/>
      </w:r>
      <w:r w:rsidR="00D71ADF">
        <w:rPr>
          <w:rFonts w:ascii="Times New Roman" w:hAnsi="Times New Roman"/>
          <w:b/>
          <w:sz w:val="24"/>
          <w:szCs w:val="24"/>
          <w:lang w:val="uk-UA"/>
        </w:rPr>
        <w:tab/>
      </w:r>
      <w:r w:rsidR="00D71ADF">
        <w:rPr>
          <w:rFonts w:ascii="Times New Roman" w:hAnsi="Times New Roman"/>
          <w:b/>
          <w:sz w:val="24"/>
          <w:szCs w:val="24"/>
          <w:lang w:val="uk-UA"/>
        </w:rPr>
        <w:tab/>
        <w:t xml:space="preserve">       </w:t>
      </w:r>
      <w:bookmarkStart w:id="0" w:name="_GoBack"/>
      <w:bookmarkEnd w:id="0"/>
      <w:r>
        <w:rPr>
          <w:rFonts w:ascii="Times New Roman" w:hAnsi="Times New Roman"/>
          <w:b/>
          <w:sz w:val="24"/>
          <w:szCs w:val="24"/>
          <w:lang w:val="uk-UA"/>
        </w:rPr>
        <w:t>Раїса ШКІЛЬ</w:t>
      </w:r>
    </w:p>
    <w:p w:rsidR="00921195" w:rsidRPr="006E67B5" w:rsidRDefault="00921195" w:rsidP="00921195">
      <w:pPr>
        <w:spacing w:after="0"/>
        <w:jc w:val="both"/>
        <w:rPr>
          <w:rFonts w:ascii="Times New Roman" w:hAnsi="Times New Roman"/>
          <w:b/>
          <w:sz w:val="24"/>
          <w:szCs w:val="24"/>
          <w:lang w:val="uk-UA"/>
        </w:rPr>
      </w:pPr>
    </w:p>
    <w:p w:rsidR="00921195" w:rsidRDefault="00921195" w:rsidP="00921195">
      <w:pPr>
        <w:spacing w:after="0"/>
        <w:jc w:val="both"/>
        <w:rPr>
          <w:rFonts w:ascii="Times New Roman" w:hAnsi="Times New Roman"/>
          <w:b/>
          <w:sz w:val="24"/>
          <w:szCs w:val="24"/>
          <w:lang w:val="uk-UA"/>
        </w:rPr>
      </w:pPr>
      <w:r w:rsidRPr="008345CC">
        <w:rPr>
          <w:rFonts w:ascii="Times New Roman" w:hAnsi="Times New Roman"/>
          <w:b/>
          <w:sz w:val="24"/>
          <w:szCs w:val="24"/>
          <w:lang w:val="uk-UA"/>
        </w:rPr>
        <w:t>П</w:t>
      </w:r>
      <w:r>
        <w:rPr>
          <w:rFonts w:ascii="Times New Roman" w:hAnsi="Times New Roman"/>
          <w:b/>
          <w:sz w:val="24"/>
          <w:szCs w:val="24"/>
          <w:lang w:val="uk-UA"/>
        </w:rPr>
        <w:t>огоджено</w:t>
      </w:r>
    </w:p>
    <w:p w:rsidR="00921195" w:rsidRPr="006E67B5" w:rsidRDefault="00921195" w:rsidP="00921195">
      <w:pPr>
        <w:jc w:val="both"/>
        <w:rPr>
          <w:rFonts w:ascii="Times New Roman" w:hAnsi="Times New Roman"/>
          <w:b/>
          <w:sz w:val="24"/>
          <w:szCs w:val="24"/>
          <w:lang w:val="uk-UA"/>
        </w:rPr>
      </w:pPr>
      <w:r w:rsidRPr="006E67B5">
        <w:rPr>
          <w:rFonts w:ascii="Times New Roman" w:hAnsi="Times New Roman"/>
          <w:b/>
          <w:sz w:val="24"/>
          <w:szCs w:val="24"/>
          <w:lang w:val="uk-UA"/>
        </w:rPr>
        <w:t>Керуючий справами виконкому                                                       Наталія МОСКАЛЕНКО</w:t>
      </w:r>
    </w:p>
    <w:p w:rsidR="00921195" w:rsidRPr="006E67B5" w:rsidRDefault="00921195" w:rsidP="00921195">
      <w:pPr>
        <w:jc w:val="both"/>
        <w:rPr>
          <w:rFonts w:ascii="Times New Roman" w:hAnsi="Times New Roman"/>
          <w:b/>
          <w:sz w:val="24"/>
          <w:szCs w:val="24"/>
        </w:rPr>
      </w:pPr>
    </w:p>
    <w:p w:rsidR="00921195" w:rsidRPr="008C3D02" w:rsidRDefault="00921195" w:rsidP="00921195">
      <w:pPr>
        <w:pStyle w:val="2"/>
        <w:tabs>
          <w:tab w:val="left" w:pos="180"/>
        </w:tabs>
        <w:spacing w:after="0" w:line="288" w:lineRule="auto"/>
        <w:jc w:val="center"/>
        <w:rPr>
          <w:rFonts w:ascii="Times New Roman" w:hAnsi="Times New Roman"/>
          <w:b/>
          <w:sz w:val="24"/>
          <w:szCs w:val="24"/>
        </w:rPr>
      </w:pPr>
    </w:p>
    <w:p w:rsidR="00921195" w:rsidRDefault="00921195" w:rsidP="00921195">
      <w:pPr>
        <w:pStyle w:val="a5"/>
        <w:spacing w:line="269" w:lineRule="auto"/>
        <w:jc w:val="both"/>
        <w:rPr>
          <w:rFonts w:ascii="Times New Roman" w:hAnsi="Times New Roman"/>
          <w:b/>
          <w:sz w:val="24"/>
          <w:szCs w:val="24"/>
          <w:lang w:val="uk-UA"/>
        </w:rPr>
      </w:pPr>
    </w:p>
    <w:p w:rsidR="00921195" w:rsidRPr="006E67B5" w:rsidRDefault="00921195" w:rsidP="00921195">
      <w:pPr>
        <w:pStyle w:val="a5"/>
        <w:spacing w:line="269" w:lineRule="auto"/>
        <w:jc w:val="both"/>
        <w:rPr>
          <w:rFonts w:ascii="Times New Roman" w:hAnsi="Times New Roman"/>
          <w:sz w:val="20"/>
          <w:szCs w:val="20"/>
          <w:lang w:val="uk-UA"/>
        </w:rPr>
      </w:pPr>
      <w:r w:rsidRPr="006E67B5">
        <w:rPr>
          <w:rFonts w:ascii="Times New Roman" w:hAnsi="Times New Roman"/>
          <w:sz w:val="20"/>
          <w:szCs w:val="20"/>
          <w:lang w:val="uk-UA"/>
        </w:rPr>
        <w:t>Тетяна Субота 5 32 92</w:t>
      </w:r>
    </w:p>
    <w:p w:rsidR="00AA5D95" w:rsidRDefault="00AA5D95" w:rsidP="00AA5D95">
      <w:pPr>
        <w:pStyle w:val="a5"/>
        <w:spacing w:line="268" w:lineRule="auto"/>
        <w:jc w:val="both"/>
        <w:rPr>
          <w:rFonts w:ascii="Times New Roman" w:hAnsi="Times New Roman"/>
          <w:b/>
          <w:sz w:val="24"/>
          <w:szCs w:val="24"/>
          <w:lang w:val="uk-UA"/>
        </w:rPr>
      </w:pPr>
    </w:p>
    <w:p w:rsidR="00AA5D95" w:rsidRDefault="00AA5D95" w:rsidP="00AA5D95">
      <w:pPr>
        <w:pStyle w:val="a5"/>
        <w:spacing w:line="268" w:lineRule="auto"/>
        <w:jc w:val="both"/>
        <w:rPr>
          <w:rFonts w:ascii="Times New Roman" w:hAnsi="Times New Roman"/>
          <w:b/>
          <w:sz w:val="24"/>
          <w:szCs w:val="24"/>
          <w:lang w:val="uk-UA"/>
        </w:rPr>
      </w:pPr>
    </w:p>
    <w:p w:rsidR="00AA5D95" w:rsidRDefault="00AA5D95" w:rsidP="00AA5D95">
      <w:pPr>
        <w:pStyle w:val="a4"/>
        <w:spacing w:after="120" w:line="288" w:lineRule="auto"/>
        <w:rPr>
          <w:b/>
          <w:szCs w:val="24"/>
        </w:rPr>
      </w:pPr>
    </w:p>
    <w:p w:rsidR="00715B32" w:rsidRDefault="00715B32" w:rsidP="00E01C74">
      <w:pPr>
        <w:ind w:right="-284"/>
        <w:jc w:val="both"/>
        <w:rPr>
          <w:rFonts w:ascii="Times New Roman" w:hAnsi="Times New Roman"/>
          <w:b/>
          <w:lang w:val="uk-UA"/>
        </w:rPr>
      </w:pPr>
    </w:p>
    <w:p w:rsidR="000C1BEF" w:rsidRDefault="000C1BEF" w:rsidP="000C1BEF">
      <w:pPr>
        <w:ind w:right="-284"/>
        <w:jc w:val="both"/>
        <w:rPr>
          <w:rFonts w:ascii="Times New Roman" w:hAnsi="Times New Roman"/>
          <w:b/>
          <w:lang w:val="uk-UA"/>
        </w:rPr>
      </w:pPr>
    </w:p>
    <w:p w:rsidR="000C1BEF" w:rsidRDefault="000C1BEF" w:rsidP="00E01C74">
      <w:pPr>
        <w:ind w:right="-284"/>
        <w:jc w:val="both"/>
        <w:rPr>
          <w:rFonts w:ascii="Times New Roman" w:hAnsi="Times New Roman"/>
          <w:b/>
          <w:lang w:val="uk-UA"/>
        </w:rPr>
      </w:pPr>
    </w:p>
    <w:sectPr w:rsidR="000C1BEF" w:rsidSect="005C6E8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89F"/>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720011"/>
    <w:multiLevelType w:val="hybridMultilevel"/>
    <w:tmpl w:val="76E0EA0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0EE939E1"/>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E474E4"/>
    <w:multiLevelType w:val="hybridMultilevel"/>
    <w:tmpl w:val="0310008A"/>
    <w:lvl w:ilvl="0" w:tplc="FBD0E07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198253DE"/>
    <w:multiLevelType w:val="hybridMultilevel"/>
    <w:tmpl w:val="B3AC58F2"/>
    <w:lvl w:ilvl="0" w:tplc="9D7C372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7D6B13"/>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BB476E"/>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096CD5"/>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7137A7"/>
    <w:multiLevelType w:val="hybridMultilevel"/>
    <w:tmpl w:val="B3AC58F2"/>
    <w:lvl w:ilvl="0" w:tplc="9D7C372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88E27CC"/>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BA7ECF"/>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
  </w:num>
  <w:num w:numId="7">
    <w:abstractNumId w:val="5"/>
  </w:num>
  <w:num w:numId="8">
    <w:abstractNumId w:val="7"/>
  </w:num>
  <w:num w:numId="9">
    <w:abstractNumId w:val="6"/>
  </w:num>
  <w:num w:numId="10">
    <w:abstractNumId w:val="2"/>
  </w:num>
  <w:num w:numId="11">
    <w:abstractNumId w:val="0"/>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74"/>
    <w:rsid w:val="00044351"/>
    <w:rsid w:val="000C1BEF"/>
    <w:rsid w:val="000E19A7"/>
    <w:rsid w:val="00124BD1"/>
    <w:rsid w:val="0016306D"/>
    <w:rsid w:val="00185E1C"/>
    <w:rsid w:val="001E3B1A"/>
    <w:rsid w:val="00286E3A"/>
    <w:rsid w:val="0030773B"/>
    <w:rsid w:val="003223C1"/>
    <w:rsid w:val="00331DE4"/>
    <w:rsid w:val="0037579E"/>
    <w:rsid w:val="003B5C91"/>
    <w:rsid w:val="003E5B3B"/>
    <w:rsid w:val="003F524C"/>
    <w:rsid w:val="00414B9B"/>
    <w:rsid w:val="004635EB"/>
    <w:rsid w:val="004F00CE"/>
    <w:rsid w:val="004F121B"/>
    <w:rsid w:val="005435C3"/>
    <w:rsid w:val="005C6E8E"/>
    <w:rsid w:val="005E20D3"/>
    <w:rsid w:val="005E6C33"/>
    <w:rsid w:val="00640F33"/>
    <w:rsid w:val="00673B9E"/>
    <w:rsid w:val="006F6B56"/>
    <w:rsid w:val="00715B32"/>
    <w:rsid w:val="00735F94"/>
    <w:rsid w:val="007627E8"/>
    <w:rsid w:val="007677AC"/>
    <w:rsid w:val="0077545E"/>
    <w:rsid w:val="00776E59"/>
    <w:rsid w:val="007F62CD"/>
    <w:rsid w:val="00811423"/>
    <w:rsid w:val="008345CC"/>
    <w:rsid w:val="00875863"/>
    <w:rsid w:val="008817D2"/>
    <w:rsid w:val="00914523"/>
    <w:rsid w:val="00921195"/>
    <w:rsid w:val="009840C4"/>
    <w:rsid w:val="00996DD3"/>
    <w:rsid w:val="009B6AB4"/>
    <w:rsid w:val="00A85B48"/>
    <w:rsid w:val="00AA5D95"/>
    <w:rsid w:val="00AD2D26"/>
    <w:rsid w:val="00B256AA"/>
    <w:rsid w:val="00B27FA6"/>
    <w:rsid w:val="00B85AA4"/>
    <w:rsid w:val="00BB1E91"/>
    <w:rsid w:val="00BD0662"/>
    <w:rsid w:val="00BE780A"/>
    <w:rsid w:val="00C366DE"/>
    <w:rsid w:val="00C7378C"/>
    <w:rsid w:val="00D04FFE"/>
    <w:rsid w:val="00D141F8"/>
    <w:rsid w:val="00D327FC"/>
    <w:rsid w:val="00D35939"/>
    <w:rsid w:val="00D37361"/>
    <w:rsid w:val="00D71ADF"/>
    <w:rsid w:val="00D85914"/>
    <w:rsid w:val="00DE14FD"/>
    <w:rsid w:val="00E01C74"/>
    <w:rsid w:val="00E629CE"/>
    <w:rsid w:val="00EA78BE"/>
    <w:rsid w:val="00F13483"/>
    <w:rsid w:val="00F40D57"/>
    <w:rsid w:val="00F72C9D"/>
    <w:rsid w:val="00FF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FB9A"/>
  <w15:docId w15:val="{E01DBE97-9B6D-4F91-8DFF-9729ECD1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74"/>
    <w:pPr>
      <w:spacing w:after="200" w:line="276" w:lineRule="auto"/>
    </w:pPr>
    <w:rPr>
      <w:rFonts w:eastAsia="Times New Roman"/>
      <w:sz w:val="22"/>
      <w:szCs w:val="22"/>
      <w:lang w:val="ru-RU" w:eastAsia="ru-RU"/>
    </w:rPr>
  </w:style>
  <w:style w:type="paragraph" w:styleId="3">
    <w:name w:val="heading 3"/>
    <w:basedOn w:val="a"/>
    <w:next w:val="a"/>
    <w:link w:val="30"/>
    <w:uiPriority w:val="9"/>
    <w:semiHidden/>
    <w:unhideWhenUsed/>
    <w:qFormat/>
    <w:rsid w:val="00D85914"/>
    <w:pPr>
      <w:keepNext/>
      <w:keepLines/>
      <w:spacing w:before="200" w:after="0" w:line="240" w:lineRule="auto"/>
      <w:outlineLvl w:val="2"/>
    </w:pPr>
    <w:rPr>
      <w:rFonts w:ascii="Cambria" w:hAnsi="Cambria"/>
      <w:b/>
      <w:bCs/>
      <w:color w:val="4F81BD"/>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link w:val="a4"/>
    <w:locked/>
    <w:rsid w:val="00E01C74"/>
    <w:rPr>
      <w:rFonts w:ascii="Times New Roman" w:eastAsia="Times New Roman" w:hAnsi="Times New Roman" w:cs="Times New Roman"/>
      <w:sz w:val="24"/>
      <w:lang w:eastAsia="ru-RU"/>
    </w:rPr>
  </w:style>
  <w:style w:type="paragraph" w:styleId="a4">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3"/>
    <w:unhideWhenUsed/>
    <w:rsid w:val="00E01C74"/>
    <w:pPr>
      <w:spacing w:after="0" w:line="240" w:lineRule="auto"/>
      <w:jc w:val="both"/>
    </w:pPr>
    <w:rPr>
      <w:rFonts w:ascii="Times New Roman" w:hAnsi="Times New Roman"/>
      <w:sz w:val="24"/>
      <w:szCs w:val="20"/>
    </w:rPr>
  </w:style>
  <w:style w:type="character" w:customStyle="1" w:styleId="1">
    <w:name w:val="Основной текст Знак1"/>
    <w:uiPriority w:val="99"/>
    <w:semiHidden/>
    <w:rsid w:val="00E01C74"/>
    <w:rPr>
      <w:rFonts w:ascii="Calibri" w:eastAsia="Times New Roman" w:hAnsi="Calibri" w:cs="Times New Roman"/>
      <w:lang w:val="ru-RU" w:eastAsia="ru-RU"/>
    </w:rPr>
  </w:style>
  <w:style w:type="paragraph" w:styleId="a5">
    <w:name w:val="No Spacing"/>
    <w:uiPriority w:val="1"/>
    <w:qFormat/>
    <w:rsid w:val="00E01C74"/>
    <w:rPr>
      <w:rFonts w:eastAsia="Times New Roman"/>
      <w:sz w:val="22"/>
      <w:szCs w:val="22"/>
      <w:lang w:val="ru-RU" w:eastAsia="ru-RU"/>
    </w:rPr>
  </w:style>
  <w:style w:type="paragraph" w:styleId="a6">
    <w:name w:val="Balloon Text"/>
    <w:basedOn w:val="a"/>
    <w:link w:val="a7"/>
    <w:uiPriority w:val="99"/>
    <w:semiHidden/>
    <w:unhideWhenUsed/>
    <w:rsid w:val="00E01C74"/>
    <w:pPr>
      <w:spacing w:after="0" w:line="240" w:lineRule="auto"/>
    </w:pPr>
    <w:rPr>
      <w:rFonts w:ascii="Tahoma" w:hAnsi="Tahoma"/>
      <w:sz w:val="16"/>
      <w:szCs w:val="16"/>
    </w:rPr>
  </w:style>
  <w:style w:type="character" w:customStyle="1" w:styleId="a7">
    <w:name w:val="Текст у виносці Знак"/>
    <w:link w:val="a6"/>
    <w:uiPriority w:val="99"/>
    <w:semiHidden/>
    <w:rsid w:val="00E01C74"/>
    <w:rPr>
      <w:rFonts w:ascii="Tahoma" w:eastAsia="Times New Roman" w:hAnsi="Tahoma" w:cs="Tahoma"/>
      <w:sz w:val="16"/>
      <w:szCs w:val="16"/>
      <w:lang w:val="ru-RU" w:eastAsia="ru-RU"/>
    </w:rPr>
  </w:style>
  <w:style w:type="paragraph" w:styleId="a8">
    <w:name w:val="List Paragraph"/>
    <w:basedOn w:val="a"/>
    <w:uiPriority w:val="34"/>
    <w:qFormat/>
    <w:rsid w:val="00E01C74"/>
    <w:pPr>
      <w:ind w:left="720"/>
      <w:contextualSpacing/>
    </w:pPr>
  </w:style>
  <w:style w:type="paragraph" w:styleId="2">
    <w:name w:val="Body Text 2"/>
    <w:basedOn w:val="a"/>
    <w:link w:val="20"/>
    <w:uiPriority w:val="99"/>
    <w:unhideWhenUsed/>
    <w:rsid w:val="0037579E"/>
    <w:pPr>
      <w:spacing w:after="120" w:line="480" w:lineRule="auto"/>
    </w:pPr>
  </w:style>
  <w:style w:type="character" w:customStyle="1" w:styleId="20">
    <w:name w:val="Основний текст 2 Знак"/>
    <w:link w:val="2"/>
    <w:uiPriority w:val="99"/>
    <w:rsid w:val="0037579E"/>
    <w:rPr>
      <w:rFonts w:eastAsia="Times New Roman"/>
      <w:sz w:val="22"/>
      <w:szCs w:val="22"/>
      <w:lang w:val="ru-RU" w:eastAsia="ru-RU"/>
    </w:rPr>
  </w:style>
  <w:style w:type="character" w:customStyle="1" w:styleId="30">
    <w:name w:val="Заголовок 3 Знак"/>
    <w:link w:val="3"/>
    <w:uiPriority w:val="9"/>
    <w:semiHidden/>
    <w:rsid w:val="00D85914"/>
    <w:rPr>
      <w:rFonts w:ascii="Cambria" w:eastAsia="Times New Roman" w:hAnsi="Cambria" w:cs="Times New Roman"/>
      <w:b/>
      <w:bCs/>
      <w:color w:val="4F81BD"/>
      <w:lang w:val="uk-UA"/>
    </w:rPr>
  </w:style>
  <w:style w:type="character" w:styleId="a9">
    <w:name w:val="Hyperlink"/>
    <w:basedOn w:val="a0"/>
    <w:uiPriority w:val="99"/>
    <w:semiHidden/>
    <w:unhideWhenUsed/>
    <w:rsid w:val="00AA5D95"/>
    <w:rPr>
      <w:color w:val="0000FF"/>
      <w:u w:val="single"/>
    </w:rPr>
  </w:style>
  <w:style w:type="paragraph" w:styleId="aa">
    <w:name w:val="Normal (Web)"/>
    <w:basedOn w:val="a"/>
    <w:uiPriority w:val="99"/>
    <w:semiHidden/>
    <w:unhideWhenUsed/>
    <w:rsid w:val="00AA5D9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0797">
      <w:bodyDiv w:val="1"/>
      <w:marLeft w:val="0"/>
      <w:marRight w:val="0"/>
      <w:marTop w:val="0"/>
      <w:marBottom w:val="0"/>
      <w:divBdr>
        <w:top w:val="none" w:sz="0" w:space="0" w:color="auto"/>
        <w:left w:val="none" w:sz="0" w:space="0" w:color="auto"/>
        <w:bottom w:val="none" w:sz="0" w:space="0" w:color="auto"/>
        <w:right w:val="none" w:sz="0" w:space="0" w:color="auto"/>
      </w:divBdr>
    </w:div>
    <w:div w:id="321154679">
      <w:bodyDiv w:val="1"/>
      <w:marLeft w:val="0"/>
      <w:marRight w:val="0"/>
      <w:marTop w:val="0"/>
      <w:marBottom w:val="0"/>
      <w:divBdr>
        <w:top w:val="none" w:sz="0" w:space="0" w:color="auto"/>
        <w:left w:val="none" w:sz="0" w:space="0" w:color="auto"/>
        <w:bottom w:val="none" w:sz="0" w:space="0" w:color="auto"/>
        <w:right w:val="none" w:sz="0" w:space="0" w:color="auto"/>
      </w:divBdr>
    </w:div>
    <w:div w:id="930510182">
      <w:bodyDiv w:val="1"/>
      <w:marLeft w:val="0"/>
      <w:marRight w:val="0"/>
      <w:marTop w:val="0"/>
      <w:marBottom w:val="0"/>
      <w:divBdr>
        <w:top w:val="none" w:sz="0" w:space="0" w:color="auto"/>
        <w:left w:val="none" w:sz="0" w:space="0" w:color="auto"/>
        <w:bottom w:val="none" w:sz="0" w:space="0" w:color="auto"/>
        <w:right w:val="none" w:sz="0" w:space="0" w:color="auto"/>
      </w:divBdr>
    </w:div>
    <w:div w:id="11771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89364-4E54-47B8-8BED-CEBB964F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1857</Words>
  <Characters>1059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2024-10-16T06:43:00Z</cp:lastPrinted>
  <dcterms:created xsi:type="dcterms:W3CDTF">2024-10-16T11:43:00Z</dcterms:created>
  <dcterms:modified xsi:type="dcterms:W3CDTF">2024-10-16T11:43:00Z</dcterms:modified>
</cp:coreProperties>
</file>