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CCF" w:rsidRPr="00066214" w:rsidRDefault="002C0CCF" w:rsidP="002C0CCF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4515" cy="6915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C0CCF" w:rsidRPr="00066214" w:rsidRDefault="002C0CCF" w:rsidP="002C0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214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2C0CCF" w:rsidRPr="00066214" w:rsidRDefault="002C0CCF" w:rsidP="002C0CC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Pr="00066214"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2C0CCF" w:rsidRPr="00066214" w:rsidRDefault="002C0CCF" w:rsidP="002C0CCF">
      <w:pPr>
        <w:keepNext/>
        <w:keepLines/>
        <w:spacing w:after="1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СІМДЕСЯТ ВОСЬМА</w:t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СЕСІЯ</w:t>
      </w:r>
    </w:p>
    <w:p w:rsidR="002C0CCF" w:rsidRDefault="002C0CCF" w:rsidP="002C0CCF">
      <w:pPr>
        <w:pStyle w:val="a5"/>
        <w:spacing w:after="12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28.08.2024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</w:t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Ромни</w:t>
      </w:r>
    </w:p>
    <w:p w:rsidR="00E20B20" w:rsidRDefault="00E20B20" w:rsidP="00E20B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E20B20" w:rsidRDefault="00E20B20" w:rsidP="00E20B20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E20B20" w:rsidRDefault="00E20B20" w:rsidP="00E20B20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E20B20" w:rsidRDefault="00E20B20" w:rsidP="00E20B20">
      <w:pPr>
        <w:pStyle w:val="a3"/>
        <w:ind w:left="284" w:hanging="284"/>
        <w:rPr>
          <w:b/>
          <w:bCs/>
          <w:sz w:val="8"/>
          <w:szCs w:val="8"/>
        </w:rPr>
      </w:pPr>
    </w:p>
    <w:p w:rsidR="00AA6A8E" w:rsidRDefault="00E20B20" w:rsidP="00AA6A8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E20B20" w:rsidRDefault="00E20B20" w:rsidP="00E20B20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E20B20" w:rsidRPr="00AA6A8E" w:rsidRDefault="00E20B20" w:rsidP="00AA6A8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A8E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662871" w:rsidRPr="00AA6A8E">
        <w:rPr>
          <w:rFonts w:ascii="Times New Roman" w:hAnsi="Times New Roman"/>
          <w:sz w:val="24"/>
          <w:szCs w:val="24"/>
          <w:lang w:val="uk-UA"/>
        </w:rPr>
        <w:t xml:space="preserve">Затвердити незалежну оцінку вартості майна комунальної власності – нежитлової будівлі загальною площею 129,4 </w:t>
      </w:r>
      <w:proofErr w:type="spellStart"/>
      <w:r w:rsidR="00662871" w:rsidRPr="00AA6A8E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662871" w:rsidRPr="00AA6A8E">
        <w:rPr>
          <w:rFonts w:ascii="Times New Roman" w:hAnsi="Times New Roman"/>
          <w:sz w:val="24"/>
          <w:szCs w:val="24"/>
          <w:lang w:val="uk-UA"/>
        </w:rPr>
        <w:t>, розташован</w:t>
      </w:r>
      <w:r w:rsidR="00481E40" w:rsidRPr="00AA6A8E">
        <w:rPr>
          <w:rFonts w:ascii="Times New Roman" w:hAnsi="Times New Roman"/>
          <w:sz w:val="24"/>
          <w:szCs w:val="24"/>
          <w:lang w:val="uk-UA"/>
        </w:rPr>
        <w:t>ої</w:t>
      </w:r>
      <w:r w:rsidR="00662871" w:rsidRPr="00AA6A8E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="00662871" w:rsidRPr="00AA6A8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662871" w:rsidRPr="00AA6A8E">
        <w:rPr>
          <w:rFonts w:ascii="Times New Roman" w:hAnsi="Times New Roman"/>
          <w:sz w:val="24"/>
          <w:szCs w:val="24"/>
          <w:lang w:val="uk-UA"/>
        </w:rPr>
        <w:t xml:space="preserve">: Роменський район, с. Миколаївка, </w:t>
      </w:r>
      <w:r w:rsidR="00AA6A8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62871" w:rsidRPr="00AA6A8E">
        <w:rPr>
          <w:rFonts w:ascii="Times New Roman" w:hAnsi="Times New Roman"/>
          <w:sz w:val="24"/>
          <w:szCs w:val="24"/>
          <w:lang w:val="uk-UA"/>
        </w:rPr>
        <w:t xml:space="preserve">вул. Центральна, 8 у сумі </w:t>
      </w:r>
      <w:r w:rsidR="00173DBA">
        <w:rPr>
          <w:rFonts w:ascii="Times New Roman" w:hAnsi="Times New Roman"/>
          <w:sz w:val="24"/>
          <w:szCs w:val="24"/>
          <w:lang w:val="uk-UA"/>
        </w:rPr>
        <w:t>141 600</w:t>
      </w:r>
      <w:r w:rsidR="00481E40" w:rsidRPr="00AA6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3DBA">
        <w:rPr>
          <w:rFonts w:ascii="Times New Roman" w:hAnsi="Times New Roman"/>
          <w:sz w:val="24"/>
          <w:szCs w:val="24"/>
          <w:lang w:val="uk-UA"/>
        </w:rPr>
        <w:t xml:space="preserve">грн. </w:t>
      </w:r>
      <w:r w:rsidR="00481E40" w:rsidRPr="00AA6A8E">
        <w:rPr>
          <w:rFonts w:ascii="Times New Roman" w:hAnsi="Times New Roman"/>
          <w:sz w:val="24"/>
          <w:szCs w:val="24"/>
          <w:lang w:val="uk-UA"/>
        </w:rPr>
        <w:t xml:space="preserve">(сто </w:t>
      </w:r>
      <w:r w:rsidR="00173DBA">
        <w:rPr>
          <w:rFonts w:ascii="Times New Roman" w:hAnsi="Times New Roman"/>
          <w:sz w:val="24"/>
          <w:szCs w:val="24"/>
          <w:lang w:val="uk-UA"/>
        </w:rPr>
        <w:t>сорок одна тисяча шістсот гривень</w:t>
      </w:r>
      <w:r w:rsidR="00481E40" w:rsidRPr="00AA6A8E">
        <w:rPr>
          <w:rFonts w:ascii="Times New Roman" w:hAnsi="Times New Roman"/>
          <w:sz w:val="24"/>
          <w:szCs w:val="24"/>
          <w:lang w:val="uk-UA"/>
        </w:rPr>
        <w:t>).</w:t>
      </w:r>
    </w:p>
    <w:p w:rsidR="00C063AE" w:rsidRPr="00AA6A8E" w:rsidRDefault="00E20B20" w:rsidP="00AA6A8E">
      <w:pPr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A6A8E"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="00662871" w:rsidRPr="00AA6A8E">
        <w:rPr>
          <w:rFonts w:ascii="Times New Roman" w:hAnsi="Times New Roman"/>
          <w:sz w:val="24"/>
          <w:szCs w:val="24"/>
          <w:lang w:val="uk-UA"/>
        </w:rPr>
        <w:t>Надати в оренду СВЯТО-МИКОЛАЇВСЬКІЙ ГРОМАДІ РОМЕНСЬКОЇ ЄПАРХІЇ</w:t>
      </w:r>
      <w:r w:rsidR="00750D59" w:rsidRPr="00AA6A8E">
        <w:rPr>
          <w:rFonts w:ascii="Times New Roman" w:hAnsi="Times New Roman"/>
          <w:sz w:val="24"/>
          <w:szCs w:val="24"/>
          <w:lang w:val="uk-UA"/>
        </w:rPr>
        <w:t xml:space="preserve"> УКРАЇНСЬКОЇ ПРАВОСЛАВНОЇ ЦЕРКВИ С. ЖИТНЄ РОМЕНСЬКОГО РАЙОНУ СУМСЬКОЇ ОБЛАСТІ нежитлову будівлю загальною площею 129,4 </w:t>
      </w:r>
      <w:proofErr w:type="spellStart"/>
      <w:r w:rsidR="00750D59" w:rsidRPr="00AA6A8E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750D59" w:rsidRPr="00AA6A8E">
        <w:rPr>
          <w:rFonts w:ascii="Times New Roman" w:hAnsi="Times New Roman"/>
          <w:sz w:val="24"/>
          <w:szCs w:val="24"/>
          <w:lang w:val="uk-UA"/>
        </w:rPr>
        <w:t xml:space="preserve">, розташовану за </w:t>
      </w:r>
      <w:proofErr w:type="spellStart"/>
      <w:r w:rsidR="00750D59" w:rsidRPr="00AA6A8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750D59" w:rsidRPr="00AA6A8E">
        <w:rPr>
          <w:rFonts w:ascii="Times New Roman" w:hAnsi="Times New Roman"/>
          <w:sz w:val="24"/>
          <w:szCs w:val="24"/>
          <w:lang w:val="uk-UA"/>
        </w:rPr>
        <w:t xml:space="preserve">: Роменський район, с. Миколаївка, вул. Центральна, 8 терміном на 2 роки 11 місяців і встановити орендну плату для </w:t>
      </w:r>
      <w:r w:rsidR="00383488" w:rsidRPr="00AA6A8E">
        <w:rPr>
          <w:rFonts w:ascii="Times New Roman" w:hAnsi="Times New Roman"/>
          <w:sz w:val="24"/>
          <w:szCs w:val="24"/>
          <w:lang w:val="uk-UA"/>
        </w:rPr>
        <w:t xml:space="preserve">розташування </w:t>
      </w:r>
      <w:r w:rsidR="00383488" w:rsidRPr="00AA6A8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83488" w:rsidRPr="00AA6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релігійних організації для забезпечення проведення релігійних обрядів та церемоній на частині площі, що перевищує 50 кв.</w:t>
      </w:r>
      <w:r w:rsidR="00383488" w:rsidRPr="00AA6A8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метрів</w:t>
      </w:r>
      <w:r w:rsidR="00C063AE" w:rsidRPr="00AA6A8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в </w:t>
      </w:r>
      <w:r w:rsidR="00C063AE" w:rsidRPr="00AA6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розмірі </w:t>
      </w:r>
      <w:r w:rsidR="00173D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826</w:t>
      </w:r>
      <w:r w:rsidR="00481E40" w:rsidRPr="00AA6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73D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грн. </w:t>
      </w:r>
      <w:r w:rsidR="00481E40" w:rsidRPr="00AA6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</w:t>
      </w:r>
      <w:r w:rsidR="00173D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вісімсот двадцять шість гривень</w:t>
      </w:r>
      <w:r w:rsidR="00481E40" w:rsidRPr="00AA6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C063AE" w:rsidRPr="00AA6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місяць (7%).</w:t>
      </w:r>
    </w:p>
    <w:p w:rsidR="00E20B20" w:rsidRDefault="00C063AE" w:rsidP="00AA6A8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6A8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1.2. Д</w:t>
      </w:r>
      <w:r w:rsidR="00E20B20" w:rsidRPr="00AA6A8E">
        <w:rPr>
          <w:rFonts w:ascii="Times New Roman" w:hAnsi="Times New Roman"/>
          <w:sz w:val="24"/>
          <w:szCs w:val="24"/>
          <w:lang w:val="uk-UA"/>
        </w:rPr>
        <w:t xml:space="preserve">оручити управлінню економічного розвитку Роменської міської ради в особі начальника управління Янчук Ю.О. укласти договір оренди з </w:t>
      </w:r>
      <w:r w:rsidRPr="00AA6A8E">
        <w:rPr>
          <w:rFonts w:ascii="Times New Roman" w:hAnsi="Times New Roman"/>
          <w:sz w:val="24"/>
          <w:szCs w:val="24"/>
          <w:lang w:val="uk-UA"/>
        </w:rPr>
        <w:t>СВЯТО-МИКОЛАЇВСЬКОЮ ГРОМАДОЮ РОМЕНСЬКОЇ Є</w:t>
      </w:r>
      <w:r w:rsidR="00173DBA">
        <w:rPr>
          <w:rFonts w:ascii="Times New Roman" w:hAnsi="Times New Roman"/>
          <w:sz w:val="24"/>
          <w:szCs w:val="24"/>
          <w:lang w:val="uk-UA"/>
        </w:rPr>
        <w:t xml:space="preserve">ПАРХІЇ УКРАЇНСЬКОЇ ПРАВОСЛАВНОЇ </w:t>
      </w:r>
      <w:r w:rsidRPr="00AA6A8E">
        <w:rPr>
          <w:rFonts w:ascii="Times New Roman" w:hAnsi="Times New Roman"/>
          <w:sz w:val="24"/>
          <w:szCs w:val="24"/>
          <w:lang w:val="uk-UA"/>
        </w:rPr>
        <w:t xml:space="preserve">ЦЕРКВИ </w:t>
      </w:r>
      <w:r w:rsidR="00AA6A8E">
        <w:rPr>
          <w:rFonts w:ascii="Times New Roman" w:hAnsi="Times New Roman"/>
          <w:sz w:val="24"/>
          <w:szCs w:val="24"/>
          <w:lang w:val="uk-UA"/>
        </w:rPr>
        <w:t>С</w:t>
      </w:r>
      <w:r w:rsidRPr="00AA6A8E">
        <w:rPr>
          <w:rFonts w:ascii="Times New Roman" w:hAnsi="Times New Roman"/>
          <w:sz w:val="24"/>
          <w:szCs w:val="24"/>
          <w:lang w:val="uk-UA"/>
        </w:rPr>
        <w:t xml:space="preserve">. ЖИТНЄ РОМЕНСЬКОГО РАЙОНУ СУМСЬКОЇ ОБЛАСТІ </w:t>
      </w:r>
      <w:r w:rsidR="00E20B20" w:rsidRPr="00AA6A8E">
        <w:rPr>
          <w:rFonts w:ascii="Times New Roman" w:hAnsi="Times New Roman"/>
          <w:sz w:val="24"/>
          <w:szCs w:val="24"/>
          <w:lang w:val="uk-UA"/>
        </w:rPr>
        <w:t>у визначений законодавством термін.</w:t>
      </w:r>
    </w:p>
    <w:p w:rsidR="00E11A7C" w:rsidRDefault="00E11A7C" w:rsidP="00AA6A8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Включити потенційний об’єкт оренди – нежитлове приміщення загальною площею      20,3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м. Ромни, бульвар Шевченка, 8, - до Переліку об</w:t>
      </w:r>
      <w:r w:rsidRPr="00E11A7C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щодо яких прийнято рішення про передачу в оренду без аукціону (Перелік ІІ типу).</w:t>
      </w:r>
    </w:p>
    <w:p w:rsidR="00E11A7C" w:rsidRDefault="00E11A7C" w:rsidP="00AA6A8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Затвердити умови передачі в оренду майна комунальної власності, вказаного в пункті 2 цього рішення:</w:t>
      </w:r>
    </w:p>
    <w:p w:rsidR="00E11A7C" w:rsidRDefault="00E11A7C" w:rsidP="00AA6A8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строк оренди – 2 роки 11 місяців;</w:t>
      </w:r>
    </w:p>
    <w:p w:rsidR="00E11A7C" w:rsidRPr="00E11A7C" w:rsidRDefault="00E11A7C" w:rsidP="00AA6A8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цільове використання – для розміщення офісних приміщень.</w:t>
      </w:r>
    </w:p>
    <w:p w:rsidR="00E20B20" w:rsidRPr="00AA6A8E" w:rsidRDefault="00E11A7C" w:rsidP="00AA6A8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20B20" w:rsidRPr="00AA6A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063AE" w:rsidRPr="00AA6A8E">
        <w:rPr>
          <w:rFonts w:ascii="Times New Roman" w:hAnsi="Times New Roman"/>
          <w:sz w:val="24"/>
          <w:szCs w:val="24"/>
          <w:lang w:val="uk-UA"/>
        </w:rPr>
        <w:t xml:space="preserve">Вилучити з оренди частину нежитлових приміщень загальною площею 126,0 </w:t>
      </w:r>
      <w:proofErr w:type="spellStart"/>
      <w:r w:rsidR="00C063AE" w:rsidRPr="00AA6A8E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C063AE" w:rsidRPr="00AA6A8E">
        <w:rPr>
          <w:rFonts w:ascii="Times New Roman" w:hAnsi="Times New Roman"/>
          <w:sz w:val="24"/>
          <w:szCs w:val="24"/>
          <w:lang w:val="uk-UA"/>
        </w:rPr>
        <w:t xml:space="preserve">, розташованих за </w:t>
      </w:r>
      <w:proofErr w:type="spellStart"/>
      <w:r w:rsidR="00C063AE" w:rsidRPr="00AA6A8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C063AE" w:rsidRPr="00AA6A8E">
        <w:rPr>
          <w:rFonts w:ascii="Times New Roman" w:hAnsi="Times New Roman"/>
          <w:sz w:val="24"/>
          <w:szCs w:val="24"/>
          <w:lang w:val="uk-UA"/>
        </w:rPr>
        <w:t>: м. Ромни, бульвар Шевченка, 8, що перебувають в оренді</w:t>
      </w:r>
      <w:r w:rsidR="00FA2D9B" w:rsidRPr="00AA6A8E">
        <w:rPr>
          <w:rFonts w:ascii="Times New Roman" w:hAnsi="Times New Roman"/>
          <w:sz w:val="24"/>
          <w:szCs w:val="24"/>
          <w:lang w:val="uk-UA"/>
        </w:rPr>
        <w:t xml:space="preserve"> Східного міжрегіонального управління Міністерства юстиції. </w:t>
      </w:r>
    </w:p>
    <w:p w:rsidR="00E20B20" w:rsidRPr="00AA6A8E" w:rsidRDefault="00E11A7C" w:rsidP="00AA6A8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20B20" w:rsidRPr="00AA6A8E">
        <w:rPr>
          <w:rFonts w:ascii="Times New Roman" w:hAnsi="Times New Roman"/>
          <w:sz w:val="24"/>
          <w:szCs w:val="24"/>
          <w:lang w:val="uk-UA"/>
        </w:rPr>
        <w:t xml:space="preserve">.1. Доручити управлінню економічного розвитку Роменської міської ради в особі начальника управління Янчук Ю.О. </w:t>
      </w:r>
      <w:r w:rsidR="00FA2D9B" w:rsidRPr="00AA6A8E">
        <w:rPr>
          <w:rFonts w:ascii="Times New Roman" w:hAnsi="Times New Roman"/>
          <w:sz w:val="24"/>
          <w:szCs w:val="24"/>
          <w:lang w:val="uk-UA"/>
        </w:rPr>
        <w:t xml:space="preserve">внести відповідні зміни до Договору оренди індивідуально </w:t>
      </w:r>
      <w:r w:rsidR="00FA2D9B" w:rsidRPr="00AA6A8E">
        <w:rPr>
          <w:rFonts w:ascii="Times New Roman" w:hAnsi="Times New Roman"/>
          <w:sz w:val="24"/>
          <w:szCs w:val="24"/>
          <w:lang w:val="uk-UA"/>
        </w:rPr>
        <w:lastRenderedPageBreak/>
        <w:t>визначеного нерухомого майна (будівлі, споруди, приміщення), що перебуває у комунальній власності</w:t>
      </w:r>
      <w:r w:rsidR="008F46CC" w:rsidRPr="00AA6A8E">
        <w:rPr>
          <w:rFonts w:ascii="Times New Roman" w:hAnsi="Times New Roman"/>
          <w:sz w:val="24"/>
          <w:szCs w:val="24"/>
          <w:lang w:val="uk-UA"/>
        </w:rPr>
        <w:t xml:space="preserve">, № 185 від 02.10.2017, укладеного з Східним міжрегіональним управлінням Міністерства юстиції. </w:t>
      </w:r>
    </w:p>
    <w:p w:rsidR="008F46CC" w:rsidRPr="00AA6A8E" w:rsidRDefault="00E11A7C" w:rsidP="00AA6A8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8F46CC" w:rsidRPr="00AA6A8E">
        <w:rPr>
          <w:rFonts w:ascii="Times New Roman" w:hAnsi="Times New Roman"/>
          <w:sz w:val="24"/>
          <w:szCs w:val="24"/>
          <w:lang w:val="uk-UA"/>
        </w:rPr>
        <w:t>. Вважати таким, що втратив чинність пункт 9 рішення Роменської міської ради від 22.05.2024 «Про оренду нерухомого майна, що перебуває у комунальній власності» у зв’язку з відмовою потенційного орендаря в укладенні договору оренди</w:t>
      </w:r>
      <w:r w:rsidR="00DC363D" w:rsidRPr="00AA6A8E">
        <w:rPr>
          <w:rFonts w:ascii="Times New Roman" w:hAnsi="Times New Roman"/>
          <w:sz w:val="24"/>
          <w:szCs w:val="24"/>
          <w:lang w:val="uk-UA"/>
        </w:rPr>
        <w:t xml:space="preserve"> на будівлю дитячого оздоровчого табору «Вогник» розташованого за адресою: м. Ромни, вул. Олексієнка, 97.</w:t>
      </w:r>
    </w:p>
    <w:p w:rsidR="00E20B20" w:rsidRDefault="00E20B20" w:rsidP="00E20B20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0B20" w:rsidRPr="002C0CCF" w:rsidRDefault="002C0CCF" w:rsidP="002C0CCF">
      <w:pPr>
        <w:tabs>
          <w:tab w:val="left" w:pos="180"/>
          <w:tab w:val="left" w:pos="7088"/>
        </w:tabs>
        <w:spacing w:after="12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Олег СТОГНІЙ</w:t>
      </w:r>
    </w:p>
    <w:sectPr w:rsidR="00E20B20" w:rsidRPr="002C0CCF" w:rsidSect="002C0CCF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20"/>
    <w:rsid w:val="00090A5A"/>
    <w:rsid w:val="000F148F"/>
    <w:rsid w:val="00173DBA"/>
    <w:rsid w:val="002C0CCF"/>
    <w:rsid w:val="00383488"/>
    <w:rsid w:val="00481E40"/>
    <w:rsid w:val="00662871"/>
    <w:rsid w:val="00750D59"/>
    <w:rsid w:val="007B403C"/>
    <w:rsid w:val="008F46CC"/>
    <w:rsid w:val="00AA6A8E"/>
    <w:rsid w:val="00B87127"/>
    <w:rsid w:val="00BB61C3"/>
    <w:rsid w:val="00C063AE"/>
    <w:rsid w:val="00C340DD"/>
    <w:rsid w:val="00DC363D"/>
    <w:rsid w:val="00E11A7C"/>
    <w:rsid w:val="00E20B20"/>
    <w:rsid w:val="00F9186A"/>
    <w:rsid w:val="00F92D6A"/>
    <w:rsid w:val="00F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86E19-AC90-4751-83E7-CAC87EF0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20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20B20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E20B2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E20B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20B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2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20B2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E20B2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cp:lastPrinted>2024-08-12T07:00:00Z</cp:lastPrinted>
  <dcterms:created xsi:type="dcterms:W3CDTF">2024-09-03T07:59:00Z</dcterms:created>
  <dcterms:modified xsi:type="dcterms:W3CDTF">2024-09-03T07:59:00Z</dcterms:modified>
</cp:coreProperties>
</file>