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281" w:rsidRPr="005C34D8" w:rsidRDefault="00171281" w:rsidP="00171281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C34D8">
        <w:rPr>
          <w:rFonts w:ascii="Times New Roman" w:eastAsia="Times New Roman" w:hAnsi="Times New Roman"/>
          <w:b/>
          <w:sz w:val="24"/>
          <w:szCs w:val="20"/>
          <w:lang w:eastAsia="ru-RU"/>
        </w:rPr>
        <w:t>ПРО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Є</w:t>
      </w:r>
      <w:r w:rsidRPr="005C34D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КТ </w:t>
      </w:r>
      <w:r w:rsidRPr="000F390A">
        <w:rPr>
          <w:rFonts w:ascii="Times New Roman" w:eastAsia="Times New Roman" w:hAnsi="Times New Roman"/>
          <w:b/>
          <w:sz w:val="24"/>
          <w:szCs w:val="20"/>
          <w:lang w:eastAsia="ru-RU"/>
        </w:rPr>
        <w:t>РІШЕННЯ</w:t>
      </w:r>
    </w:p>
    <w:p w:rsidR="00171281" w:rsidRPr="005C34D8" w:rsidRDefault="00171281" w:rsidP="001712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РОМЕНСЬКОЇ  МІСЬКОЇ РАДИ  СУМСЬКОЇ  ОБЛАСТІ</w:t>
      </w:r>
    </w:p>
    <w:p w:rsidR="00171281" w:rsidRPr="005C34D8" w:rsidRDefault="00171281" w:rsidP="001712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281" w:rsidRPr="005C34D8" w:rsidRDefault="00171281" w:rsidP="001712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281" w:rsidRDefault="00171281" w:rsidP="001712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3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розгляду: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0F390A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F390A">
        <w:rPr>
          <w:rFonts w:ascii="Times New Roman" w:eastAsia="Times New Roman" w:hAnsi="Times New Roman"/>
          <w:b/>
          <w:sz w:val="24"/>
          <w:szCs w:val="24"/>
          <w:lang w:eastAsia="ru-RU"/>
        </w:rPr>
        <w:t>.2024</w:t>
      </w:r>
    </w:p>
    <w:p w:rsidR="00171281" w:rsidRPr="000F390A" w:rsidRDefault="00171281" w:rsidP="001712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1281" w:rsidRPr="005C34D8" w:rsidRDefault="00171281" w:rsidP="00171281">
      <w:pPr>
        <w:keepNext/>
        <w:tabs>
          <w:tab w:val="left" w:pos="4395"/>
        </w:tabs>
        <w:spacing w:after="0"/>
        <w:ind w:right="5244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 визнання повноважень депута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Роменської міської ради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В.А.</w:t>
      </w:r>
    </w:p>
    <w:p w:rsidR="00171281" w:rsidRPr="005C34D8" w:rsidRDefault="00171281" w:rsidP="001712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171281" w:rsidRPr="005C34D8" w:rsidRDefault="00171281" w:rsidP="00171281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171281" w:rsidRPr="005C34D8" w:rsidRDefault="00171281" w:rsidP="00171281">
      <w:pPr>
        <w:spacing w:after="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Відповідно до пункту 3 статті 4 Закону України «Про статус депутатів місцевих рад»,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частини 6 статті 283 Виборчого Кодексу України, враховуючи постанови 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Роменської міської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територіальної 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виборчої комісії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Роменського району Сумської області </w:t>
      </w:r>
    </w:p>
    <w:p w:rsidR="00171281" w:rsidRPr="005C34D8" w:rsidRDefault="00171281" w:rsidP="00171281">
      <w:pPr>
        <w:spacing w:before="160" w:after="16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171281" w:rsidRPr="005C34D8" w:rsidRDefault="00171281" w:rsidP="00171281">
      <w:pPr>
        <w:spacing w:after="12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1. Взяти до відома постанов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Роменської міської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територіальної 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виборчої комісії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Роменського району Сумської області від 18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07.2024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97, 98 (додаються)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171281" w:rsidRDefault="00171281" w:rsidP="00171281">
      <w:pPr>
        <w:spacing w:after="12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2. Визнати повноваження депутата Роменської міської ради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восьмого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скликання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Валентини Анатоліївни, обраної в єдиному багатомандатному виборчому окрузі від Сумської обласної організації політичної партії «Наш край»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171281" w:rsidRDefault="00171281" w:rsidP="00171281">
      <w:pPr>
        <w:spacing w:after="12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Ввести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Валентину Анатоліївну до складу постійної комісії з гуманітарних та соціальних питань (додаток 3 до рішення міської ради від </w:t>
      </w:r>
      <w:r w:rsidRPr="00EF58EC">
        <w:rPr>
          <w:rFonts w:ascii="Times New Roman" w:eastAsia="Times New Roman" w:hAnsi="Times New Roman"/>
          <w:iCs/>
          <w:sz w:val="24"/>
          <w:szCs w:val="24"/>
          <w:lang w:eastAsia="ru-RU"/>
        </w:rPr>
        <w:t>04.12.2020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зі змінами від 23.12.2020, </w:t>
      </w:r>
      <w:r w:rsidRPr="000E5D08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 w:rsidRPr="000E5D0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11</w:t>
      </w:r>
      <w:r w:rsidRPr="000E5D08">
        <w:rPr>
          <w:rFonts w:ascii="Times New Roman" w:eastAsia="Times New Roman" w:hAnsi="Times New Roman"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 та 30.08.2023).</w:t>
      </w:r>
    </w:p>
    <w:p w:rsidR="00171281" w:rsidRPr="005C34D8" w:rsidRDefault="00171281" w:rsidP="00171281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1281" w:rsidRPr="005C34D8" w:rsidRDefault="00171281" w:rsidP="00171281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281" w:rsidRPr="005C34D8" w:rsidRDefault="00171281" w:rsidP="001712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5C34D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Розробник </w:t>
      </w:r>
      <w:proofErr w:type="spellStart"/>
      <w:r w:rsidRPr="005C34D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про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є</w:t>
      </w:r>
      <w:r w:rsidRPr="005C34D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кту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рішення</w:t>
      </w:r>
      <w:r w:rsidRPr="005C34D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:</w:t>
      </w:r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proofErr w:type="spellStart"/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>Джос</w:t>
      </w:r>
      <w:proofErr w:type="spellEnd"/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Ірина Юріївна, начальник відділу організаційного та комп’ютерного забезпечення.</w:t>
      </w:r>
    </w:p>
    <w:p w:rsidR="00171281" w:rsidRPr="005C34D8" w:rsidRDefault="00171281" w:rsidP="001712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71281" w:rsidRPr="005C34D8" w:rsidRDefault="00171281" w:rsidP="001712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71281" w:rsidRPr="000F390A" w:rsidRDefault="00171281" w:rsidP="001712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ru-RU" w:eastAsia="ru-RU"/>
        </w:rPr>
      </w:pPr>
      <w:r w:rsidRPr="005C34D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Пропозиції </w:t>
      </w:r>
      <w:r w:rsidRPr="005C34D8">
        <w:rPr>
          <w:rFonts w:ascii="Times New Roman" w:eastAsia="Times New Roman" w:hAnsi="Times New Roman"/>
          <w:b/>
          <w:bCs/>
          <w:sz w:val="24"/>
          <w:szCs w:val="20"/>
          <w:lang w:val="ru-RU" w:eastAsia="ru-RU"/>
        </w:rPr>
        <w:t xml:space="preserve">та </w:t>
      </w:r>
      <w:proofErr w:type="spellStart"/>
      <w:r w:rsidRPr="005C34D8">
        <w:rPr>
          <w:rFonts w:ascii="Times New Roman" w:eastAsia="Times New Roman" w:hAnsi="Times New Roman"/>
          <w:b/>
          <w:bCs/>
          <w:sz w:val="24"/>
          <w:szCs w:val="20"/>
          <w:lang w:val="ru-RU" w:eastAsia="ru-RU"/>
        </w:rPr>
        <w:t>зауваження</w:t>
      </w:r>
      <w:proofErr w:type="spellEnd"/>
      <w:r w:rsidRPr="005C34D8">
        <w:rPr>
          <w:rFonts w:ascii="Times New Roman" w:eastAsia="Times New Roman" w:hAnsi="Times New Roman"/>
          <w:b/>
          <w:bCs/>
          <w:sz w:val="24"/>
          <w:szCs w:val="20"/>
          <w:lang w:val="ru-RU" w:eastAsia="ru-RU"/>
        </w:rPr>
        <w:t xml:space="preserve"> </w:t>
      </w:r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 </w:t>
      </w:r>
      <w:proofErr w:type="spellStart"/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>про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є</w:t>
      </w:r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>кту</w:t>
      </w:r>
      <w:proofErr w:type="spellEnd"/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рішення </w:t>
      </w:r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приймаються до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24.07</w:t>
      </w:r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>.20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24</w:t>
      </w:r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за </w:t>
      </w:r>
      <w:proofErr w:type="spellStart"/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>тел</w:t>
      </w:r>
      <w:proofErr w:type="spellEnd"/>
      <w:r w:rsidRPr="005C34D8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. 5 32 54 або на </w:t>
      </w:r>
      <w:r w:rsidRPr="005C34D8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e</w:t>
      </w:r>
      <w:r w:rsidRPr="000F390A">
        <w:rPr>
          <w:rFonts w:ascii="Times New Roman" w:eastAsia="Times New Roman" w:hAnsi="Times New Roman"/>
          <w:bCs/>
          <w:sz w:val="24"/>
          <w:szCs w:val="20"/>
          <w:lang w:val="ru-RU" w:eastAsia="ru-RU"/>
        </w:rPr>
        <w:t>-</w:t>
      </w:r>
      <w:r w:rsidRPr="005C34D8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mail</w:t>
      </w:r>
      <w:r w:rsidRPr="000F390A">
        <w:rPr>
          <w:rFonts w:ascii="Times New Roman" w:eastAsia="Times New Roman" w:hAnsi="Times New Roman"/>
          <w:bCs/>
          <w:sz w:val="24"/>
          <w:szCs w:val="20"/>
          <w:lang w:val="ru-RU" w:eastAsia="ru-RU"/>
        </w:rPr>
        <w:t xml:space="preserve">: </w:t>
      </w:r>
      <w:r w:rsidRPr="007A0DEE">
        <w:rPr>
          <w:rFonts w:ascii="Arial" w:hAnsi="Arial" w:cs="Arial"/>
        </w:rPr>
        <w:t>org@romny-vk.gov.ua</w:t>
      </w:r>
    </w:p>
    <w:p w:rsidR="00171281" w:rsidRDefault="00171281" w:rsidP="00171281"/>
    <w:p w:rsidR="00171281" w:rsidRDefault="00171281" w:rsidP="00171281"/>
    <w:p w:rsidR="00171281" w:rsidRDefault="00171281" w:rsidP="00171281"/>
    <w:p w:rsidR="00171281" w:rsidRDefault="00171281" w:rsidP="00171281"/>
    <w:p w:rsidR="00171281" w:rsidRDefault="00171281" w:rsidP="00171281"/>
    <w:p w:rsidR="00171281" w:rsidRDefault="00171281" w:rsidP="00171281"/>
    <w:p w:rsidR="00171281" w:rsidRDefault="00171281" w:rsidP="00171281"/>
    <w:p w:rsidR="00171281" w:rsidRDefault="00171281" w:rsidP="00171281"/>
    <w:p w:rsidR="00171281" w:rsidRDefault="00171281" w:rsidP="00171281"/>
    <w:p w:rsidR="00171281" w:rsidRDefault="00171281" w:rsidP="00171281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Пояснювальна записка </w:t>
      </w:r>
    </w:p>
    <w:p w:rsidR="00171281" w:rsidRDefault="00171281" w:rsidP="00171281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до </w:t>
      </w:r>
      <w:proofErr w:type="spellStart"/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проєкту</w:t>
      </w:r>
      <w:proofErr w:type="spellEnd"/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рішення міської ради «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 визнання повноважень депута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Роменської міської ради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В.А.»</w:t>
      </w:r>
    </w:p>
    <w:p w:rsidR="00171281" w:rsidRDefault="00171281" w:rsidP="00171281">
      <w:pPr>
        <w:keepNext/>
        <w:spacing w:after="0"/>
        <w:ind w:right="-1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71281" w:rsidRDefault="00171281" w:rsidP="00171281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Виконавчого комітету Роменської міської ради надійшли постанови Роменської міської територіальної виборчої комісії від 18.07.2024 № 97, 98 щодо визнання обраним депутата Роменської міської ради наступного за черговістю кандидата в депутати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єдиному багатомандатному виборчому окрузі від Сумської обласної організації політичної партії «Наш край»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71281" w:rsidRDefault="00171281" w:rsidP="00171281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вказаних постанов замість Городецької Л.Д., повноваження депутата Роменської міської ради припинені достроково, Роменська міська ТВК зареєструвала депутатом Роменської міської ради від Сумської обласної організації політичної партії «Наш край»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Валентину Анатоліївну. </w:t>
      </w:r>
    </w:p>
    <w:p w:rsidR="00171281" w:rsidRDefault="00171281" w:rsidP="00171281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частини 3 статті 4 Закону України «Про статус депутатів місцевих рад»</w:t>
      </w:r>
      <w:r>
        <w:rPr>
          <w:color w:val="333333"/>
          <w:shd w:val="clear" w:color="auto" w:fill="FFFFFF"/>
        </w:rPr>
        <w:t xml:space="preserve"> «п</w:t>
      </w:r>
      <w:r w:rsidRPr="007E71F0">
        <w:rPr>
          <w:rFonts w:ascii="Times New Roman" w:eastAsia="Times New Roman" w:hAnsi="Times New Roman"/>
          <w:bCs/>
          <w:sz w:val="24"/>
          <w:szCs w:val="24"/>
          <w:lang w:eastAsia="ru-RU"/>
        </w:rPr>
        <w:t>овноваження депутата місцевої ради, обраного замість того депутата, який вибув, або на повторних виборах, починаються з дня заслуховування на черговому після виборів депутата місцевої ради пленарному засіданні відповідної місцевої ради повідомлення територіальної виборчої комісії про підсумки виборів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7E71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71281" w:rsidRDefault="00171281" w:rsidP="00171281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частини 6 статті 283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Виборчого Кодексу України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«р</w:t>
      </w:r>
      <w:r w:rsidRPr="00305214">
        <w:rPr>
          <w:rFonts w:ascii="Times New Roman" w:eastAsia="Times New Roman" w:hAnsi="Times New Roman"/>
          <w:bCs/>
          <w:sz w:val="24"/>
          <w:szCs w:val="24"/>
          <w:lang w:eastAsia="ru-RU"/>
        </w:rPr>
        <w:t>ішення територіальної виборчої комісії про реєстрацію депутата, сільського, селищного, міського голови оголошуються на пленарному засіданні відповідної сільської, селищної, районної у місті, міської, обласної ради, Верховної Ради Автономної Республіки Крим та є підставою для набуття повноважень, складення присяги депутата, сільського, селищного, міського голови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0521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71281" w:rsidRDefault="00171281" w:rsidP="00171281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Таким чином, підготовлено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рішення про визнання повноважень депутата Роменської міської ради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В.А., а також підготовлено текст Присяги депутата Роменської міської ради восьмого скликання.</w:t>
      </w:r>
    </w:p>
    <w:p w:rsidR="00171281" w:rsidRDefault="00171281" w:rsidP="00171281">
      <w:pPr>
        <w:keepNext/>
        <w:spacing w:after="12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1281" w:rsidRPr="00305214" w:rsidRDefault="00171281" w:rsidP="00171281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Начальник відділу організаційного </w:t>
      </w:r>
    </w:p>
    <w:p w:rsidR="00171281" w:rsidRDefault="00171281" w:rsidP="00171281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>та комп’ютерного забезпечення</w:t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Ірина ДЖОС</w:t>
      </w:r>
    </w:p>
    <w:p w:rsidR="00171281" w:rsidRDefault="00171281" w:rsidP="00171281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1281" w:rsidRDefault="00171281" w:rsidP="00171281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4234" w:rsidRDefault="00844234">
      <w:bookmarkStart w:id="0" w:name="_GoBack"/>
      <w:bookmarkEnd w:id="0"/>
    </w:p>
    <w:sectPr w:rsidR="00844234" w:rsidSect="001712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1"/>
    <w:rsid w:val="00171281"/>
    <w:rsid w:val="00773271"/>
    <w:rsid w:val="008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7FC7-0447-42EB-B569-9476F59F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81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2012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2024-07-23T08:50:00Z</dcterms:created>
  <dcterms:modified xsi:type="dcterms:W3CDTF">2024-07-23T08:53:00Z</dcterms:modified>
</cp:coreProperties>
</file>